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  <w:trHeight w:val="680" w:hRule="exac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631" w:color="auto" w:val="clear"/>
            <w:tcMar>
              <w:top w:type="dxa" w:w="0"/>
              <w:left w:type="dxa" w:w="340"/>
              <w:bottom w:type="dxa" w:w="0"/>
              <w:right w:type="dxa" w:w="34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pacing w:val="30"/>
                <w:sz w:val="18"/>
                <w:szCs w:val="18"/>
              </w:rPr>
              <w:t xml:space="preserve">PERANGKAT PEMBELAJARAN GURU  •  TAHUN PELAJARAN 2026/2027</w:t>
            </w:r>
          </w:p>
        </w:tc>
      </w:tr>
      <w:tr>
        <w:trPr>
          <w:cantSplit/>
          <w:trHeight w:val="113" w:hRule="exac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227" w:color="auto" w:val="clear"/>
            <w:tcMar>
              <w:top w:type="dxa" w:w="0"/>
              <w:left w:type="dxa" w:w="340"/>
              <w:bottom w:type="dxa" w:w="0"/>
              <w:right w:type="dxa" w:w="34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918" w:hRule="exac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40"/>
              <w:bottom w:type="dxa" w:w="0"/>
              <w:right w:type="dxa" w:w="340"/>
            </w:tcMar>
            <w:vAlign w:val="top"/>
          </w:tcPr>
          <w:p>
            <w:pPr>
              <w:spacing w:after="90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  <w:t xml:space="preserve"/>
            </w:r>
          </w:p>
          <w:p>
            <w:pPr>
              <w:jc w:val="center"/>
            </w:pPr>
            <w:r>
              <w:drawing>
                <wp:inline distT="0" distB="0" distL="0" distR="0">
                  <wp:extent cx="1619250" cy="1619250"/>
                  <wp:effectExtent t="0" r="0" b="0" l="0"/>
                  <wp:docPr id="1" name="logo" descr="Logo Madrasah Aliyah Insan Cendekia Nusantara" title="Logo MA IC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20" w:line="276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E5631"/>
                <w:spacing w:val="60"/>
                <w:sz w:val="30"/>
                <w:szCs w:val="30"/>
              </w:rPr>
              <w:t xml:space="preserve">BUKU KERJA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E5631"/>
                <w:sz w:val="120"/>
                <w:szCs w:val="120"/>
              </w:rPr>
              <w:t xml:space="preserve">1</w:t>
            </w:r>
          </w:p>
          <w:p>
            <w:pPr>
              <w:spacing w:after="0" w:before="60" w:line="276" w:lineRule="auto"/>
              <w:jc w:val="center"/>
            </w:pPr>
            <w:r>
              <w:rPr>
                <w:rFonts w:ascii="Cambria" w:cs="Cambria" w:eastAsia="Cambria" w:hAnsi="Cambria"/>
                <w:color w:val="222222"/>
                <w:spacing w:val="20"/>
                <w:sz w:val="26"/>
                <w:szCs w:val="26"/>
              </w:rPr>
              <w:t xml:space="preserve">PERENCANAAN PEMBELAJARAN</w:t>
            </w:r>
          </w:p>
          <w:p>
            <w:pPr>
              <w:pBdr>
                <w:bottom w:val="single" w:color="C9A227" w:sz="12" w:space="1"/>
              </w:pBdr>
              <w:spacing w:after="120" w:before="0" w:line="276" w:lineRule="auto"/>
              <w:ind w:left="4000" w:right="4000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  <w:t xml:space="preserve"/>
            </w:r>
          </w:p>
          <w:p>
            <w:pPr>
              <w:spacing w:after="30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  <w:t xml:space="preserve"/>
            </w:r>
          </w:p>
          <w:tbl>
            <w:tblPr>
              <w:tblW w:type="dxa" w:w="710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500"/>
              <w:gridCol w:w="300"/>
              <w:gridCol w:w="4300"/>
            </w:tblGrid>
            <w:tr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F6368"/>
                      <w:sz w:val="23"/>
                      <w:szCs w:val="23"/>
                    </w:rPr>
                    <w:t xml:space="preserve">Mata Pelajaran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F6368"/>
                      <w:sz w:val="23"/>
                      <w:szCs w:val="23"/>
                    </w:rPr>
                    <w:t xml:space="preserve">:</w:t>
                  </w:r>
                </w:p>
              </w:tc>
              <w:tc>
                <w:tcPr>
                  <w:tcW w:type="dxa" w:w="4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22222"/>
                      <w:sz w:val="23"/>
                      <w:szCs w:val="23"/>
                    </w:rPr>
                    <w:t xml:space="preserve">Sosiologi</w:t>
                  </w:r>
                </w:p>
              </w:tc>
            </w:tr>
            <w:tr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F6368"/>
                      <w:sz w:val="23"/>
                      <w:szCs w:val="23"/>
                    </w:rPr>
                    <w:t xml:space="preserve">Fase / Kelas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F6368"/>
                      <w:sz w:val="23"/>
                      <w:szCs w:val="23"/>
                    </w:rPr>
                    <w:t xml:space="preserve">:</w:t>
                  </w:r>
                </w:p>
              </w:tc>
              <w:tc>
                <w:tcPr>
                  <w:tcW w:type="dxa" w:w="4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22222"/>
                      <w:sz w:val="23"/>
                      <w:szCs w:val="23"/>
                    </w:rPr>
                    <w:t xml:space="preserve">Fase E / Kelas X (X-1, X-2, X-3)</w:t>
                  </w:r>
                </w:p>
              </w:tc>
            </w:tr>
            <w:tr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F6368"/>
                      <w:sz w:val="23"/>
                      <w:szCs w:val="23"/>
                    </w:rPr>
                    <w:t xml:space="preserve">Semester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F6368"/>
                      <w:sz w:val="23"/>
                      <w:szCs w:val="23"/>
                    </w:rPr>
                    <w:t xml:space="preserve">:</w:t>
                  </w:r>
                </w:p>
              </w:tc>
              <w:tc>
                <w:tcPr>
                  <w:tcW w:type="dxa" w:w="4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22222"/>
                      <w:sz w:val="23"/>
                      <w:szCs w:val="23"/>
                    </w:rPr>
                    <w:t xml:space="preserve">Ganjil dan Genap</w:t>
                  </w:r>
                </w:p>
              </w:tc>
            </w:tr>
            <w:tr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F6368"/>
                      <w:sz w:val="23"/>
                      <w:szCs w:val="23"/>
                    </w:rPr>
                    <w:t xml:space="preserve">Tahun Pelajaran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F6368"/>
                      <w:sz w:val="23"/>
                      <w:szCs w:val="23"/>
                    </w:rPr>
                    <w:t xml:space="preserve">:</w:t>
                  </w:r>
                </w:p>
              </w:tc>
              <w:tc>
                <w:tcPr>
                  <w:tcW w:type="dxa" w:w="4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22222"/>
                      <w:sz w:val="23"/>
                      <w:szCs w:val="23"/>
                    </w:rPr>
                    <w:t xml:space="preserve">2026/2027</w:t>
                  </w:r>
                </w:p>
              </w:tc>
            </w:tr>
          </w:tbl>
          <w:p>
            <w:pPr>
              <w:spacing w:after="130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  <w:t xml:space="preserve"/>
            </w:r>
          </w:p>
          <w:p>
            <w:pPr>
              <w:spacing w:after="8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5F6368"/>
                <w:sz w:val="22"/>
                <w:szCs w:val="22"/>
              </w:rPr>
              <w:t xml:space="preserve">Disusun oleh:</w:t>
            </w:r>
          </w:p>
          <w:p>
            <w:pPr>
              <w:spacing w:after="6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6"/>
                <w:szCs w:val="26"/>
              </w:rPr>
              <w:t xml:space="preserve">Muhammad Irsyad Sirojul Khoeir, S.Sos., M.Sos.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5F6368"/>
                <w:sz w:val="22"/>
                <w:szCs w:val="22"/>
              </w:rPr>
              <w:t xml:space="preserve">NIP. ........................................</w:t>
            </w:r>
          </w:p>
        </w:tc>
      </w:tr>
      <w:tr>
        <w:trPr>
          <w:cantSplit/>
          <w:trHeight w:val="113" w:hRule="exac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227" w:color="auto" w:val="clear"/>
            <w:tcMar>
              <w:top w:type="dxa" w:w="0"/>
              <w:left w:type="dxa" w:w="340"/>
              <w:bottom w:type="dxa" w:w="0"/>
              <w:right w:type="dxa" w:w="34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814" w:hRule="exac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631" w:color="auto" w:val="clear"/>
            <w:tcMar>
              <w:top w:type="dxa" w:w="0"/>
              <w:left w:type="dxa" w:w="340"/>
              <w:bottom w:type="dxa" w:w="0"/>
              <w:right w:type="dxa" w:w="34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pacing w:val="20"/>
                <w:sz w:val="26"/>
                <w:szCs w:val="26"/>
              </w:rPr>
              <w:t xml:space="preserve">MADRASAH ALIYAH INSAN CENDEKIA NUSANTARA</w:t>
            </w:r>
          </w:p>
          <w:p>
            <w:pPr>
              <w:spacing w:after="80" w:before="0" w:line="276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pacing w:val="60"/>
                <w:sz w:val="22"/>
                <w:szCs w:val="22"/>
              </w:rPr>
              <w:t xml:space="preserve">PURWAKARTA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</w:rPr>
              <w:t xml:space="preserve">Kp. Nenggeng RT 001/RW 001, Desa Neglasari, Kec. Darangdan, Kab. Purwakarta 41163</w:t>
            </w:r>
          </w:p>
        </w:tc>
      </w:tr>
    </w:tbl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color w:val="222222"/>
          <w:sz w:val="2"/>
          <w:szCs w:val="2"/>
        </w:rPr>
        <w:t xml:space="preserve"/>
      </w:r>
    </w:p>
    <w:p>
      <w:pPr>
        <w:sectPr>
          <w:pgSz w:w="11906" w:h="16838" w:orient="portrait"/>
          <w:pgMar w:top="850" w:right="850" w:bottom="850" w:left="850" w:header="0" w:footer="0" w:gutter="0"/>
          <w:pgNumType/>
          <w:docGrid w:linePitch="360"/>
        </w:sectPr>
      </w:pPr>
    </w:p>
    <w:p>
      <w:pPr>
        <w:pStyle w:val="Heading1"/>
        <w:jc w:val="center"/>
      </w:pPr>
      <w:r>
        <w:t xml:space="preserve">LEMBAR PENGESAHAN</w:t>
      </w:r>
    </w:p>
    <w:p>
      <w:pPr>
        <w:spacing w:after="360" w:before="0" w:line="276" w:lineRule="auto"/>
        <w:jc w:val="center"/>
      </w:pPr>
      <w:r>
        <w:rPr>
          <w:rFonts w:ascii="Cambria" w:cs="Cambria" w:eastAsia="Cambria" w:hAnsi="Cambria"/>
          <w:b/>
          <w:bCs/>
          <w:color w:val="1E5631"/>
          <w:spacing w:val="10"/>
          <w:sz w:val="22"/>
          <w:szCs w:val="22"/>
        </w:rPr>
        <w:t xml:space="preserve">BUKU KERJA 1  •  PERENCANAAN PEMBELAJARAN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2"/>
                <w:szCs w:val="22"/>
              </w:rPr>
              <w:t xml:space="preserve">Nama Guru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>Muhammad Irsyad Sirojul Khoeir, S.Sos., M.Sos.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2"/>
                <w:szCs w:val="22"/>
              </w:rPr>
              <w:t xml:space="preserve">NIP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2"/>
                <w:szCs w:val="22"/>
              </w:rPr>
              <w:t xml:space="preserve">Mata Pelajaran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>Sosiologi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2"/>
                <w:szCs w:val="22"/>
              </w:rPr>
              <w:t xml:space="preserve">Fase / Kelas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>Fase E / Kelas X (X-1, X-2, X-3)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2"/>
                <w:szCs w:val="22"/>
              </w:rPr>
              <w:t xml:space="preserve">Alokasi Waktu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>2 JP per minggu (1 JP = 45 menit)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2"/>
                <w:szCs w:val="22"/>
              </w:rPr>
              <w:t xml:space="preserve">Tahun Pelajaran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>2026/2027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2"/>
                <w:szCs w:val="22"/>
              </w:rPr>
              <w:t xml:space="preserve">Satuan Pendidikan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>Madrasah Aliyah Insan Cendekia Nusantara Purwakarta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2"/>
                <w:szCs w:val="22"/>
              </w:rPr>
              <w:t xml:space="preserve">Alamat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>Kp. Nenggeng RT 001/RW 001, Desa Neglasari, Kec. Darangdan, Kab. Purwakarta 41163</w:t>
            </w:r>
          </w:p>
        </w:tc>
      </w:tr>
    </w:tbl>
    <w:p>
      <w:pPr>
        <w:spacing w:after="480" w:before="360" w:line="360" w:lineRule="auto"/>
        <w:jc w:val="both"/>
      </w:pPr>
      <w:r>
        <w:rPr>
          <w:rFonts w:ascii="Times New Roman" w:cs="Times New Roman" w:eastAsia="Times New Roman" w:hAnsi="Times New Roman"/>
          <w:color w:val="222222"/>
          <w:sz w:val="24"/>
          <w:szCs w:val="24"/>
        </w:rPr>
        <w:t xml:space="preserve">Buku Kerja 1 ini telah diperiksa dan dinyatakan layak digunakan sebagai pedoman perencanaan pembelajaran mata pelajaran Sosiologi pada Madrasah Aliyah Insan Cendekia Nusantara Purwakarta Tahun Pelajaran 2026/2027.</w:t>
      </w:r>
    </w:p>
    <w:tbl>
      <w:tblPr>
        <w:tblW w:type="dxa" w:w="90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5100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222222"/>
                <w:sz w:val="23"/>
                <w:szCs w:val="23"/>
              </w:rPr>
              <w:t xml:space="preserve">Mengetahui,</w:t>
            </w:r>
          </w:p>
          <w:p>
            <w:pPr>
              <w:spacing w:after="130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222222"/>
                <w:sz w:val="23"/>
                <w:szCs w:val="23"/>
              </w:rPr>
              <w:t xml:space="preserve">Kepala Madrasah,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3"/>
                <w:szCs w:val="23"/>
                <w:u w:val="single"/>
              </w:rPr>
              <w:t xml:space="preserve">Ahmad Ambari, S.Pd.I., M.Pd.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>NIP. ..................................</w:t>
            </w:r>
          </w:p>
        </w:tc>
        <w:tc>
          <w:tcPr>
            <w:tcW w:type="dxa" w:w="5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222222"/>
                <w:sz w:val="23"/>
                <w:szCs w:val="23"/>
              </w:rPr>
              <w:t xml:space="preserve">Purwakarta, ............................ 2026</w:t>
            </w:r>
          </w:p>
          <w:p>
            <w:pPr>
              <w:spacing w:after="130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222222"/>
                <w:sz w:val="23"/>
                <w:szCs w:val="23"/>
              </w:rPr>
              <w:t xml:space="preserve">Guru Mata Pelajaran Sosiologi,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1"/>
                <w:szCs w:val="21"/>
                <w:u w:val="single"/>
              </w:rPr>
              <w:t xml:space="preserve">Muhammad Irsyad Sirojul Khoeir, S.Sos., M.Sos.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>NIP. ..................................</w:t>
            </w:r>
          </w:p>
        </w:tc>
      </w:tr>
    </w:tbl>
    <w:p>
      <w:pPr>
        <w:pageBreakBefore/>
        <w:spacing w:after="360"/>
        <w:jc w:val="center"/>
      </w:pPr>
      <w:r>
        <w:rPr>
          <w:rFonts w:ascii="Cambria" w:cs="Cambria" w:eastAsia="Cambria" w:hAnsi="Cambria"/>
          <w:b/>
          <w:bCs/>
          <w:color w:val="222222"/>
          <w:sz w:val="30"/>
          <w:szCs w:val="30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footerReference w:type="default" r:id="rId6"/>
          <w:pgSz w:w="11906" w:h="16838" w:orient="portrait"/>
          <w:pgMar w:top="1417" w:right="1134" w:bottom="1417" w:left="1701" w:header="708" w:footer="708" w:gutter="0"/>
          <w:pgNumType w:start="2" w:fmt="lowerRoman"/>
          <w:docGrid w:linePitch="360"/>
        </w:sectPr>
      </w:pPr>
    </w:p>
    <w:p>
      <w:pPr>
        <w:pStyle w:val="Heading1"/>
        <w:pageBreakBefore/>
      </w:pPr>
      <w:r>
        <w:t xml:space="preserve">1. Capaian Pembelajaran (CP)</w:t>
      </w:r>
    </w:p>
    <w:p>
      <w:pPr>
        <w:spacing w:after="20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5F6368"/>
          <w:sz w:val="22"/>
          <w:szCs w:val="22"/>
        </w:rPr>
        <w:t xml:space="preserve">Disalin dari dokumen CP Sosiologi Fase E Kelas X 2026/2027 dengan dasar hukum yang diperbarui.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[Isi bagian ini disusun pada tahap berikutnya.]</w:t>
      </w:r>
    </w:p>
    <w:p>
      <w:pPr>
        <w:pStyle w:val="Heading1"/>
        <w:pageBreakBefore/>
      </w:pPr>
      <w:r>
        <w:t xml:space="preserve">2. Asesmen Diagnostik Kognitif dan Nonkognitif</w:t>
      </w:r>
    </w:p>
    <w:p>
      <w:pPr>
        <w:spacing w:after="20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5F6368"/>
          <w:sz w:val="22"/>
          <w:szCs w:val="22"/>
        </w:rPr>
        <w:t xml:space="preserve">Disusun baru: instrumen diagnostik awal tahun, dihimpun dari bagian diagnostik Modul Ajar M-01 sampai M-08.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[Isi bagian ini disusun pada tahap berikutnya.]</w:t>
      </w:r>
    </w:p>
    <w:p>
      <w:pPr>
        <w:pStyle w:val="Heading1"/>
        <w:pageBreakBefore/>
      </w:pPr>
      <w:r>
        <w:t xml:space="preserve">3. Tujuan Pembelajaran (TP)</w:t>
      </w:r>
    </w:p>
    <w:p>
      <w:pPr>
        <w:spacing w:after="20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5F6368"/>
          <w:sz w:val="22"/>
          <w:szCs w:val="22"/>
        </w:rPr>
        <w:t xml:space="preserve">Disalin dari dokumen TP Sosiologi Fase E Kelas X 2026/2027.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[Isi bagian ini disusun pada tahap berikutnya.]</w:t>
      </w:r>
    </w:p>
    <w:p>
      <w:pPr>
        <w:pStyle w:val="Heading1"/>
        <w:pageBreakBefore/>
      </w:pPr>
      <w:r>
        <w:t xml:space="preserve">4. Alur Tujuan Pembelajaran (ATP)</w:t>
      </w:r>
    </w:p>
    <w:p>
      <w:pPr>
        <w:spacing w:after="20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5F6368"/>
          <w:sz w:val="22"/>
          <w:szCs w:val="22"/>
        </w:rPr>
        <w:t xml:space="preserve">Disalin dari dokumen ATP Sosiologi Fase E Kelas X 2026/2027.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[Isi bagian ini disusun pada tahap berikutnya.]</w:t>
      </w:r>
    </w:p>
    <w:p>
      <w:pPr>
        <w:pStyle w:val="Heading1"/>
        <w:pageBreakBefore/>
      </w:pPr>
      <w:r>
        <w:t xml:space="preserve">5. Peta Integrasi Panca Cinta pada TP dan ATP</w:t>
      </w:r>
    </w:p>
    <w:p>
      <w:pPr>
        <w:spacing w:after="20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5F6368"/>
          <w:sz w:val="22"/>
          <w:szCs w:val="22"/>
        </w:rPr>
        <w:t xml:space="preserve">Disusun baru: matriks TP-01 sampai TP-11 terhadap lima nilai Panca Cinta beserta bentuk aktivitas dan bukti.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[Isi bagian ini disusun pada tahap berikutnya.]</w:t>
      </w:r>
    </w:p>
    <w:p>
      <w:pPr>
        <w:pStyle w:val="Heading1"/>
        <w:pageBreakBefore/>
      </w:pPr>
      <w:r>
        <w:t xml:space="preserve">6. Modul Ajar</w:t>
      </w:r>
    </w:p>
    <w:p>
      <w:pPr>
        <w:spacing w:after="20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5F6368"/>
          <w:sz w:val="22"/>
          <w:szCs w:val="22"/>
        </w:rPr>
        <w:t xml:space="preserve">Disalin utuh dari Modul Ajar M-01 sampai M-08.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[Isi bagian ini disusun pada tahap berikutnya.]</w:t>
      </w:r>
    </w:p>
    <w:p>
      <w:pPr>
        <w:pStyle w:val="Heading2"/>
      </w:pPr>
      <w:r>
        <w:t xml:space="preserve">6.1 M-01 Cara Pandang Sosiologis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[Salinan utuh modul ditempatkan di sini.]</w:t>
      </w:r>
    </w:p>
    <w:p>
      <w:pPr>
        <w:pStyle w:val="Heading2"/>
        <w:pageBreakBefore/>
      </w:pPr>
      <w:r>
        <w:t xml:space="preserve">6.2 M-02 Merancang Penelitian Sosial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[Salinan utuh modul ditempatkan di sini.]</w:t>
      </w:r>
    </w:p>
    <w:p>
      <w:pPr>
        <w:pStyle w:val="Heading2"/>
        <w:pageBreakBefore/>
      </w:pPr>
      <w:r>
        <w:t xml:space="preserve">6.3 M-03 Melaksanakan dan Melaporkan Penelitian Sosial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[Salinan utuh modul ditempatkan di sini.]</w:t>
      </w:r>
    </w:p>
    <w:p>
      <w:pPr>
        <w:pStyle w:val="Heading2"/>
        <w:pageBreakBefore/>
      </w:pPr>
      <w:r>
        <w:t xml:space="preserve">6.4 M-04 Tindakan dan Interaksi Sosial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[Salinan utuh modul ditempatkan di sini.]</w:t>
      </w:r>
    </w:p>
    <w:p>
      <w:pPr>
        <w:pStyle w:val="Heading2"/>
        <w:pageBreakBefore/>
      </w:pPr>
      <w:r>
        <w:t xml:space="preserve">6.5 M-05 Struktur, Status, Peran, dan Mobilitas Sosial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[Salinan utuh modul ditempatkan di sini.]</w:t>
      </w:r>
    </w:p>
    <w:p>
      <w:pPr>
        <w:pStyle w:val="Heading2"/>
        <w:pageBreakBefore/>
      </w:pPr>
      <w:r>
        <w:t xml:space="preserve">6.6 M-06 Gejala Sosial dan Masyarakat Multikultural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[Salinan utuh modul ditempatkan di sini.]</w:t>
      </w:r>
    </w:p>
    <w:p>
      <w:pPr>
        <w:pStyle w:val="Heading2"/>
        <w:pageBreakBefore/>
      </w:pPr>
      <w:r>
        <w:t xml:space="preserve">6.7 M-07 Nilai, Norma, Sosialisasi, dan Lembaga Sosial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[Salinan utuh modul ditempatkan di sini.]</w:t>
      </w:r>
    </w:p>
    <w:p>
      <w:pPr>
        <w:pStyle w:val="Heading2"/>
        <w:pageBreakBefore/>
      </w:pPr>
      <w:r>
        <w:t xml:space="preserve">6.8 M-08 Keteraturan Sosial dan Kajian Terpadu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[Salinan utuh modul ditempatkan di sini.]</w:t>
      </w:r>
    </w:p>
    <w:p>
      <w:pPr>
        <w:pStyle w:val="Heading1"/>
        <w:pageBreakBefore/>
      </w:pPr>
      <w:r>
        <w:t xml:space="preserve">7. Bahan Ajar dan Lembar Kerja Peserta Didik (LKPD)</w:t>
      </w:r>
    </w:p>
    <w:p>
      <w:pPr>
        <w:spacing w:after="20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5F6368"/>
          <w:sz w:val="22"/>
          <w:szCs w:val="22"/>
        </w:rPr>
        <w:t xml:space="preserve">Dihimpun dari bagian materi esensial dan LKPD setiap modul serta Paket Operasional P7 M-02.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[Isi bagian ini disusun pada tahap berikutnya.]</w:t>
      </w:r>
    </w:p>
    <w:p>
      <w:pPr>
        <w:pStyle w:val="Heading1"/>
        <w:pageBreakBefore/>
      </w:pPr>
      <w:r>
        <w:t xml:space="preserve">8. Kriteria Ketercapaian Tujuan Pembelajaran (KKTP)</w:t>
      </w:r>
    </w:p>
    <w:p>
      <w:pPr>
        <w:spacing w:after="20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5F6368"/>
          <w:sz w:val="22"/>
          <w:szCs w:val="22"/>
        </w:rPr>
        <w:t xml:space="preserve">Disalin dari dokumen KKTP Sosiologi Fase E Kelas X 2026/2027.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[Isi bagian ini disusun pada tahap berikutnya.]</w:t>
      </w:r>
    </w:p>
    <w:p>
      <w:pPr>
        <w:pStyle w:val="Heading1"/>
        <w:pageBreakBefore/>
      </w:pPr>
      <w:r>
        <w:t xml:space="preserve">9. Rubrik Asesmen Formatif dan Sumatif</w:t>
      </w:r>
    </w:p>
    <w:p>
      <w:pPr>
        <w:spacing w:after="20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5F6368"/>
          <w:sz w:val="22"/>
          <w:szCs w:val="22"/>
        </w:rPr>
        <w:t xml:space="preserve">Dihimpun dari rubrik analitik setiap modul; rubrik sumatif akhir semester disusun baru.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[Isi bagian ini disusun pada tahap berikutnya.]</w:t>
      </w:r>
    </w:p>
    <w:sectPr>
      <w:headerReference w:type="default" r:id="rId7"/>
      <w:footerReference w:type="default" r:id="rId8"/>
      <w:pgSz w:w="11906" w:h="16838" w:orient="portrait"/>
      <w:pgMar w:top="1417" w:right="1134" w:bottom="1417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F636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F636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5631" w:sz="6" w:space="4"/>
      </w:pBdr>
      <w:tabs>
        <w:tab w:val="right" w:pos="9071"/>
      </w:tabs>
    </w:pPr>
    <w:r>
      <w:rPr>
        <w:rFonts w:ascii="Cambria" w:cs="Cambria" w:eastAsia="Cambria" w:hAnsi="Cambria"/>
        <w:b/>
        <w:bCs/>
        <w:color w:val="1E5631"/>
        <w:sz w:val="17"/>
        <w:szCs w:val="17"/>
      </w:rPr>
      <w:t xml:space="preserve">Buku Kerja 1 • Perencanaan Pembelajaran</w:t>
    </w:r>
    <w:r>
      <w:rPr>
        <w:rFonts w:ascii="Cambria" w:cs="Cambria" w:eastAsia="Cambria" w:hAnsi="Cambria"/>
        <w:color w:val="5F6368"/>
        <w:sz w:val="17"/>
        <w:szCs w:val="17"/>
      </w:rPr>
      <w:t xml:space="preserve">	Sosiologi Fase E • MA ICN • TP 2026/2027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40" w:before="0"/>
      <w:outlineLvl w:val="0"/>
    </w:pPr>
    <w:rPr>
      <w:rFonts w:ascii="Cambria" w:cs="Cambria" w:eastAsia="Cambria" w:hAnsi="Cambria"/>
      <w:b/>
      <w:bCs/>
      <w:color w:val="1E5631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60" w:before="240"/>
      <w:outlineLvl w:val="1"/>
    </w:pPr>
    <w:rPr>
      <w:rFonts w:ascii="Cambria" w:cs="Cambria" w:eastAsia="Cambria" w:hAnsi="Cambria"/>
      <w:b/>
      <w:bCs/>
      <w:color w:val="222222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image" Target="media/ac269b22c63dbf5f0ab8892785bf7e7c46dc26b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Buku Kerja 1 Sosiologi Fase E Kelas X 2026/2027</dc:title>
  <dc:creator>Muhammad Irsyad Sirojul Khoeir, S.Sos., M.Sos.</dc:creator>
  <dc:description>Perencanaan Pembelajaran</dc:description>
  <cp:lastModifiedBy>Un-named</cp:lastModifiedBy>
  <cp:revision>1</cp:revision>
  <dcterms:created xsi:type="dcterms:W3CDTF">2026-10-21T05:29:31.764Z</dcterms:created>
  <dcterms:modified xsi:type="dcterms:W3CDTF">2026-10-21T05:29:31.765Z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