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Opencv-python-headless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numpy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torch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ultralytics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deep-sort-realtime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