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C504B1" w14:paraId="5446AE4C" w14:textId="77777777" w:rsidTr="00AA1538">
        <w:tc>
          <w:tcPr>
            <w:tcW w:w="4675" w:type="dxa"/>
          </w:tcPr>
          <w:p w14:paraId="0B04E728" w14:textId="139CA1CA" w:rsidR="00AA1538" w:rsidRDefault="00AA1538" w:rsidP="00AA1538">
            <w:r w:rsidRPr="00AA1538">
              <w:drawing>
                <wp:inline distT="0" distB="0" distL="0" distR="0" wp14:anchorId="7AF779FA" wp14:editId="1883A4C6">
                  <wp:extent cx="1213164" cy="869504"/>
                  <wp:effectExtent l="0" t="0" r="6350" b="0"/>
                  <wp:docPr id="51826223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8262235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1935" cy="8972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562493CB" w14:textId="7C3DF444" w:rsidR="00AA1538" w:rsidRDefault="00AA1538" w:rsidP="00AA1538">
            <w:pPr>
              <w:jc w:val="right"/>
            </w:pPr>
            <w:r w:rsidRPr="00AA1538">
              <w:drawing>
                <wp:inline distT="0" distB="0" distL="0" distR="0" wp14:anchorId="6FD0C073" wp14:editId="2E8A9A9C">
                  <wp:extent cx="2393808" cy="844227"/>
                  <wp:effectExtent l="0" t="0" r="0" b="0"/>
                  <wp:docPr id="20625897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2589775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529" cy="9069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61E1A9" w14:textId="244FAD65" w:rsidR="002B6F8B" w:rsidRDefault="002B6F8B" w:rsidP="00AA1538"/>
    <w:p w14:paraId="67189F12" w14:textId="56BC90CE" w:rsidR="00AA1538" w:rsidRPr="00AA1538" w:rsidRDefault="00AA1538" w:rsidP="00AA1538">
      <w:pPr>
        <w:pStyle w:val="Heading1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AA1538">
        <w:rPr>
          <w:rFonts w:ascii="Times New Roman" w:hAnsi="Times New Roman" w:cs="Times New Roman"/>
          <w:color w:val="000000" w:themeColor="text1"/>
          <w:sz w:val="36"/>
          <w:szCs w:val="36"/>
        </w:rPr>
        <w:t>Call for Nominations</w:t>
      </w:r>
      <w:r w:rsidRPr="00AA1538">
        <w:rPr>
          <w:rFonts w:ascii="Times New Roman" w:hAnsi="Times New Roman" w:cs="Times New Roman"/>
          <w:color w:val="000000" w:themeColor="text1"/>
          <w:sz w:val="36"/>
          <w:szCs w:val="36"/>
        </w:rPr>
        <w:br/>
      </w:r>
      <w:r w:rsidRPr="00AA1538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IRTF Applied Networking Research Prize (ANRP) 2026</w:t>
      </w:r>
    </w:p>
    <w:p w14:paraId="6350EF6B" w14:textId="77777777" w:rsidR="00C504B1" w:rsidRDefault="00C504B1" w:rsidP="00AA1538"/>
    <w:p w14:paraId="18BB0833" w14:textId="1EF976D8" w:rsidR="00AA1538" w:rsidRDefault="00AA1538" w:rsidP="00C504B1">
      <w:pPr>
        <w:jc w:val="both"/>
      </w:pPr>
      <w:r w:rsidRPr="00AA1538">
        <w:t>The Applied Networking Research Prize (ANRP) is awarded to recognise the</w:t>
      </w:r>
      <w:r>
        <w:t xml:space="preserve"> </w:t>
      </w:r>
      <w:r w:rsidRPr="00AA1538">
        <w:t>best recent results in applied networking, interesting new research</w:t>
      </w:r>
      <w:r>
        <w:t xml:space="preserve"> </w:t>
      </w:r>
      <w:r w:rsidRPr="00AA1538">
        <w:t>ideas of potential relevance to the Internet standards community, and</w:t>
      </w:r>
      <w:r>
        <w:t xml:space="preserve"> </w:t>
      </w:r>
      <w:r w:rsidRPr="00AA1538">
        <w:t>upcoming people that are likely to have an impact on Internet standards</w:t>
      </w:r>
      <w:r>
        <w:t xml:space="preserve"> </w:t>
      </w:r>
      <w:r w:rsidRPr="00AA1538">
        <w:t>and technologies, with a particular focus on cases where these people or</w:t>
      </w:r>
      <w:r>
        <w:t xml:space="preserve"> </w:t>
      </w:r>
      <w:r w:rsidRPr="00AA1538">
        <w:t>ideas would not otherwise get much exposure or be able to participate in</w:t>
      </w:r>
      <w:r>
        <w:t xml:space="preserve"> </w:t>
      </w:r>
      <w:r w:rsidRPr="00AA1538">
        <w:t>the discussion.</w:t>
      </w:r>
    </w:p>
    <w:p w14:paraId="4FE0FC0D" w14:textId="77777777" w:rsidR="00C504B1" w:rsidRDefault="00C504B1" w:rsidP="00C504B1">
      <w:pPr>
        <w:jc w:val="both"/>
      </w:pPr>
    </w:p>
    <w:p w14:paraId="6993195A" w14:textId="66FE9683" w:rsidR="00AA1538" w:rsidRDefault="00AA1538" w:rsidP="00C504B1">
      <w:pPr>
        <w:jc w:val="both"/>
      </w:pPr>
      <w:r w:rsidRPr="00AA1538">
        <w:t>We encourage nominations of researchers with relevant research results,</w:t>
      </w:r>
      <w:r>
        <w:t xml:space="preserve"> </w:t>
      </w:r>
      <w:r w:rsidRPr="00AA1538">
        <w:t>interesting ideas, and new perspectives. The award will offer them the</w:t>
      </w:r>
      <w:r>
        <w:t xml:space="preserve"> </w:t>
      </w:r>
      <w:r w:rsidRPr="00AA1538">
        <w:t>opportunity to present and discuss their work with the engineers,</w:t>
      </w:r>
      <w:r>
        <w:t xml:space="preserve"> </w:t>
      </w:r>
      <w:r w:rsidRPr="00AA1538">
        <w:t>network operators, policy makers, and scientists that participate in the</w:t>
      </w:r>
      <w:r>
        <w:t xml:space="preserve"> </w:t>
      </w:r>
      <w:r w:rsidRPr="00AA1538">
        <w:t>Internet Engineering Task Force (IETF) and its research arm, the</w:t>
      </w:r>
      <w:r>
        <w:t xml:space="preserve"> </w:t>
      </w:r>
      <w:r w:rsidRPr="00AA1538">
        <w:t>Internet Research Task Force (IRTF). Both self- and third-party</w:t>
      </w:r>
      <w:r>
        <w:t xml:space="preserve"> </w:t>
      </w:r>
      <w:r w:rsidRPr="00AA1538">
        <w:t>nominations for this prize are encouraged.</w:t>
      </w:r>
    </w:p>
    <w:p w14:paraId="49AB1D6B" w14:textId="658639C1" w:rsidR="00AA1538" w:rsidRDefault="00AA1538" w:rsidP="00AA1538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AA1538">
        <w:rPr>
          <w:rFonts w:ascii="Times New Roman" w:hAnsi="Times New Roman" w:cs="Times New Roman"/>
          <w:color w:val="000000" w:themeColor="text1"/>
        </w:rPr>
        <w:t>How to Nominate</w:t>
      </w:r>
    </w:p>
    <w:p w14:paraId="492F6F39" w14:textId="3684A5D8" w:rsidR="00AA1538" w:rsidRPr="00AA1538" w:rsidRDefault="00AA1538" w:rsidP="00C504B1">
      <w:pPr>
        <w:jc w:val="both"/>
      </w:pPr>
      <w:r w:rsidRPr="00AA1538">
        <w:t>Nominations are for a single author of an original, peer-reviewed,</w:t>
      </w:r>
      <w:r w:rsidRPr="00AA1538">
        <w:t xml:space="preserve"> </w:t>
      </w:r>
      <w:r w:rsidRPr="00AA1538">
        <w:t>journal, conference or workshop paper that was recently published or</w:t>
      </w:r>
      <w:r w:rsidRPr="00AA1538">
        <w:t xml:space="preserve"> </w:t>
      </w:r>
      <w:r w:rsidRPr="00AA1538">
        <w:t>accepted for publication. The nominee must be one of the main authors of</w:t>
      </w:r>
      <w:r w:rsidRPr="00AA1538">
        <w:t xml:space="preserve"> </w:t>
      </w:r>
      <w:r w:rsidRPr="00AA1538">
        <w:t>the nominated paper. Both self-nominations (nominating one’s own work)</w:t>
      </w:r>
      <w:r w:rsidRPr="00AA1538">
        <w:t xml:space="preserve"> </w:t>
      </w:r>
      <w:r w:rsidRPr="00AA1538">
        <w:t>and third-party nominations (nominating someone else, with their</w:t>
      </w:r>
      <w:r w:rsidRPr="00AA1538">
        <w:t xml:space="preserve"> </w:t>
      </w:r>
      <w:r w:rsidRPr="00AA1538">
        <w:t>permission) are encouraged.</w:t>
      </w:r>
    </w:p>
    <w:p w14:paraId="7298B5DA" w14:textId="77777777" w:rsidR="00CA7160" w:rsidRDefault="00CA7160" w:rsidP="00C504B1">
      <w:pPr>
        <w:jc w:val="both"/>
      </w:pPr>
    </w:p>
    <w:p w14:paraId="4A61B555" w14:textId="77777777" w:rsidR="008A1CA1" w:rsidRDefault="00AA1538" w:rsidP="008A1CA1">
      <w:pPr>
        <w:jc w:val="both"/>
        <w:rPr>
          <w:b/>
          <w:bCs/>
        </w:rPr>
      </w:pPr>
      <w:r w:rsidRPr="00CA7160">
        <w:rPr>
          <w:b/>
          <w:bCs/>
        </w:rPr>
        <w:t xml:space="preserve">Nominations are submitted via </w:t>
      </w:r>
      <w:hyperlink r:id="rId7" w:history="1">
        <w:r w:rsidR="00CA7160" w:rsidRPr="00CA7160">
          <w:rPr>
            <w:rStyle w:val="Hyperlink"/>
            <w:b/>
            <w:bCs/>
          </w:rPr>
          <w:t>https://www.irtf.org/anrp/</w:t>
        </w:r>
      </w:hyperlink>
      <w:r w:rsidR="008A1CA1">
        <w:rPr>
          <w:b/>
          <w:bCs/>
        </w:rPr>
        <w:t>.</w:t>
      </w:r>
    </w:p>
    <w:p w14:paraId="5083DC24" w14:textId="27217A68" w:rsidR="00AA1538" w:rsidRPr="00AA1538" w:rsidRDefault="00CA7160" w:rsidP="008A1CA1">
      <w:pPr>
        <w:jc w:val="both"/>
      </w:pPr>
      <w:r>
        <w:t xml:space="preserve"> </w:t>
      </w:r>
      <w:r w:rsidR="00AA1538" w:rsidRPr="00AA1538">
        <w:t xml:space="preserve"> </w:t>
      </w:r>
    </w:p>
    <w:p w14:paraId="643119ED" w14:textId="4CE9845E" w:rsidR="00AA1538" w:rsidRDefault="00AA1538" w:rsidP="00AA1538">
      <w:pPr>
        <w:pStyle w:val="Heading2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Important Dates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7"/>
        <w:gridCol w:w="1883"/>
      </w:tblGrid>
      <w:tr w:rsidR="00FB7568" w:rsidRPr="00FB7568" w14:paraId="3853657F" w14:textId="77777777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C30C90C" w14:textId="77777777" w:rsidR="00FB7568" w:rsidRPr="00FB7568" w:rsidRDefault="00FB7568">
            <w:pPr>
              <w:rPr>
                <w:color w:val="212529"/>
              </w:rPr>
            </w:pPr>
            <w:r w:rsidRPr="00FB7568">
              <w:rPr>
                <w:color w:val="212529"/>
              </w:rPr>
              <w:t>Nominations open: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69DA1C3" w14:textId="77777777" w:rsidR="00FB7568" w:rsidRPr="00FB7568" w:rsidRDefault="00FB7568">
            <w:pPr>
              <w:rPr>
                <w:color w:val="212529"/>
              </w:rPr>
            </w:pPr>
            <w:r w:rsidRPr="00FB7568">
              <w:rPr>
                <w:color w:val="212529"/>
              </w:rPr>
              <w:t>01 October 2025</w:t>
            </w:r>
          </w:p>
        </w:tc>
      </w:tr>
      <w:tr w:rsidR="00FB7568" w:rsidRPr="00FB7568" w14:paraId="0BA497D8" w14:textId="77777777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26980B1" w14:textId="77777777" w:rsidR="00FB7568" w:rsidRPr="00FB7568" w:rsidRDefault="00FB7568">
            <w:pPr>
              <w:rPr>
                <w:color w:val="DC3545"/>
              </w:rPr>
            </w:pPr>
            <w:r w:rsidRPr="00FB7568">
              <w:rPr>
                <w:color w:val="DC3545"/>
              </w:rPr>
              <w:t>Nomination deadline: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47AF20C" w14:textId="77777777" w:rsidR="00FB7568" w:rsidRPr="00FB7568" w:rsidRDefault="00FB7568">
            <w:pPr>
              <w:rPr>
                <w:color w:val="DC3545"/>
              </w:rPr>
            </w:pPr>
            <w:r w:rsidRPr="00FB7568">
              <w:rPr>
                <w:color w:val="DC3545"/>
              </w:rPr>
              <w:t>17 November 2025</w:t>
            </w:r>
          </w:p>
        </w:tc>
      </w:tr>
      <w:tr w:rsidR="00FB7568" w:rsidRPr="00FB7568" w14:paraId="2F7CD948" w14:textId="77777777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461F902" w14:textId="77777777" w:rsidR="00FB7568" w:rsidRPr="00FB7568" w:rsidRDefault="00FB7568">
            <w:pPr>
              <w:rPr>
                <w:color w:val="212529"/>
              </w:rPr>
            </w:pPr>
            <w:r w:rsidRPr="00FB7568">
              <w:rPr>
                <w:color w:val="212529"/>
              </w:rPr>
              <w:t>Notifications: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D9A9CC3" w14:textId="77777777" w:rsidR="00FB7568" w:rsidRPr="00FB7568" w:rsidRDefault="00FB7568">
            <w:pPr>
              <w:rPr>
                <w:color w:val="212529"/>
              </w:rPr>
            </w:pPr>
            <w:r w:rsidRPr="00FB7568">
              <w:rPr>
                <w:color w:val="212529"/>
              </w:rPr>
              <w:t>05 January 2025</w:t>
            </w:r>
          </w:p>
        </w:tc>
      </w:tr>
    </w:tbl>
    <w:p w14:paraId="63A85CF8" w14:textId="77777777" w:rsidR="00FB7568" w:rsidRDefault="00FB7568" w:rsidP="00FB7568"/>
    <w:p w14:paraId="7996D002" w14:textId="1DA3C241" w:rsidR="00AA1538" w:rsidRDefault="00FB7568" w:rsidP="00FB7568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FB7568">
        <w:rPr>
          <w:rFonts w:ascii="Times New Roman" w:hAnsi="Times New Roman" w:cs="Times New Roman"/>
          <w:color w:val="000000" w:themeColor="text1"/>
        </w:rPr>
        <w:t>Sponsors</w:t>
      </w:r>
    </w:p>
    <w:p w14:paraId="06EDCD90" w14:textId="291DCC23" w:rsidR="00FB7568" w:rsidRPr="00FB7568" w:rsidRDefault="00FB7568" w:rsidP="00C504B1">
      <w:pPr>
        <w:jc w:val="both"/>
      </w:pPr>
      <w:r>
        <w:t>The Applied Networking Research Prize is supported by the Internet</w:t>
      </w:r>
      <w:r>
        <w:t xml:space="preserve"> </w:t>
      </w:r>
      <w:r>
        <w:t>Society in coordination with the Internet Research Task Force (IRTF).</w:t>
      </w:r>
      <w:r>
        <w:t xml:space="preserve"> </w:t>
      </w:r>
      <w:r>
        <w:t>Additional corporate sponsorship is kindly provided by Comcast and NBC</w:t>
      </w:r>
      <w:r>
        <w:t xml:space="preserve"> </w:t>
      </w:r>
      <w:r>
        <w:t>Universal. If your organisation would like to support the ANRP, please</w:t>
      </w:r>
      <w:r>
        <w:t xml:space="preserve"> </w:t>
      </w:r>
      <w:r>
        <w:t xml:space="preserve">contact </w:t>
      </w:r>
      <w:hyperlink r:id="rId8" w:history="1">
        <w:r w:rsidR="00C504B1" w:rsidRPr="004A6715">
          <w:rPr>
            <w:rStyle w:val="Hyperlink"/>
          </w:rPr>
          <w:t>mailto:</w:t>
        </w:r>
        <w:r w:rsidR="00C504B1" w:rsidRPr="004A6715">
          <w:rPr>
            <w:rStyle w:val="Hyperlink"/>
          </w:rPr>
          <w:t>anrp@irtf.org</w:t>
        </w:r>
      </w:hyperlink>
      <w:r w:rsidR="00C504B1">
        <w:t>.</w:t>
      </w:r>
      <w:r w:rsidR="00C504B1">
        <w:tab/>
      </w:r>
    </w:p>
    <w:sectPr w:rsidR="00FB7568" w:rsidRPr="00FB75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B3D99"/>
    <w:multiLevelType w:val="hybridMultilevel"/>
    <w:tmpl w:val="9C40E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C5820"/>
    <w:multiLevelType w:val="hybridMultilevel"/>
    <w:tmpl w:val="3B78D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1465565">
    <w:abstractNumId w:val="0"/>
  </w:num>
  <w:num w:numId="2" w16cid:durableId="951010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538"/>
    <w:rsid w:val="0027611A"/>
    <w:rsid w:val="002B6F8B"/>
    <w:rsid w:val="002D64EE"/>
    <w:rsid w:val="00335E22"/>
    <w:rsid w:val="003D5B52"/>
    <w:rsid w:val="00802DAD"/>
    <w:rsid w:val="00883728"/>
    <w:rsid w:val="008A1CA1"/>
    <w:rsid w:val="00AA1538"/>
    <w:rsid w:val="00AD7C5C"/>
    <w:rsid w:val="00BC702A"/>
    <w:rsid w:val="00C504B1"/>
    <w:rsid w:val="00C57F88"/>
    <w:rsid w:val="00CA7160"/>
    <w:rsid w:val="00CD7D6F"/>
    <w:rsid w:val="00D13186"/>
    <w:rsid w:val="00FA0B6C"/>
    <w:rsid w:val="00FB7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ABFDA2"/>
  <w15:chartTrackingRefBased/>
  <w15:docId w15:val="{BA30000C-FD61-4349-B913-D7C961B67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7568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1538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1538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1538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1538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1538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1538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1538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1538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1538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15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A15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15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15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15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15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15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15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15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153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A15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1538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A15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1538"/>
    <w:pPr>
      <w:spacing w:before="160" w:after="160" w:line="278" w:lineRule="auto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A15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1538"/>
    <w:pPr>
      <w:spacing w:after="160" w:line="278" w:lineRule="auto"/>
      <w:ind w:left="720"/>
      <w:contextualSpacing/>
    </w:pPr>
    <w:rPr>
      <w:rFonts w:asciiTheme="minorHAnsi" w:eastAsiaTheme="minorEastAsia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A15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15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15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153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A15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504B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04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rp@irtf.or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rtf.org/anr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290</Words>
  <Characters>1658</Characters>
  <Application>Microsoft Office Word</Application>
  <DocSecurity>0</DocSecurity>
  <Lines>13</Lines>
  <Paragraphs>3</Paragraphs>
  <ScaleCrop>false</ScaleCrop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Dirk Kutscher</dc:creator>
  <cp:keywords/>
  <dc:description/>
  <cp:lastModifiedBy>Dirk Kutscher</cp:lastModifiedBy>
  <cp:revision>3</cp:revision>
  <dcterms:created xsi:type="dcterms:W3CDTF">2025-10-02T10:09:00Z</dcterms:created>
  <dcterms:modified xsi:type="dcterms:W3CDTF">2025-10-02T10:10:00Z</dcterms:modified>
</cp:coreProperties>
</file>