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4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360"/>
        <w:gridCol w:w="2144"/>
        <w:gridCol w:w="2446"/>
      </w:tblGrid>
      <w:tr>
        <w:trPr>
          <w:trHeight w:val="375" w:hRule="atLeast"/>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360" w:type="dxa"/>
            <w:tcBorders/>
            <w:shd w:color="auto" w:fill="auto" w:val="clear"/>
            <w:vAlign w:val="bottom"/>
          </w:tcPr>
          <w:p>
            <w:pPr>
              <w:pStyle w:val="TableTextBold"/>
              <w:widowControl w:val="false"/>
              <w:spacing w:before="20" w:after="20"/>
              <w:jc w:val="center"/>
              <w:rPr/>
            </w:pPr>
            <w:r>
              <w:rPr/>
              <w:t>Matthew Hanna</w:t>
            </w:r>
          </w:p>
        </w:tc>
        <w:tc>
          <w:tcPr>
            <w:tcW w:w="214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46"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r>
              <w:rPr>
                <w:rFonts w:eastAsia="Times New Roman"/>
                <w:b/>
                <w:bCs/>
                <w:color w:val="000000"/>
                <w:sz w:val="20"/>
                <w:szCs w:val="20"/>
              </w:rPr>
              <w:t>Software Engineer</w:t>
            </w:r>
          </w:p>
        </w:tc>
      </w:tr>
      <w:tr>
        <w:trPr>
          <w:trHeight w:val="360" w:hRule="atLeast"/>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tc>
        <w:tc>
          <w:tcPr>
            <w:tcW w:w="3360" w:type="dxa"/>
            <w:tcBorders/>
            <w:shd w:color="auto" w:fill="auto" w:val="clear"/>
            <w:vAlign w:val="bottom"/>
          </w:tcPr>
          <w:p>
            <w:pPr>
              <w:pStyle w:val="TableTextBold"/>
              <w:widowControl w:val="false"/>
              <w:spacing w:before="20" w:after="20"/>
              <w:jc w:val="center"/>
              <w:rPr/>
            </w:pPr>
            <w:r>
              <w:rPr/>
              <w:t>Alexandria, VA 22309</w:t>
            </w:r>
          </w:p>
        </w:tc>
        <w:tc>
          <w:tcPr>
            <w:tcW w:w="214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tc>
        <w:tc>
          <w:tcPr>
            <w:tcW w:w="2446"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tc>
      </w:tr>
      <w:tr>
        <w:trPr>
          <w:trHeight w:val="90" w:hRule="atLeast"/>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360" w:type="dxa"/>
            <w:tcBorders/>
            <w:shd w:color="auto" w:fill="auto" w:val="clear"/>
            <w:vAlign w:val="bottom"/>
          </w:tcPr>
          <w:p>
            <w:pPr>
              <w:pStyle w:val="TableTextBold"/>
              <w:widowControl w:val="false"/>
              <w:spacing w:before="20" w:after="20"/>
              <w:jc w:val="center"/>
              <w:rPr/>
            </w:pPr>
            <w:r>
              <w:rPr>
                <w:u w:val="none"/>
              </w:rPr>
              <w:t>Contact@MatthewHanna.net</w:t>
            </w:r>
          </w:p>
        </w:tc>
        <w:tc>
          <w:tcPr>
            <w:tcW w:w="214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Hyperlink"/>
                <w:rFonts w:eastAsia="Times New Roman" w:cs="Arial" w:ascii="Times New Roman" w:hAnsi="Times New Roman"/>
                <w:color w:val="auto"/>
                <w:kern w:val="0"/>
                <w:sz w:val="20"/>
                <w:szCs w:val="20"/>
                <w:u w:val="none"/>
                <w:lang w:val="en-US" w:eastAsia="en-US" w:bidi="ar-SA"/>
              </w:rPr>
              <w:t>Website:</w:t>
            </w:r>
          </w:p>
        </w:tc>
        <w:tc>
          <w:tcPr>
            <w:tcW w:w="2446" w:type="dxa"/>
            <w:tcBorders/>
            <w:shd w:color="auto" w:fill="auto" w:val="clear"/>
            <w:vAlign w:val="bottom"/>
          </w:tcPr>
          <w:p>
            <w:pPr>
              <w:pStyle w:val="TableTextBold"/>
              <w:widowControl w:val="false"/>
              <w:spacing w:before="20" w:after="20"/>
              <w:jc w:val="center"/>
              <w:rPr/>
            </w:pPr>
            <w:hyperlink r:id="rId2">
              <w:r>
                <w:rPr>
                  <w:rStyle w:val="Hyperlink"/>
                  <w:rFonts w:eastAsia="Times New Roman"/>
                  <w:b/>
                  <w:bCs/>
                  <w:color w:val="000000"/>
                  <w:sz w:val="20"/>
                  <w:szCs w:val="20"/>
                  <w:u w:val="none"/>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0"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Theoretical Computer Science</w:t>
            </w:r>
          </w:p>
          <w:p>
            <w:pPr>
              <w:pStyle w:val="TableText1"/>
              <w:widowControl w:val="false"/>
              <w:rPr>
                <w:rFonts w:ascii="Times New Roman" w:hAnsi="Times New Roman" w:eastAsia="Times New Roman"/>
              </w:rPr>
            </w:pPr>
            <w:r>
              <w:rPr>
                <w:rFonts w:eastAsia="Times New Roman" w:ascii="Times New Roman" w:hAnsi="Times New Roman"/>
              </w:rPr>
              <w:t>Coastal Carolina University, B.S., Computer Science with Mathematics Minor</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0"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44"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44"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and processing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44"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44" w:type="dxa"/>
            <w:gridSpan w:val="4"/>
            <w:tcBorders/>
            <w:shd w:color="auto" w:fill="auto" w:val="clear"/>
          </w:tcPr>
          <w:p>
            <w:pPr>
              <w:pStyle w:val="TableTextBold"/>
              <w:widowControl w:val="false"/>
              <w:spacing w:before="20" w:after="20"/>
              <w:rPr>
                <w:b w:val="false"/>
                <w:bCs w:val="false"/>
              </w:rPr>
            </w:pPr>
            <w:r>
              <w:rPr>
                <w:b w:val="false"/>
                <w:bCs w:val="false"/>
              </w:rPr>
              <w:t>Databases: Microsoft SQL, SQLite, MySQL, PostgreSQL, Access, and Redis</w:t>
            </w:r>
          </w:p>
          <w:p>
            <w:pPr>
              <w:pStyle w:val="TableTextBold"/>
              <w:widowControl w:val="false"/>
              <w:rPr>
                <w:b w:val="false"/>
                <w:bCs w:val="false"/>
              </w:rPr>
            </w:pPr>
            <w:r>
              <w:rPr>
                <w:b w:val="false"/>
                <w:bCs w:val="false"/>
              </w:rPr>
              <w:t>OS: Microsoft Windows, Linux (Ubuntu, RedHat / RHEL, CentOS, Fedora), Microsoft Server, and Android</w:t>
            </w:r>
          </w:p>
          <w:p>
            <w:pPr>
              <w:pStyle w:val="TableTextBold"/>
              <w:widowControl w:val="false"/>
              <w:rPr>
                <w:b w:val="false"/>
                <w:bCs w:val="false"/>
              </w:rPr>
            </w:pPr>
            <w:r>
              <w:rPr>
                <w:b w:val="false"/>
                <w:bCs w:val="false"/>
              </w:rPr>
              <w:t>Programming Languages: C# (Framework, Standard &amp; Core), HTML, CSS, SCSS, JSON, JavaScript, SQL, XML, Typescript, Python, Java</w:t>
            </w:r>
          </w:p>
          <w:p>
            <w:pPr>
              <w:pStyle w:val="TableTextBold"/>
              <w:widowControl w:val="false"/>
              <w:rPr>
                <w:b w:val="false"/>
                <w:bCs w:val="false"/>
              </w:rPr>
            </w:pPr>
            <w:r>
              <w:rPr>
                <w:b w:val="false"/>
                <w:bCs w:val="false"/>
              </w:rPr>
              <w:t>Servers: IIS, IIS Express, Docker, Node.js, Apache, and Custom</w:t>
            </w:r>
          </w:p>
          <w:p>
            <w:pPr>
              <w:pStyle w:val="TableTextBold"/>
              <w:widowControl w:val="false"/>
              <w:rPr>
                <w:b w:val="false"/>
                <w:bCs w:val="false"/>
              </w:rPr>
            </w:pPr>
            <w:r>
              <w:rPr>
                <w:b w:val="false"/>
                <w:bCs w:val="false"/>
              </w:rPr>
              <w:t>Frameworks: MVC, ASP.Net (Core), Razor, React, WinForms, WPF, WF (Windows Workflow Foundation), WCF</w:t>
            </w:r>
          </w:p>
          <w:p>
            <w:pPr>
              <w:pStyle w:val="TableTextBold"/>
              <w:widowControl w:val="false"/>
              <w:spacing w:before="20" w:after="20"/>
              <w:rPr>
                <w:b w:val="false"/>
                <w:bCs w:val="false"/>
              </w:rPr>
            </w:pPr>
            <w:r>
              <w:rPr>
                <w:b w:val="false"/>
                <w:bCs w:val="false"/>
              </w:rPr>
              <w:t>Protocols: HTTP, HTTP2, REST API, OAuth2, SAML, TCP, UDP, .Net Remoting, gRPC, RS232, WAMP-proto</w:t>
            </w:r>
          </w:p>
        </w:tc>
      </w:tr>
      <w:tr>
        <w:trPr/>
        <w:tc>
          <w:tcPr>
            <w:tcW w:w="10544"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44" w:type="dxa"/>
            <w:gridSpan w:val="4"/>
            <w:tcBorders/>
            <w:shd w:color="auto" w:fill="auto" w:val="clear"/>
          </w:tcPr>
          <w:p>
            <w:pPr>
              <w:pStyle w:val="TableText1"/>
              <w:widowControl w:val="false"/>
              <w:spacing w:before="60" w:after="0"/>
              <w:rPr>
                <w:rFonts w:eastAsia="Times New Roman"/>
              </w:rPr>
            </w:pPr>
            <w:r>
              <w:rPr>
                <w:rFonts w:eastAsia="Times New Roman"/>
              </w:rPr>
              <w:t>Microsoft Power Apps, ASP.Net Core, ASP.Net MVC, Migrating to Micro-services, UML Essentials, Web Applications, React, Presenting Presentations, Problem Decomposition</w:t>
            </w:r>
          </w:p>
        </w:tc>
      </w:tr>
    </w:tbl>
    <w:p>
      <w:pPr>
        <w:pStyle w:val="tabletextnarrative"/>
        <w:rPr>
          <w:b/>
          <w:bCs/>
        </w:rPr>
      </w:pPr>
      <w:r>
        <w:rPr>
          <w:b/>
          <w:bC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Cherokee Federal</w:t>
      </w:r>
      <w:r>
        <w:rPr>
          <w:lang w:val="en-US"/>
        </w:rPr>
        <w:t>, 2 W. 2nd St., Suite 1500, Tulsa, OK 74103</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Programmer Analyst II</w:t>
      </w:r>
      <w:bookmarkStart w:id="1" w:name="_Int_b2nxQlgr_Copy_1"/>
      <w:r>
        <w:rPr>
          <w:b/>
          <w:bCs/>
          <w:i w:val="false"/>
          <w:iCs w:val="false"/>
          <w:lang w:val="en-US"/>
        </w:rPr>
        <w:t xml:space="preserve"> :</w:t>
      </w:r>
      <w:bookmarkEnd w:id="1"/>
      <w:r>
        <w:rPr>
          <w:b/>
          <w:bCs/>
          <w:i w:val="false"/>
          <w:iCs w:val="false"/>
          <w:lang w:val="en-US"/>
        </w:rPr>
        <w:t xml:space="preserve"> March 6, 2023 to </w:t>
      </w:r>
      <w:r>
        <w:rPr>
          <w:rFonts w:eastAsia="Arial Narrow" w:cs="Arial Narrow"/>
          <w:b/>
          <w:bCs/>
          <w:i w:val="false"/>
          <w:iCs w:val="false"/>
          <w:caps w:val="false"/>
          <w:smallCaps w:val="false"/>
          <w:color w:themeColor="text1" w:val="000000"/>
          <w:sz w:val="20"/>
          <w:szCs w:val="20"/>
          <w:lang w:val="en-US"/>
        </w:rPr>
        <w:t>May 31, 2025</w:t>
      </w:r>
    </w:p>
    <w:p>
      <w:pPr>
        <w:pStyle w:val="Callouttext"/>
        <w:numPr>
          <w:ilvl w:val="0"/>
          <w:numId w:val="3"/>
        </w:numPr>
        <w:rPr/>
      </w:pPr>
      <w:r>
        <w:rPr>
          <w:b/>
          <w:bCs/>
          <w:i w:val="false"/>
          <w:iCs w:val="false"/>
          <w:lang w:val="en-US"/>
        </w:rPr>
        <w:t>USGS</w:t>
      </w:r>
      <w:r>
        <w:rPr>
          <w:i w:val="false"/>
          <w:iCs w:val="false"/>
          <w:lang w:val="en-US"/>
        </w:rPr>
        <w:t>. WARC contractor for legacy internet services conversion to modern services and maintenance in Microsoft Power Apps, C#, ASP.Net Core, Entity Framework Core including scaffolding, SQL, HTML, JavaScript, CSS / SCSS, and Gulp. Limited usage of third-party libraries was stated as a requirement so many custom variations were created. Plenty of team work on projects.</w:t>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rFonts w:eastAsia="Arial Narrow" w:cs="Arial Narrow"/>
          <w:b w:val="false"/>
          <w:bCs w:val="false"/>
          <w:i w:val="false"/>
          <w:iCs w:val="false"/>
          <w:caps w:val="false"/>
          <w:smallCaps w:val="false"/>
          <w:color w:themeColor="text1" w:val="000000"/>
          <w:sz w:val="20"/>
          <w:szCs w:val="20"/>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lang w:val="en-US"/>
        </w:rPr>
        <w:t xml:space="preserve">Senior Software </w:t>
      </w:r>
      <w:bookmarkStart w:id="2" w:name="_Int_30c4wuFY"/>
      <w:r>
        <w:rPr>
          <w:b/>
          <w:bCs/>
          <w:lang w:val="en-US"/>
        </w:rPr>
        <w:t>Engineer :</w:t>
      </w:r>
      <w:bookmarkEnd w:id="2"/>
      <w:r>
        <w:rPr>
          <w:b/>
          <w:bCs/>
          <w:lang w:val="en-US"/>
        </w:rPr>
        <w:t xml:space="preserve"> July 26, 2021 to </w:t>
      </w:r>
      <w:r>
        <w:rPr>
          <w:rFonts w:eastAsia="Arial Narrow" w:cs="Arial Narrow"/>
          <w:b/>
          <w:bCs/>
          <w:i w:val="false"/>
          <w:iCs w:val="false"/>
          <w:caps w:val="false"/>
          <w:smallCaps w:val="false"/>
          <w:color w:themeColor="text1" w:val="000000"/>
          <w:sz w:val="20"/>
          <w:szCs w:val="20"/>
          <w:lang w:val="en-US"/>
        </w:rPr>
        <w:t>June 23, 2022</w:t>
      </w:r>
    </w:p>
    <w:p>
      <w:pPr>
        <w:pStyle w:val="Callouttext"/>
        <w:widowControl/>
        <w:numPr>
          <w:ilvl w:val="0"/>
          <w:numId w:val="3"/>
        </w:numPr>
        <w:suppressAutoHyphens w:val="true"/>
        <w:bidi w:val="0"/>
        <w:rPr/>
      </w:pPr>
      <w:r>
        <w:rPr>
          <w:b/>
          <w:bCs/>
          <w:i w:val="false"/>
          <w:iCs w:val="false"/>
          <w:lang w:val="en-US"/>
        </w:rPr>
        <w:t>Spalding AIBI</w:t>
      </w:r>
      <w:r>
        <w:rPr>
          <w:b w:val="false"/>
          <w:bCs w:val="false"/>
          <w:i w:val="false"/>
          <w:iCs w:val="false"/>
          <w:lang w:val="en-US"/>
        </w:rPr>
        <w:t>. NavAir contractor for software maintenance and improvement. Worked with Microsoft C# .NET Framework and Core, SQL, HTML, CSS, SCSS, JavaScript, XML, JSON, React, Node.js, Gulp, Docker, Jenkins, OpenShift. Lots of team work on projects.</w:t>
      </w:r>
    </w:p>
    <w:p>
      <w:pPr>
        <w:pStyle w:val="Callouttext"/>
        <w:rPr>
          <w:lang w:val="en-US"/>
        </w:rPr>
      </w:pPr>
      <w:r>
        <w:rPr>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 xml:space="preserve">Senior Software </w:t>
      </w:r>
      <w:bookmarkStart w:id="3" w:name="_Int_b2nxQlgr"/>
      <w:r>
        <w:rPr>
          <w:b/>
          <w:bCs/>
          <w:i w:val="false"/>
          <w:iCs w:val="false"/>
          <w:lang w:val="en-US"/>
        </w:rPr>
        <w:t>Engineer :</w:t>
      </w:r>
      <w:bookmarkEnd w:id="3"/>
      <w:r>
        <w:rPr>
          <w:b/>
          <w:bCs/>
          <w:i w:val="false"/>
          <w:iCs w:val="false"/>
          <w:lang w:val="en-US"/>
        </w:rPr>
        <w:t xml:space="preserve"> August 26, 2020 to July 21, 2021</w:t>
      </w:r>
    </w:p>
    <w:p>
      <w:pPr>
        <w:pStyle w:val="Callouttext"/>
        <w:rPr/>
      </w:pPr>
      <w:r>
        <w:rPr>
          <w:i w:val="false"/>
          <w:iCs w:val="false"/>
          <w:lang w:val="en-US"/>
        </w:rPr>
        <w:t>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 Team was a pleasure.</w:t>
      </w:r>
    </w:p>
    <w:p>
      <w:pPr>
        <w:pStyle w:val="Callouttext"/>
        <w:rPr>
          <w:i w:val="false"/>
          <w:i w:val="false"/>
          <w:iCs w:val="false"/>
          <w:lang w:val="en-US"/>
        </w:rPr>
      </w:pPr>
      <w:r>
        <w:rPr>
          <w:i w:val="false"/>
          <w:iCs w:val="false"/>
          <w:lang w:val="en-US"/>
        </w:rPr>
      </w:r>
    </w:p>
    <w:p>
      <w:pPr>
        <w:pStyle w:val="Callouttext"/>
        <w:rPr>
          <w:b/>
          <w:bCs/>
        </w:rPr>
      </w:pPr>
      <w:r>
        <w:rPr>
          <w:b/>
          <w:bCs/>
          <w:i w:val="false"/>
          <w:iCs w:val="false"/>
        </w:rPr>
        <w:t>Department of Navy</w:t>
      </w:r>
      <w:r>
        <w:rPr/>
        <w:t>, 575 L Ave Ste 1, Point Mugu, CA 93042</w:t>
      </w:r>
    </w:p>
    <w:p>
      <w:pPr>
        <w:pStyle w:val="tabletextnarrative"/>
        <w:rPr>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2"/>
        </w:numPr>
        <w:rPr/>
      </w:pPr>
      <w:r>
        <w:rPr>
          <w:b/>
        </w:rPr>
        <w:t>E2-C/D</w:t>
      </w:r>
      <w:r>
        <w:rPr/>
        <w:t>. Helping to maintain JMPS software add-ins, eventually converting to .NET and the future goal of moving to micro-services.</w:t>
      </w:r>
    </w:p>
    <w:p>
      <w:pPr>
        <w:pStyle w:val="tabletextnarrative"/>
        <w:numPr>
          <w:ilvl w:val="0"/>
          <w:numId w:val="2"/>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Cs/>
        </w:rPr>
      </w:pPr>
      <w:r>
        <w:rPr>
          <w:b/>
          <w:bCs/>
        </w:rPr>
      </w:r>
      <w:r>
        <w:br w:type="page"/>
      </w:r>
    </w:p>
    <w:p>
      <w:pPr>
        <w:pStyle w:val="Callouttext"/>
        <w:spacing w:before="0" w:after="0"/>
        <w:rPr>
          <w:b/>
          <w:bCs/>
        </w:rPr>
      </w:pPr>
      <w:r>
        <w:rPr>
          <w:b/>
          <w:bCs/>
        </w:rPr>
        <w:t>Smartronix, Inc.</w:t>
      </w:r>
      <w:r>
        <w:rPr>
          <w:bCs/>
        </w:rPr>
        <w:t>,</w:t>
      </w:r>
      <w:r>
        <w:rPr>
          <w:shd w:fill="FFFFFF" w:val="clear"/>
        </w:rPr>
        <w:t xml:space="preserve"> 770-828 Paseo Camarillo, Camarillo, CA 93010</w:t>
      </w:r>
    </w:p>
    <w:p>
      <w:pPr>
        <w:pStyle w:val="tabletextnarrative"/>
        <w:rPr>
          <w:b/>
          <w:bCs/>
        </w:rPr>
      </w:pPr>
      <w:r>
        <w:rPr>
          <w:b/>
          <w:bCs/>
          <w:iCs/>
        </w:rPr>
        <w:t xml:space="preserve">Software Engineer II : </w:t>
      </w:r>
      <w:r>
        <w:rPr>
          <w:b/>
          <w:bCs/>
        </w:rPr>
        <w:t>August 15, 2015 to January 21, 2019</w:t>
      </w:r>
    </w:p>
    <w:p>
      <w:pPr>
        <w:pStyle w:val="tabletextnarrative"/>
        <w:spacing w:before="0" w:after="0"/>
        <w:rPr/>
      </w:pPr>
      <w:r>
        <w:rPr/>
        <w:t>Supported ETIRMS with the Naval Air Warfare Center Weapons Division (NAWC-WD), Point Mugu, CA. Performed software engineering with Agile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rPr>
      </w:pPr>
      <w:r>
        <w:rPr>
          <w:b/>
        </w:rPr>
      </w:r>
    </w:p>
    <w:p>
      <w:pPr>
        <w:pStyle w:val="Callouttext"/>
        <w:spacing w:before="0" w:after="0"/>
        <w:rPr>
          <w:b/>
        </w:rPr>
      </w:pPr>
      <w:r>
        <w:rPr>
          <w:b/>
        </w:rPr>
        <w:t>AeroVironment Inc.</w:t>
      </w:r>
      <w:r>
        <w:rPr/>
        <w:t>, 900 Innovators Way, Simi Valley, CA 93065</w:t>
      </w:r>
    </w:p>
    <w:p>
      <w:pPr>
        <w:pStyle w:val="tabletextnarrative"/>
        <w:rPr>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swiss"/>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8599498"/>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tc>
      <w:tc>
        <w:tcPr>
          <w:tcW w:w="3420" w:type="dxa"/>
          <w:tcBorders/>
          <w:shd w:color="auto" w:fill="auto" w:val="clear"/>
          <w:vAlign w:val="bottom"/>
        </w:tcPr>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themeColor="accent1" w:themeShade="bf" w:val="365F91"/>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themeColor="text2" w:themeShade="bf" w:val="17365D"/>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Hyper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themeColor="accent1" w:themeShade="bf" w:val="365F91"/>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themeColor="accent1" w:themeShade="7f" w:val="243F60"/>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themeColor="text2" w:themeShade="bf" w:val="17365D"/>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themeColor="accent2" w:val="C0504D"/>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uiPriority w:val="99"/>
    <w:semiHidden/>
    <w:unhideWhenUsed/>
    <w:qFormat/>
    <w:rsid w:val="00e5647a"/>
    <w:rPr>
      <w:vertAlign w:val="superscript"/>
    </w:rPr>
  </w:style>
  <w:style w:type="character" w:styleId="FootnoteReference">
    <w:name w:val="footnote reference"/>
    <w:rPr>
      <w:vertAlign w:val="superscript"/>
    </w:rPr>
  </w:style>
  <w:style w:type="character" w:styleId="CaptionChar" w:customStyle="1">
    <w:name w:val="Caption Char"/>
    <w:link w:val="Caption"/>
    <w:uiPriority w:val="99"/>
    <w:qFormat/>
    <w:locked/>
    <w:rsid w:val="00c757df"/>
    <w:rPr>
      <w:rFonts w:ascii="Arial" w:hAnsi="Arial"/>
      <w:b/>
      <w:bCs/>
      <w:color w:themeColor="accent1" w:val="4F81BD"/>
      <w:szCs w:val="18"/>
    </w:rPr>
  </w:style>
  <w:style w:type="character" w:styleId="Comment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themeColor="text1" w:themeTint="bf" w:val="404040"/>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themeColor="text1" w:themeTint="bf" w:val="404040"/>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themeColor="text1" w:themeTint="bf" w:val="404040"/>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semiHidden/>
    <w:unhideWhenUsed/>
    <w:qFormat/>
    <w:rsid w:val="006a1f55"/>
    <w:pPr>
      <w:spacing w:before="0" w:after="120"/>
    </w:pPr>
    <w:rPr/>
  </w:style>
  <w:style w:type="paragraph" w:styleId="List">
    <w:name w:val="List"/>
    <w:basedOn w:val="BodyText"/>
    <w:pPr/>
    <w:rPr>
      <w:rFonts w:cs="Lucida Sans"/>
    </w:rPr>
  </w:style>
  <w:style w:type="paragraph" w:styleId="Caption">
    <w:name w:val="caption"/>
    <w:basedOn w:val="Normal"/>
    <w:next w:val="Normal"/>
    <w:link w:val="CaptionChar"/>
    <w:uiPriority w:val="99"/>
    <w:unhideWhenUsed/>
    <w:qFormat/>
    <w:rsid w:val="00c757df"/>
    <w:pPr>
      <w:spacing w:before="0" w:after="120"/>
      <w:jc w:val="center"/>
    </w:pPr>
    <w:rPr>
      <w:rFonts w:ascii="Arial" w:hAnsi="Arial"/>
      <w:b/>
      <w:bCs/>
      <w:color w:themeColor="accent1" w:val="4F81BD"/>
      <w:sz w:val="20"/>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hanging="0" w:left="150" w:right="75"/>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themeColor="accent1" w:val="4F81BD"/>
      <w:spacing w:val="15"/>
    </w:rPr>
  </w:style>
  <w:style w:type="paragraph" w:styleId="ListParagraph">
    <w:name w:val="List Paragraph"/>
    <w:basedOn w:val="Normal"/>
    <w:uiPriority w:val="34"/>
    <w:qFormat/>
    <w:rsid w:val="00ad4a5b"/>
    <w:pPr>
      <w:spacing w:before="0" w:after="200"/>
      <w:ind w:hanging="0" w:left="72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hanging="0" w:left="0" w:right="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hanging="252" w:left="252"/>
      <w:jc w:val="both"/>
    </w:pPr>
    <w:rPr>
      <w:rFonts w:eastAsia="Times New Roman"/>
      <w:sz w:val="22"/>
    </w:rPr>
  </w:style>
  <w:style w:type="paragraph" w:styleId="FootnoteText">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Comment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CommentText"/>
    <w:next w:val="Comment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themeColor="accent1" w:themeShade="bf" w:val="365F91"/>
      <w:sz w:val="28"/>
      <w:szCs w:val="20"/>
    </w:rPr>
  </w:style>
  <w:style w:type="paragraph" w:styleId="TOC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TOC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hanging="0" w:left="360"/>
      <w:jc w:val="both"/>
    </w:pPr>
    <w:rPr>
      <w:rFonts w:eastAsia="Calibri"/>
      <w:sz w:val="20"/>
      <w:szCs w:val="22"/>
    </w:rPr>
  </w:style>
  <w:style w:type="paragraph" w:styleId="TOC3">
    <w:name w:val="toc 3"/>
    <w:basedOn w:val="Normal"/>
    <w:next w:val="Normal"/>
    <w:autoRedefine/>
    <w:uiPriority w:val="39"/>
    <w:unhideWhenUsed/>
    <w:rsid w:val="00f62709"/>
    <w:pPr>
      <w:spacing w:before="0" w:after="0"/>
      <w:ind w:hanging="0" w:left="446"/>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themeColor="accent1" w:themeShade="bf" w:val="365F91"/>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themeColor="accent3" w:themeShade="bf" w:val="76923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LibreOffice/24.8.7.2$Linux_X86_64 LibreOffice_project/f4f281f562fb585d46b0af5755dfe1eb6adc047f</Application>
  <AppVersion>15.0000</AppVersion>
  <Pages>2</Pages>
  <Words>828</Words>
  <Characters>5178</Characters>
  <CharactersWithSpaces>5946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cp:lastPrinted>2025-05-13T23:49:45Z</cp:lastPrinted>
  <dcterms:modified xsi:type="dcterms:W3CDTF">2025-06-10T10:03:18Z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