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5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hyperlink r:id="rId2">
              <w:r>
                <w:rPr>
                  <w:rStyle w:val="Hyper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b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processing, and ETL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Cs w:val="false"/>
              </w:rPr>
            </w:pPr>
            <w:r>
              <w:rPr>
                <w:b w:val="false"/>
                <w:bCs w:val="false"/>
              </w:rPr>
              <w:t>Databases: Microsoft SQL, PostgreSQL, MySQL, SQLite,MongoDB, Redis and Access.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Programming Languages: C# (Framework, Standard &amp; Core), SQL, Python, Java, HTML, CSS, JavaScript, Typescript, JSON, XML</w:t>
            </w:r>
          </w:p>
          <w:p>
            <w:pPr>
              <w:pStyle w:val="TableTextBold"/>
              <w:widowControl w:val="false"/>
              <w:rPr>
                <w:b w:val="false"/>
                <w:bCs w:val="false"/>
              </w:rPr>
            </w:pPr>
            <w:r>
              <w:rPr>
                <w:b w:val="false"/>
                <w:bCs w:val="false"/>
              </w:rPr>
              <w:t>Servers: IIS, IIS Express, Docker, Node.js, Apache, Custom</w:t>
            </w:r>
          </w:p>
          <w:p>
            <w:pPr>
              <w:pStyle w:val="TableTextBold"/>
              <w:widowControl w:val="false"/>
              <w:rPr>
                <w:b w:val="false"/>
                <w:bCs w:val="false"/>
              </w:rPr>
            </w:pPr>
            <w:r>
              <w:rPr>
                <w:b w:val="false"/>
                <w:bCs w:val="false"/>
              </w:rPr>
              <w:t>Frameworks: ASP.Net (Core), MVC, Razor, Blazor, Net Maui, WPF, WinForms, WF, WCF, React, Angular, Vue, KnockOut, RequireJs, ...</w:t>
            </w:r>
          </w:p>
          <w:p>
            <w:pPr>
              <w:pStyle w:val="TableTextBold"/>
              <w:widowControl w:val="false"/>
              <w:spacing w:before="20" w:after="20"/>
              <w:rPr>
                <w:b w:val="false"/>
                <w:bCs w:val="false"/>
              </w:rPr>
            </w:pPr>
            <w:r>
              <w:rPr>
                <w:b w:val="false"/>
                <w:bCs w:val="false"/>
              </w:rPr>
              <w:t>Protocols: HTTP, HTTP2, REST API, OAuth2, SAML, TCP, UDP, WAMP-proto, Net Remoting, gRPC, RS232</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April</w:t>
      </w:r>
      <w:r>
        <w:rPr>
          <w:rFonts w:eastAsia="Arial Narrow" w:cs="Arial Narrow"/>
          <w:b/>
          <w:bCs/>
          <w:i w:val="false"/>
          <w:iCs w:val="false"/>
          <w:caps w:val="false"/>
          <w:smallCaps w:val="false"/>
          <w:color w:themeColor="text1" w:val="000000"/>
          <w:sz w:val="20"/>
          <w:szCs w:val="20"/>
          <w:lang w:val="en-US"/>
        </w:rPr>
        <w:t xml:space="preserve"> 28, 2025</w:t>
      </w:r>
    </w:p>
    <w:p>
      <w:pPr>
        <w:pStyle w:val="Callouttext"/>
        <w:numPr>
          <w:ilvl w:val="0"/>
          <w:numId w:val="3"/>
        </w:numPr>
        <w:rPr/>
      </w:pPr>
      <w:r>
        <w:rPr>
          <w:b/>
          <w:bCs/>
          <w:i w:val="false"/>
          <w:iCs w:val="false"/>
          <w:lang w:val="en-US"/>
        </w:rPr>
        <w:t>USGS</w:t>
      </w:r>
      <w:r>
        <w:rPr>
          <w:i w:val="false"/>
          <w:iCs w:val="false"/>
          <w:lang w:val="en-US"/>
        </w:rPr>
        <w:t>.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coordination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3"/>
        </w:numPr>
        <w:suppressAutoHyphens w:val="true"/>
        <w:bidi w:val="0"/>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SCSS, JSON, XML, JavaScript frameworks including React, Node.js, Gulp, Docker, Jenkins, OpenShift. Lots of team work and communication on all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The team was a pleasure to work with.</w:t>
      </w:r>
    </w:p>
    <w:p>
      <w:pPr>
        <w:pStyle w:val="Callouttext"/>
        <w:rPr>
          <w:i w:val="false"/>
          <w:i w:val="false"/>
          <w:iCs w:val="false"/>
          <w:lang w:val="en-US"/>
        </w:rPr>
      </w:pPr>
      <w:r>
        <w:rPr>
          <w:i w:val="false"/>
          <w:iCs w:val="false"/>
          <w:lang w:val="en-US"/>
        </w:rPr>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November 22, 2019</w:t>
      </w:r>
    </w:p>
    <w:p>
      <w:pPr>
        <w:pStyle w:val="tabletextnarrative"/>
        <w:rPr/>
      </w:pPr>
      <w:r>
        <w:rPr/>
        <w:t>Filling various roles with the Naval Air Warfare Center Weapons Division (NAWC-WD). Performed software engineering using Agile with co-workers to support various Navy aircraft, weapons systems, and other existing or newly developed applications and tools. The work involved code and requirements analysis, integrating services into JMPS software, the design, documentation, and implementation of the new micro-service architecture including orchestration, messaging, logging, monitoring, utilization of Docker in both Linux and Windows environments, and planning for unit, integration, and end-to-end testing. Other tasks included VB6 conversion to C#, designing and integrating new external interfaces supporting multiple clients, vendors and platforms plus the integration of a large dynamic database with a faster Kafka. C#, Java, VB6, C/C++, SQL, MSTest, WinForms, WPF, IDL, COM, JSON, XML, Microsoft Word, Access, Excel, PowerPoint, SharePoint, Power BI and Visual Studio, Unity3D HoloLens, SharePoint, Rational Rose, ClearCase, and Great Migrations.</w:t>
      </w:r>
    </w:p>
    <w:p>
      <w:pPr>
        <w:pStyle w:val="Callouttext"/>
        <w:spacing w:before="0" w:after="0"/>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June 10, 2010 to September 30, 2013</w:t>
      </w:r>
    </w:p>
    <w:p>
      <w:pPr>
        <w:pStyle w:val="tabletextnarrative"/>
        <w:rPr/>
      </w:pPr>
      <w:r>
        <w:rPr/>
        <w:t>As a software engineer, windows developer, and GIS specialist, tasks included performing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 / 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Circuit City</w:t>
      </w:r>
      <w:r>
        <w:rPr/>
        <w:t>, 39 North Rosemead Blvd, Pasadena, CA 91107</w:t>
      </w:r>
    </w:p>
    <w:p>
      <w:pPr>
        <w:pStyle w:val="tabletextnarrative"/>
        <w:keepNext w:val="true"/>
        <w:rPr>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rPr>
      </w:pPr>
      <w:r>
        <w:rPr>
          <w:b/>
        </w:rPr>
        <w:t>Applied Science Associates Inc. (ASA)</w:t>
      </w:r>
      <w:r>
        <w:rPr/>
        <w:t>, 70 Dean Knauss Dr, Narragansett, RI 02882 ph. (401) 789-6224</w:t>
      </w:r>
    </w:p>
    <w:p>
      <w:pPr>
        <w:pStyle w:val="tabletextnarrative"/>
        <w:rPr>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amplified WFS layers. Helped implement the addition of real-time SOAP messages from another client that would update custom layers on the ArcMap application with search and rescue data.  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LibreOffice/25.2.5.2$Linux_X86_64 LibreOffice_project/fb4792146257752f54eab576deb869869b108571</Application>
  <AppVersion>15.0000</AppVersion>
  <Pages>2</Pages>
  <Words>1308</Words>
  <Characters>8019</Characters>
  <CharactersWithSpaces>9259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2025-08-13T18:02:35Z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