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1a61"/>
                <w:sz w:val="30"/>
                <w:szCs w:val="30"/>
              </w:rPr>
            </w:pPr>
            <w:r w:rsidDel="00000000" w:rsidR="00000000" w:rsidRPr="00000000">
              <w:rPr>
                <w:rtl w:val="0"/>
              </w:rPr>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b w:val="1"/>
          <w:color w:val="5f5f5f"/>
          <w:sz w:val="22"/>
          <w:szCs w:val="22"/>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Home Switch Home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w:t>
      </w:r>
      <w:r w:rsidDel="00000000" w:rsidR="00000000" w:rsidRPr="00000000">
        <w:rPr>
          <w:color w:val="241a61"/>
          <w:sz w:val="22"/>
          <w:szCs w:val="22"/>
          <w:rtl w:val="0"/>
        </w:rPr>
        <w:t xml:space="preserve">: 2</w:t>
      </w:r>
      <w:r w:rsidDel="00000000" w:rsidR="00000000" w:rsidRPr="00000000">
        <w:rPr>
          <w:rtl w:val="0"/>
        </w:rPr>
      </w:r>
    </w:p>
    <w:p w:rsidR="00000000" w:rsidDel="00000000" w:rsidP="00000000" w:rsidRDefault="00000000" w:rsidRPr="00000000" w14:paraId="00000018">
      <w:pPr>
        <w:ind w:left="2700"/>
        <w:rPr>
          <w:vertAlign w:val="baseline"/>
        </w:rPr>
      </w:pPr>
      <w:r w:rsidDel="00000000" w:rsidR="00000000" w:rsidRPr="00000000">
        <w:rPr>
          <w:rtl w:val="0"/>
        </w:rPr>
      </w:r>
    </w:p>
    <w:p w:rsidR="00000000" w:rsidDel="00000000" w:rsidP="00000000" w:rsidRDefault="00000000" w:rsidRPr="00000000" w14:paraId="00000019">
      <w:pPr>
        <w:ind w:left="2700"/>
        <w:rPr>
          <w:vertAlign w:val="baseline"/>
        </w:rPr>
      </w:pPr>
      <w:r w:rsidDel="00000000" w:rsidR="00000000" w:rsidRPr="00000000">
        <w:rPr>
          <w:rtl w:val="0"/>
        </w:rPr>
      </w:r>
    </w:p>
    <w:p w:rsidR="00000000" w:rsidDel="00000000" w:rsidP="00000000" w:rsidRDefault="00000000" w:rsidRPr="00000000" w14:paraId="0000001A">
      <w:pPr>
        <w:ind w:left="2700"/>
        <w:rPr>
          <w:vertAlign w:val="baseline"/>
        </w:rPr>
      </w:pPr>
      <w:r w:rsidDel="00000000" w:rsidR="00000000" w:rsidRPr="00000000">
        <w:rPr>
          <w:rtl w:val="0"/>
        </w:rPr>
      </w:r>
    </w:p>
    <w:p w:rsidR="00000000" w:rsidDel="00000000" w:rsidP="00000000" w:rsidRDefault="00000000" w:rsidRPr="00000000" w14:paraId="0000001B">
      <w:pPr>
        <w:ind w:left="2700"/>
        <w:rPr>
          <w:vertAlign w:val="baseline"/>
        </w:rPr>
      </w:pPr>
      <w:r w:rsidDel="00000000" w:rsidR="00000000" w:rsidRPr="00000000">
        <w:rPr>
          <w:rtl w:val="0"/>
        </w:rPr>
      </w:r>
    </w:p>
    <w:p w:rsidR="00000000" w:rsidDel="00000000" w:rsidP="00000000" w:rsidRDefault="00000000" w:rsidRPr="00000000" w14:paraId="0000001C">
      <w:pPr>
        <w:ind w:left="2700"/>
        <w:rPr>
          <w:vertAlign w:val="baseline"/>
        </w:rPr>
      </w:pPr>
      <w:r w:rsidDel="00000000" w:rsidR="00000000" w:rsidRPr="00000000">
        <w:rPr>
          <w:rtl w:val="0"/>
        </w:rPr>
      </w:r>
    </w:p>
    <w:p w:rsidR="00000000" w:rsidDel="00000000" w:rsidP="00000000" w:rsidRDefault="00000000" w:rsidRPr="00000000" w14:paraId="0000001D">
      <w:pPr>
        <w:ind w:left="2700"/>
        <w:rPr>
          <w:vertAlign w:val="baseline"/>
        </w:rPr>
      </w:pPr>
      <w:r w:rsidDel="00000000" w:rsidR="00000000" w:rsidRPr="00000000">
        <w:rPr>
          <w:rtl w:val="0"/>
        </w:rPr>
      </w:r>
    </w:p>
    <w:p w:rsidR="00000000" w:rsidDel="00000000" w:rsidP="00000000" w:rsidRDefault="00000000" w:rsidRPr="00000000" w14:paraId="0000001E">
      <w:pPr>
        <w:ind w:left="2700"/>
        <w:rPr>
          <w:vertAlign w:val="baseline"/>
        </w:rPr>
      </w:pPr>
      <w:r w:rsidDel="00000000" w:rsidR="00000000" w:rsidRPr="00000000">
        <w:rPr>
          <w:rtl w:val="0"/>
        </w:rPr>
      </w:r>
    </w:p>
    <w:p w:rsidR="00000000" w:rsidDel="00000000" w:rsidP="00000000" w:rsidRDefault="00000000" w:rsidRPr="00000000" w14:paraId="0000001F">
      <w:pPr>
        <w:ind w:left="2700"/>
        <w:rPr>
          <w:vertAlign w:val="baseline"/>
        </w:rPr>
      </w:pPr>
      <w:r w:rsidDel="00000000" w:rsidR="00000000" w:rsidRPr="00000000">
        <w:rPr>
          <w:rtl w:val="0"/>
        </w:rPr>
      </w:r>
    </w:p>
    <w:p w:rsidR="00000000" w:rsidDel="00000000" w:rsidP="00000000" w:rsidRDefault="00000000" w:rsidRPr="00000000" w14:paraId="00000020">
      <w:pPr>
        <w:ind w:left="2700"/>
        <w:rPr>
          <w:vertAlign w:val="baseline"/>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2700"/>
        <w:rPr/>
      </w:pPr>
      <w:r w:rsidDel="00000000" w:rsidR="00000000" w:rsidRPr="00000000">
        <w:rPr>
          <w:rtl w:val="0"/>
        </w:rPr>
      </w:r>
    </w:p>
    <w:p w:rsidR="00000000" w:rsidDel="00000000" w:rsidP="00000000" w:rsidRDefault="00000000" w:rsidRPr="00000000" w14:paraId="00000023">
      <w:pPr>
        <w:ind w:left="27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133350</wp:posOffset>
            </wp:positionV>
            <wp:extent cx="2623643" cy="105759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23643" cy="1057592"/>
                    </a:xfrm>
                    <a:prstGeom prst="rect"/>
                    <a:ln/>
                  </pic:spPr>
                </pic:pic>
              </a:graphicData>
            </a:graphic>
          </wp:anchor>
        </w:drawing>
      </w:r>
    </w:p>
    <w:p w:rsidR="00000000" w:rsidDel="00000000" w:rsidP="00000000" w:rsidRDefault="00000000" w:rsidRPr="00000000" w14:paraId="00000024">
      <w:pPr>
        <w:ind w:left="2700"/>
        <w:rPr/>
      </w:pPr>
      <w:r w:rsidDel="00000000" w:rsidR="00000000" w:rsidRPr="00000000">
        <w:rPr>
          <w:rtl w:val="0"/>
        </w:rPr>
      </w:r>
    </w:p>
    <w:p w:rsidR="00000000" w:rsidDel="00000000" w:rsidP="00000000" w:rsidRDefault="00000000" w:rsidRPr="00000000" w14:paraId="00000025">
      <w:pPr>
        <w:ind w:left="2700"/>
        <w:rPr/>
      </w:pPr>
      <w:r w:rsidDel="00000000" w:rsidR="00000000" w:rsidRPr="00000000">
        <w:rPr>
          <w:rtl w:val="0"/>
        </w:rPr>
      </w:r>
    </w:p>
    <w:p w:rsidR="00000000" w:rsidDel="00000000" w:rsidP="00000000" w:rsidRDefault="00000000" w:rsidRPr="00000000" w14:paraId="00000026">
      <w:pPr>
        <w:ind w:left="2700"/>
        <w:rPr/>
      </w:pPr>
      <w:r w:rsidDel="00000000" w:rsidR="00000000" w:rsidRPr="00000000">
        <w:rPr>
          <w:rtl w:val="0"/>
        </w:rPr>
      </w:r>
    </w:p>
    <w:p w:rsidR="00000000" w:rsidDel="00000000" w:rsidP="00000000" w:rsidRDefault="00000000" w:rsidRPr="00000000" w14:paraId="00000027">
      <w:pPr>
        <w:ind w:left="2700"/>
        <w:rPr/>
      </w:pPr>
      <w:r w:rsidDel="00000000" w:rsidR="00000000" w:rsidRPr="00000000">
        <w:rPr>
          <w:rtl w:val="0"/>
        </w:rPr>
      </w:r>
    </w:p>
    <w:p w:rsidR="00000000" w:rsidDel="00000000" w:rsidP="00000000" w:rsidRDefault="00000000" w:rsidRPr="00000000" w14:paraId="00000028">
      <w:pPr>
        <w:ind w:left="2700"/>
        <w:rPr/>
      </w:pPr>
      <w:r w:rsidDel="00000000" w:rsidR="00000000" w:rsidRPr="00000000">
        <w:rPr>
          <w:rtl w:val="0"/>
        </w:rPr>
      </w:r>
    </w:p>
    <w:p w:rsidR="00000000" w:rsidDel="00000000" w:rsidP="00000000" w:rsidRDefault="00000000" w:rsidRPr="00000000" w14:paraId="00000029">
      <w:pPr>
        <w:ind w:left="2700"/>
        <w:rPr/>
      </w:pPr>
      <w:r w:rsidDel="00000000" w:rsidR="00000000" w:rsidRPr="00000000">
        <w:rPr>
          <w:rtl w:val="0"/>
        </w:rPr>
      </w:r>
    </w:p>
    <w:p w:rsidR="00000000" w:rsidDel="00000000" w:rsidP="00000000" w:rsidRDefault="00000000" w:rsidRPr="00000000" w14:paraId="0000002A">
      <w:pPr>
        <w:ind w:left="2700"/>
        <w:rPr/>
      </w:pPr>
      <w:r w:rsidDel="00000000" w:rsidR="00000000" w:rsidRPr="00000000">
        <w:rPr>
          <w:rtl w:val="0"/>
        </w:rPr>
      </w:r>
    </w:p>
    <w:p w:rsidR="00000000" w:rsidDel="00000000" w:rsidP="00000000" w:rsidRDefault="00000000" w:rsidRPr="00000000" w14:paraId="0000002B">
      <w:pPr>
        <w:ind w:left="2700"/>
        <w:rPr/>
      </w:pPr>
      <w:r w:rsidDel="00000000" w:rsidR="00000000" w:rsidRPr="00000000">
        <w:rPr>
          <w:rtl w:val="0"/>
        </w:rPr>
      </w:r>
    </w:p>
    <w:p w:rsidR="00000000" w:rsidDel="00000000" w:rsidP="00000000" w:rsidRDefault="00000000" w:rsidRPr="00000000" w14:paraId="0000002C">
      <w:pPr>
        <w:ind w:left="2700"/>
        <w:rPr/>
      </w:pPr>
      <w:r w:rsidDel="00000000" w:rsidR="00000000" w:rsidRPr="00000000">
        <w:rPr>
          <w:rtl w:val="0"/>
        </w:rPr>
      </w:r>
    </w:p>
    <w:p w:rsidR="00000000" w:rsidDel="00000000" w:rsidP="00000000" w:rsidRDefault="00000000" w:rsidRPr="00000000" w14:paraId="0000002D">
      <w:pPr>
        <w:ind w:left="2700"/>
        <w:rPr/>
      </w:pPr>
      <w:r w:rsidDel="00000000" w:rsidR="00000000" w:rsidRPr="00000000">
        <w:rPr>
          <w:rtl w:val="0"/>
        </w:rPr>
      </w:r>
    </w:p>
    <w:p w:rsidR="00000000" w:rsidDel="00000000" w:rsidP="00000000" w:rsidRDefault="00000000" w:rsidRPr="00000000" w14:paraId="0000002E">
      <w:pPr>
        <w:ind w:left="270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2">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3">
            <w:pPr>
              <w:jc w:val="center"/>
              <w:rPr>
                <w:vertAlign w:val="baseline"/>
              </w:rPr>
            </w:pPr>
            <w:r w:rsidDel="00000000" w:rsidR="00000000" w:rsidRPr="00000000">
              <w:rPr>
                <w:rtl w:val="0"/>
              </w:rPr>
            </w:r>
          </w:p>
        </w:tc>
        <w:tc>
          <w:tcPr/>
          <w:p w:rsidR="00000000" w:rsidDel="00000000" w:rsidP="00000000" w:rsidRDefault="00000000" w:rsidRPr="00000000" w14:paraId="00000034">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tbl>
      <w:tblPr>
        <w:tblStyle w:val="Table3"/>
        <w:tblW w:w="8641.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50"/>
        <w:gridCol w:w="1230"/>
        <w:gridCol w:w="2745"/>
        <w:gridCol w:w="3316"/>
        <w:tblGridChange w:id="0">
          <w:tblGrid>
            <w:gridCol w:w="1350"/>
            <w:gridCol w:w="1230"/>
            <w:gridCol w:w="2745"/>
            <w:gridCol w:w="3316"/>
          </w:tblGrid>
        </w:tblGridChange>
      </w:tblGrid>
      <w:tr>
        <w:tc>
          <w:tcPr>
            <w:shd w:fill="e6e6e6" w:val="clear"/>
            <w:vAlign w:val="top"/>
          </w:tcPr>
          <w:p w:rsidR="00000000" w:rsidDel="00000000" w:rsidP="00000000" w:rsidRDefault="00000000" w:rsidRPr="00000000" w14:paraId="00000058">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9">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B">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40" w:hRule="atLeast"/>
        </w:trPr>
        <w:tc>
          <w:tcPr>
            <w:vAlign w:val="center"/>
          </w:tcPr>
          <w:p w:rsidR="00000000" w:rsidDel="00000000" w:rsidP="00000000" w:rsidRDefault="00000000" w:rsidRPr="00000000" w14:paraId="0000005C">
            <w:pPr>
              <w:rPr>
                <w:vertAlign w:val="baseline"/>
              </w:rPr>
            </w:pPr>
            <w:r w:rsidDel="00000000" w:rsidR="00000000" w:rsidRPr="00000000">
              <w:rPr>
                <w:rtl w:val="0"/>
              </w:rPr>
              <w:t xml:space="preserve">24/03/2049</w:t>
            </w:r>
            <w:r w:rsidDel="00000000" w:rsidR="00000000" w:rsidRPr="00000000">
              <w:rPr>
                <w:rtl w:val="0"/>
              </w:rPr>
            </w:r>
          </w:p>
        </w:tc>
        <w:tc>
          <w:tcPr>
            <w:vAlign w:val="center"/>
          </w:tcPr>
          <w:p w:rsidR="00000000" w:rsidDel="00000000" w:rsidP="00000000" w:rsidRDefault="00000000" w:rsidRPr="00000000" w14:paraId="0000005D">
            <w:pPr>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5E">
            <w:pPr>
              <w:widowControl w:val="0"/>
              <w:spacing w:line="276" w:lineRule="auto"/>
              <w:rPr>
                <w:sz w:val="24"/>
                <w:szCs w:val="24"/>
              </w:rPr>
            </w:pPr>
            <w:r w:rsidDel="00000000" w:rsidR="00000000" w:rsidRPr="00000000">
              <w:rPr>
                <w:sz w:val="24"/>
                <w:szCs w:val="24"/>
                <w:rtl w:val="0"/>
              </w:rPr>
              <w:t xml:space="preserve">Martín Ruiz, Nicolas Prieto, Irina Benitez</w:t>
            </w:r>
          </w:p>
        </w:tc>
        <w:tc>
          <w:tcPr>
            <w:vAlign w:val="center"/>
          </w:tcPr>
          <w:p w:rsidR="00000000" w:rsidDel="00000000" w:rsidP="00000000" w:rsidRDefault="00000000" w:rsidRPr="00000000" w14:paraId="0000005F">
            <w:pPr>
              <w:jc w:val="center"/>
              <w:rPr>
                <w:vertAlign w:val="baseline"/>
              </w:rPr>
            </w:pPr>
            <w:r w:rsidDel="00000000" w:rsidR="00000000" w:rsidRPr="00000000">
              <w:rPr>
                <w:rtl w:val="0"/>
              </w:rPr>
              <w:t xml:space="preserve">Si</w:t>
            </w:r>
            <w:r w:rsidDel="00000000" w:rsidR="00000000" w:rsidRPr="00000000">
              <w:rPr>
                <w:rtl w:val="0"/>
              </w:rPr>
            </w:r>
          </w:p>
        </w:tc>
      </w:tr>
    </w:tbl>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371725" cy="158115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371725" cy="158115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609850" cy="1295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098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Marcia</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La Pla</w:t>
            </w:r>
            <w:r w:rsidDel="00000000" w:rsidR="00000000" w:rsidRPr="00000000">
              <w:rPr>
                <w:rtl w:val="0"/>
              </w:rPr>
              <w:t xml:space="preserve">ta Sofware Factory Deluxe CEO</w:t>
            </w: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MANTENIMIENTO</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5</w:t>
            </w:r>
          </w:hyperlink>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r w:rsidDel="00000000" w:rsidR="00000000" w:rsidRPr="00000000">
        <w:rPr>
          <w:b w:val="1"/>
          <w:sz w:val="32"/>
          <w:szCs w:val="32"/>
          <w:rtl w:val="0"/>
        </w:rPr>
        <w:t xml:space="preserve">1 Introducción </w:t>
      </w:r>
    </w:p>
    <w:p w:rsidR="00000000" w:rsidDel="00000000" w:rsidP="00000000" w:rsidRDefault="00000000" w:rsidRPr="00000000" w14:paraId="00000097">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bookmarkStart w:colFirst="0" w:colLast="0" w:name="_2et92p0"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98">
      <w:pPr>
        <w:widowControl w:val="0"/>
        <w:numPr>
          <w:ilvl w:val="0"/>
          <w:numId w:val="3"/>
        </w:numPr>
        <w:spacing w:line="276" w:lineRule="auto"/>
        <w:ind w:left="1068" w:hanging="360"/>
        <w:rPr>
          <w:i w:val="1"/>
        </w:rPr>
      </w:pPr>
      <w:r w:rsidDel="00000000" w:rsidR="00000000" w:rsidRPr="00000000">
        <w:rPr>
          <w:i w:val="1"/>
          <w:sz w:val="22"/>
          <w:szCs w:val="22"/>
          <w:rtl w:val="0"/>
        </w:rPr>
        <w:t xml:space="preserve">El propósito de este documento es la generación, evolución y mantención de una especificación detallada sobre el sistema a desarrollar, así como aspectos legales y documentos relacionados. La documentación existente en él tiene como objetivo servir de guía para desarrolladores, clientes y usuarios; además establecer claramente el alcance del producto solicitado.</w:t>
      </w:r>
    </w:p>
    <w:p w:rsidR="00000000" w:rsidDel="00000000" w:rsidP="00000000" w:rsidRDefault="00000000" w:rsidRPr="00000000" w14:paraId="00000099">
      <w:pPr>
        <w:widowControl w:val="0"/>
        <w:spacing w:line="276" w:lineRule="auto"/>
        <w:ind w:left="1068" w:firstLine="0"/>
        <w:rPr>
          <w:i w:val="1"/>
          <w:sz w:val="22"/>
          <w:szCs w:val="22"/>
        </w:rPr>
      </w:pPr>
      <w:r w:rsidDel="00000000" w:rsidR="00000000" w:rsidRPr="00000000">
        <w:rPr>
          <w:rtl w:val="0"/>
        </w:rPr>
      </w:r>
    </w:p>
    <w:p w:rsidR="00000000" w:rsidDel="00000000" w:rsidP="00000000" w:rsidRDefault="00000000" w:rsidRPr="00000000" w14:paraId="0000009A">
      <w:pPr>
        <w:widowControl w:val="0"/>
        <w:numPr>
          <w:ilvl w:val="0"/>
          <w:numId w:val="3"/>
        </w:numPr>
        <w:spacing w:line="276" w:lineRule="auto"/>
        <w:ind w:left="1068" w:hanging="360"/>
        <w:rPr>
          <w:i w:val="1"/>
        </w:rPr>
      </w:pPr>
      <w:r w:rsidDel="00000000" w:rsidR="00000000" w:rsidRPr="00000000">
        <w:rPr>
          <w:i w:val="1"/>
          <w:sz w:val="22"/>
          <w:szCs w:val="22"/>
          <w:rtl w:val="0"/>
        </w:rPr>
        <w:t xml:space="preserve">Este documento está dirigido a usuarios y clientes del sistema de gestión de administración de residencias de tiempo compartido a desarrollar así como también a los analistas y desarrolladores del mismo.</w:t>
      </w:r>
      <w:r w:rsidDel="00000000" w:rsidR="00000000" w:rsidRPr="00000000">
        <w:rPr>
          <w:rtl w:val="0"/>
        </w:rPr>
      </w:r>
    </w:p>
    <w:p w:rsidR="00000000" w:rsidDel="00000000" w:rsidP="00000000" w:rsidRDefault="00000000" w:rsidRPr="00000000" w14:paraId="0000009B">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9C">
      <w:pPr>
        <w:widowControl w:val="0"/>
        <w:numPr>
          <w:ilvl w:val="0"/>
          <w:numId w:val="4"/>
        </w:numPr>
        <w:spacing w:line="276" w:lineRule="auto"/>
        <w:ind w:left="1068" w:hanging="360"/>
      </w:pPr>
      <w:r w:rsidDel="00000000" w:rsidR="00000000" w:rsidRPr="00000000">
        <w:rPr>
          <w:i w:val="1"/>
          <w:sz w:val="22"/>
          <w:szCs w:val="22"/>
          <w:rtl w:val="0"/>
        </w:rPr>
        <w:t xml:space="preserve">El propósito de este documento es guiar al equipo de desarrollo acerca de todo lo solicitado por el cliente así como también el establecimiento de un documento de común acuerdo entre las partes sobre la funcionalidad a desarrollar. También se referencian documentos anexos relacionados.</w:t>
      </w:r>
      <w:r w:rsidDel="00000000" w:rsidR="00000000" w:rsidRPr="00000000">
        <w:rPr>
          <w:rtl w:val="0"/>
        </w:rPr>
      </w:r>
    </w:p>
    <w:p w:rsidR="00000000" w:rsidDel="00000000" w:rsidP="00000000" w:rsidRDefault="00000000" w:rsidRPr="00000000" w14:paraId="0000009D">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5"/>
        <w:tblW w:w="7920.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665"/>
        <w:gridCol w:w="2850"/>
        <w:gridCol w:w="1680"/>
        <w:gridCol w:w="1725"/>
        <w:tblGridChange w:id="0">
          <w:tblGrid>
            <w:gridCol w:w="1665"/>
            <w:gridCol w:w="2850"/>
            <w:gridCol w:w="1680"/>
            <w:gridCol w:w="1725"/>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9E">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9F">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A0">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A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Entrevista con dueña #1</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Entrevista con dueña #1</w:t>
            </w: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18/03/2019</w:t>
            </w:r>
            <w:r w:rsidDel="00000000" w:rsidR="00000000" w:rsidRPr="00000000">
              <w:rPr>
                <w:rtl w:val="0"/>
              </w:rPr>
            </w:r>
          </w:p>
        </w:tc>
        <w:tc>
          <w:tcPr>
            <w:tcBorders>
              <w:top w:color="292929" w:space="0" w:sz="6" w:val="single"/>
              <w:left w:color="292929" w:space="0" w:sz="4" w:val="single"/>
            </w:tcBorders>
            <w:tcMar>
              <w:top w:w="17.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La Plata Software Factory Deluxe</w:t>
            </w:r>
            <w:r w:rsidDel="00000000" w:rsidR="00000000" w:rsidRPr="00000000">
              <w:rPr>
                <w:rtl w:val="0"/>
              </w:rPr>
            </w:r>
          </w:p>
        </w:tc>
      </w:tr>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top w:w="17.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AB">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bookmarkStart w:colFirst="0" w:colLast="0" w:name="_4d34og8"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AC">
      <w:pPr>
        <w:widowControl w:val="0"/>
        <w:spacing w:line="276" w:lineRule="auto"/>
        <w:ind w:firstLine="720"/>
        <w:rPr>
          <w:i w:val="1"/>
          <w:sz w:val="22"/>
          <w:szCs w:val="22"/>
        </w:rPr>
      </w:pPr>
      <w:r w:rsidDel="00000000" w:rsidR="00000000" w:rsidRPr="00000000">
        <w:rPr>
          <w:i w:val="1"/>
          <w:sz w:val="22"/>
          <w:szCs w:val="22"/>
          <w:rtl w:val="0"/>
        </w:rPr>
        <w:t xml:space="preserve">El sistema solicitado por la empresa “????”, a desarrollar por parte de la empresa “La Plata Software Factory Deluxe”, será independiente y autónomo.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aa3eelk3nglt" w:id="4"/>
      <w:bookmarkEnd w:id="4"/>
      <w:r w:rsidDel="00000000" w:rsidR="00000000" w:rsidRPr="00000000">
        <w:rPr>
          <w:rtl w:val="0"/>
        </w:rPr>
      </w:r>
    </w:p>
    <w:p w:rsidR="00000000" w:rsidDel="00000000" w:rsidP="00000000" w:rsidRDefault="00000000" w:rsidRPr="00000000" w14:paraId="000000AE">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0AF">
      <w:pPr>
        <w:widowControl w:val="0"/>
        <w:spacing w:line="276" w:lineRule="auto"/>
        <w:ind w:firstLine="720"/>
        <w:rPr>
          <w:i w:val="1"/>
          <w:sz w:val="22"/>
          <w:szCs w:val="22"/>
        </w:rPr>
      </w:pPr>
      <w:r w:rsidDel="00000000" w:rsidR="00000000" w:rsidRPr="00000000">
        <w:rPr>
          <w:i w:val="1"/>
          <w:sz w:val="22"/>
          <w:szCs w:val="22"/>
          <w:rtl w:val="0"/>
        </w:rPr>
        <w:t xml:space="preserve">El sistema deberá soportar la funcionalidad de gestión residencias de tiempo compartido, generación de información referente a los usuarios que adquieren residencias.</w:t>
      </w:r>
    </w:p>
    <w:p w:rsidR="00000000" w:rsidDel="00000000" w:rsidP="00000000" w:rsidRDefault="00000000" w:rsidRPr="00000000" w14:paraId="000000B0">
      <w:pPr>
        <w:widowControl w:val="0"/>
        <w:spacing w:line="276" w:lineRule="auto"/>
        <w:ind w:firstLine="720"/>
        <w:rPr>
          <w:i w:val="1"/>
          <w:sz w:val="22"/>
          <w:szCs w:val="22"/>
        </w:rPr>
      </w:pPr>
      <w:r w:rsidDel="00000000" w:rsidR="00000000" w:rsidRPr="00000000">
        <w:rPr>
          <w:i w:val="1"/>
          <w:sz w:val="22"/>
          <w:szCs w:val="22"/>
          <w:rtl w:val="0"/>
        </w:rPr>
        <w:t xml:space="preserve">Conjuntamente se solicita una funcionalidad de migración/importación de los datos cargados actualmente en el sistema (planillas Excel).</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7wvehxiydooh" w:id="5"/>
      <w:bookmarkEnd w:id="5"/>
      <w:r w:rsidDel="00000000" w:rsidR="00000000" w:rsidRPr="00000000">
        <w:rPr>
          <w:rtl w:val="0"/>
        </w:rPr>
      </w:r>
    </w:p>
    <w:p w:rsidR="00000000" w:rsidDel="00000000" w:rsidP="00000000" w:rsidRDefault="00000000" w:rsidRPr="00000000" w14:paraId="000000B2">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Administrador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Puede crear/editar/eliminar residencias,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ejecuciones de reportes estadísticos y seguimiento</w:t>
            </w:r>
          </w:p>
        </w:tc>
      </w:tr>
    </w:tbl>
    <w:p w:rsidR="00000000" w:rsidDel="00000000" w:rsidP="00000000" w:rsidRDefault="00000000" w:rsidRPr="00000000" w14:paraId="000000B8">
      <w:pPr>
        <w:keepNext w:val="1"/>
        <w:spacing w:after="60" w:before="240" w:lineRule="auto"/>
        <w:ind w:left="0" w:firstLine="0"/>
        <w:rPr>
          <w:b w:val="1"/>
          <w:sz w:val="28"/>
          <w:szCs w:val="28"/>
        </w:rPr>
      </w:pPr>
      <w:r w:rsidDel="00000000" w:rsidR="00000000" w:rsidRPr="00000000">
        <w:rPr>
          <w:rtl w:val="0"/>
        </w:rPr>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ind w:hanging="600"/>
              <w:rPr/>
            </w:pPr>
            <w:r w:rsidDel="00000000" w:rsidR="00000000" w:rsidRPr="00000000">
              <w:rPr>
                <w:rtl w:val="0"/>
              </w:rPr>
              <w:t xml:space="preserve">           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ind w:hanging="600"/>
              <w:rPr/>
            </w:pPr>
            <w:r w:rsidDel="00000000" w:rsidR="00000000" w:rsidRPr="00000000">
              <w:rPr>
                <w:rtl w:val="0"/>
              </w:rPr>
              <w:t xml:space="preserve">            Usuario premium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ind w:hanging="600"/>
              <w:rPr/>
            </w:pPr>
            <w:r w:rsidDel="00000000" w:rsidR="00000000" w:rsidRPr="00000000">
              <w:rPr>
                <w:rtl w:val="0"/>
              </w:rPr>
              <w:t xml:space="preserve">           Resumen de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ind w:hanging="600"/>
              <w:rPr/>
            </w:pPr>
            <w:r w:rsidDel="00000000" w:rsidR="00000000" w:rsidRPr="00000000">
              <w:rPr>
                <w:rtl w:val="0"/>
              </w:rPr>
              <w:t xml:space="preserve">           Modificar perfil, adquirir residencias, dar de baja reservas, comprar créditos</w:t>
            </w:r>
          </w:p>
        </w:tc>
      </w:tr>
    </w:tbl>
    <w:p w:rsidR="00000000" w:rsidDel="00000000" w:rsidP="00000000" w:rsidRDefault="00000000" w:rsidRPr="00000000" w14:paraId="000000BD">
      <w:pPr>
        <w:keepNext w:val="1"/>
        <w:spacing w:after="60" w:before="240" w:lineRule="auto"/>
        <w:ind w:left="0" w:firstLine="0"/>
        <w:rPr>
          <w:b w:val="1"/>
          <w:sz w:val="28"/>
          <w:szCs w:val="28"/>
        </w:rPr>
      </w:pPr>
      <w:r w:rsidDel="00000000" w:rsidR="00000000" w:rsidRPr="00000000">
        <w:rPr>
          <w:rtl w:val="0"/>
        </w:rPr>
      </w:r>
    </w:p>
    <w:tbl>
      <w:tblPr>
        <w:tblStyle w:val="Table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ind w:hanging="600"/>
              <w:rPr/>
            </w:pPr>
            <w:r w:rsidDel="00000000" w:rsidR="00000000" w:rsidRPr="00000000">
              <w:rPr>
                <w:rtl w:val="0"/>
              </w:rPr>
              <w:t xml:space="preserve">           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ind w:hanging="600"/>
              <w:rPr/>
            </w:pPr>
            <w:r w:rsidDel="00000000" w:rsidR="00000000" w:rsidRPr="00000000">
              <w:rPr>
                <w:rtl w:val="0"/>
              </w:rPr>
              <w:t xml:space="preserve">            Usuario no premium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ind w:hanging="600"/>
              <w:rPr/>
            </w:pPr>
            <w:r w:rsidDel="00000000" w:rsidR="00000000" w:rsidRPr="00000000">
              <w:rPr>
                <w:rtl w:val="0"/>
              </w:rPr>
              <w:t xml:space="preserve">           Resumen de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ind w:hanging="600"/>
              <w:rPr/>
            </w:pPr>
            <w:r w:rsidDel="00000000" w:rsidR="00000000" w:rsidRPr="00000000">
              <w:rPr>
                <w:rtl w:val="0"/>
              </w:rPr>
              <w:t xml:space="preserve">           Modificar perfil, comprar créditos, adquirir residencias cuando están en modo subasta o en hotsale, dar de baja reservas, pasarse a premium</w:t>
            </w:r>
          </w:p>
        </w:tc>
      </w:tr>
    </w:tbl>
    <w:p w:rsidR="00000000" w:rsidDel="00000000" w:rsidP="00000000" w:rsidRDefault="00000000" w:rsidRPr="00000000" w14:paraId="000000C2">
      <w:pPr>
        <w:ind w:left="708" w:firstLine="0"/>
        <w:rPr>
          <w:i w:val="1"/>
          <w:color w:val="0000ff"/>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3rdcrjn" w:id="6"/>
      <w:bookmarkEnd w:id="6"/>
      <w:r w:rsidDel="00000000" w:rsidR="00000000" w:rsidRPr="00000000">
        <w:rPr>
          <w:rtl w:val="0"/>
        </w:rPr>
      </w:r>
    </w:p>
    <w:p w:rsidR="00000000" w:rsidDel="00000000" w:rsidP="00000000" w:rsidRDefault="00000000" w:rsidRPr="00000000" w14:paraId="000000C4">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i w:val="1"/>
          <w:sz w:val="22"/>
          <w:szCs w:val="22"/>
        </w:rPr>
      </w:pP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0C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bookmarkStart w:colFirst="0" w:colLast="0" w:name="_lnxbz9" w:id="7"/>
      <w:bookmarkEnd w:id="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no funcionales</w:t>
      </w:r>
    </w:p>
    <w:p w:rsidR="00000000" w:rsidDel="00000000" w:rsidP="00000000" w:rsidRDefault="00000000" w:rsidRPr="00000000" w14:paraId="000000C7">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rendimiento</w:t>
      </w:r>
    </w:p>
    <w:p w:rsidR="00000000" w:rsidDel="00000000" w:rsidP="00000000" w:rsidRDefault="00000000" w:rsidRPr="00000000" w14:paraId="000000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i w:val="1"/>
        </w:rPr>
      </w:pPr>
      <w:r w:rsidDel="00000000" w:rsidR="00000000" w:rsidRPr="00000000">
        <w:rPr>
          <w:i w:val="1"/>
          <w:sz w:val="22"/>
          <w:szCs w:val="22"/>
          <w:rtl w:val="0"/>
        </w:rPr>
        <w:t xml:space="preserve">El sistema garantiza una respuesta óptima y ágil en cuanto a tiempos, considerándose que el 95 % de las transacciones que soportará el sistema se ejecutarán en un promedio de 0.5 segundos.</w:t>
      </w:r>
    </w:p>
    <w:p w:rsidR="00000000" w:rsidDel="00000000" w:rsidP="00000000" w:rsidRDefault="00000000" w:rsidRPr="00000000" w14:paraId="000000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560" w:right="0" w:hanging="360"/>
        <w:jc w:val="left"/>
        <w:rPr>
          <w:i w:val="1"/>
        </w:rPr>
      </w:pPr>
      <w:r w:rsidDel="00000000" w:rsidR="00000000" w:rsidRPr="00000000">
        <w:rPr>
          <w:i w:val="1"/>
          <w:sz w:val="22"/>
          <w:szCs w:val="22"/>
          <w:rtl w:val="0"/>
        </w:rPr>
        <w:t xml:space="preserve">Se garantiza la fiabilidad de las transacciones y la recuperabilidad del sistema ante fallas inesperadas propias del funcionamiento del mismo, no confiriendo estas en posibles pérdida de información existente en el sistema.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koqx2jleabl0" w:id="8"/>
      <w:bookmarkEnd w:id="8"/>
      <w:r w:rsidDel="00000000" w:rsidR="00000000" w:rsidRPr="00000000">
        <w:rPr>
          <w:rtl w:val="0"/>
        </w:rPr>
      </w:r>
    </w:p>
    <w:p w:rsidR="00000000" w:rsidDel="00000000" w:rsidP="00000000" w:rsidRDefault="00000000" w:rsidRPr="00000000" w14:paraId="000000CB">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Seguridad</w:t>
      </w:r>
    </w:p>
    <w:p w:rsidR="00000000" w:rsidDel="00000000" w:rsidP="00000000" w:rsidRDefault="00000000" w:rsidRPr="00000000" w14:paraId="000000CC">
      <w:pPr>
        <w:widowControl w:val="0"/>
        <w:numPr>
          <w:ilvl w:val="0"/>
          <w:numId w:val="1"/>
        </w:numPr>
        <w:spacing w:line="276" w:lineRule="auto"/>
        <w:ind w:left="1560" w:hanging="360"/>
        <w:rPr>
          <w:i w:val="1"/>
        </w:rPr>
      </w:pPr>
      <w:r w:rsidDel="00000000" w:rsidR="00000000" w:rsidRPr="00000000">
        <w:rPr>
          <w:i w:val="1"/>
          <w:sz w:val="22"/>
          <w:szCs w:val="22"/>
          <w:rtl w:val="0"/>
        </w:rPr>
        <w:t xml:space="preserve"> Se garantiza la seguridad del sistema de logueo al sistema así como el manejo encriptado de las passwords guardadas.</w:t>
      </w:r>
    </w:p>
    <w:p w:rsidR="00000000" w:rsidDel="00000000" w:rsidP="00000000" w:rsidRDefault="00000000" w:rsidRPr="00000000" w14:paraId="000000CD">
      <w:pPr>
        <w:widowControl w:val="0"/>
        <w:numPr>
          <w:ilvl w:val="0"/>
          <w:numId w:val="1"/>
        </w:numPr>
        <w:spacing w:line="276" w:lineRule="auto"/>
        <w:ind w:left="1560" w:hanging="360"/>
        <w:rPr>
          <w:i w:val="1"/>
        </w:rPr>
      </w:pPr>
      <w:r w:rsidDel="00000000" w:rsidR="00000000" w:rsidRPr="00000000">
        <w:rPr>
          <w:i w:val="1"/>
          <w:sz w:val="22"/>
          <w:szCs w:val="22"/>
          <w:rtl w:val="0"/>
        </w:rPr>
        <w:t xml:space="preserve">Se garantiza la privacidad de los datos manejados en el sistema bajo </w:t>
      </w:r>
      <w:hyperlink r:id="rId12">
        <w:r w:rsidDel="00000000" w:rsidR="00000000" w:rsidRPr="00000000">
          <w:rPr>
            <w:i w:val="1"/>
            <w:sz w:val="22"/>
            <w:szCs w:val="22"/>
            <w:u w:val="single"/>
            <w:rtl w:val="0"/>
          </w:rPr>
          <w:t xml:space="preserve">Ley vigente de Protección de los Datos Personales (Ley N° 25326).</w:t>
        </w:r>
      </w:hyperlink>
      <w:r w:rsidDel="00000000" w:rsidR="00000000" w:rsidRPr="00000000">
        <w:rPr>
          <w:rtl w:val="0"/>
        </w:rPr>
      </w:r>
    </w:p>
    <w:p w:rsidR="00000000" w:rsidDel="00000000" w:rsidP="00000000" w:rsidRDefault="00000000" w:rsidRPr="00000000" w14:paraId="000000CE">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Portabilidad</w:t>
      </w:r>
    </w:p>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i w:val="1"/>
          <w:sz w:val="22"/>
          <w:szCs w:val="22"/>
        </w:rPr>
      </w:pPr>
      <w:r w:rsidDel="00000000" w:rsidR="00000000" w:rsidRPr="00000000">
        <w:rPr>
          <w:i w:val="1"/>
          <w:sz w:val="22"/>
          <w:szCs w:val="22"/>
          <w:rtl w:val="0"/>
        </w:rPr>
        <w:t xml:space="preserve">El sistema garantiza su funcionamiento en cualquier servidor con las siguientes características: procesador 7 nucleos/16 threads y 64 gb de memoria ram corriendo linux con kernel versión 3.16.64 de 64 bits como sistema operativo.</w:t>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i w:val="1"/>
          <w:sz w:val="22"/>
          <w:szCs w:val="22"/>
        </w:rPr>
      </w:pPr>
      <w:r w:rsidDel="00000000" w:rsidR="00000000" w:rsidRPr="00000000">
        <w:rPr>
          <w:i w:val="1"/>
          <w:sz w:val="22"/>
          <w:szCs w:val="22"/>
          <w:rtl w:val="0"/>
        </w:rPr>
        <w:t xml:space="preserve">El sistema necesita correr en navegadores actualizados, al dia de la  fecha, debe ser Google Chrome versión 73 y Mozilla Firefox versión 64.</w:t>
      </w:r>
      <w:r w:rsidDel="00000000" w:rsidR="00000000" w:rsidRPr="00000000">
        <w:rPr>
          <w:rtl w:val="0"/>
        </w:rPr>
      </w:r>
    </w:p>
    <w:p w:rsidR="00000000" w:rsidDel="00000000" w:rsidP="00000000" w:rsidRDefault="00000000" w:rsidRPr="00000000" w14:paraId="000000D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Mantenimiento</w:t>
      </w:r>
    </w:p>
    <w:p w:rsidR="00000000" w:rsidDel="00000000" w:rsidP="00000000" w:rsidRDefault="00000000" w:rsidRPr="00000000" w14:paraId="000000D2">
      <w:pPr>
        <w:widowControl w:val="0"/>
        <w:spacing w:line="276" w:lineRule="auto"/>
        <w:ind w:firstLine="720"/>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sz w:val="22"/>
          <w:szCs w:val="22"/>
          <w:rtl w:val="0"/>
        </w:rPr>
        <w:t xml:space="preserve">La empresa “La Plata Software Factory Deluxe” se compromete a brindar soporte al sistema de residencias de tiempo compartido de forma gratuita por un período de 3 meses ante cualquier problema funcional. El soporte se deberá realizar conjuntamente con personal capacitado e idóneo perteneciente a la empresa Home Switch Home.</w:t>
      </w:r>
      <w:r w:rsidDel="00000000" w:rsidR="00000000" w:rsidRPr="00000000">
        <w:rPr>
          <w:rtl w:val="0"/>
        </w:rPr>
      </w:r>
    </w:p>
    <w:p w:rsidR="00000000" w:rsidDel="00000000" w:rsidP="00000000" w:rsidRDefault="00000000" w:rsidRPr="00000000" w14:paraId="000000D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0D4">
      <w:pPr>
        <w:widowControl w:val="0"/>
        <w:spacing w:line="276" w:lineRule="auto"/>
        <w:ind w:left="300" w:firstLine="0"/>
        <w:rPr>
          <w:i w:val="1"/>
          <w:sz w:val="22"/>
          <w:szCs w:val="22"/>
        </w:rPr>
      </w:pPr>
      <w:r w:rsidDel="00000000" w:rsidR="00000000" w:rsidRPr="00000000">
        <w:rPr>
          <w:i w:val="1"/>
          <w:sz w:val="22"/>
          <w:szCs w:val="22"/>
          <w:rtl w:val="0"/>
        </w:rPr>
        <w:t xml:space="preserve">Se realiza referencia a la Ley de Protección de los Datos Personales (Ley N° 25326).</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8001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800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jpg"/><Relationship Id="rId12" Type="http://schemas.openxmlformats.org/officeDocument/2006/relationships/hyperlink" Target="http://www1.hcdn.gov.ar/dependencias/dip/textos%20actualizados/25326.010408.pdf"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