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TA3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1)- Clase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2)- Secuencia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3)- Actividad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4)- Paquetes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5)- Componentes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6)- Deploy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7)- Secuencia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8)- Clase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