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43C94B18" w:rsidR="00D657F5" w:rsidRPr="00267877" w:rsidRDefault="0026787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49"/>
                <w:lang w:val="en-US"/>
              </w:rPr>
            </w:pPr>
            <w:r w:rsidRPr="00267877">
              <w:rPr>
                <w:rFonts w:ascii="MoscowSans" w:hAnsi="MoscowSans"/>
                <w:b/>
                <w:bCs/>
                <w:color w:val="25222C"/>
                <w:sz w:val="49"/>
                <w:szCs w:val="75"/>
                <w:shd w:val="clear" w:color="auto" w:fill="F6F7FA"/>
              </w:rPr>
              <w:t>Climate Guard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6850969" w:rsidR="00D657F5" w:rsidRPr="00667365" w:rsidRDefault="001C3D2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7DBE9011" w:rsidR="00D657F5" w:rsidRPr="00667365" w:rsidRDefault="0026787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hd w:val="clear" w:color="auto" w:fill="F6F7FA"/>
              </w:rPr>
              <w:t>Платформа комплексного мониторинга и управления микроклиматом в помещениях и на мобильных объектах.</w:t>
            </w:r>
            <w:r>
              <w:rPr>
                <w:rFonts w:ascii="MoscowSans" w:hAnsi="MoscowSans"/>
                <w:color w:val="25222C"/>
              </w:rPr>
              <w:br/>
            </w:r>
            <w:r>
              <w:rPr>
                <w:rFonts w:ascii="MoscowSans" w:hAnsi="MoscowSans"/>
                <w:color w:val="25222C"/>
                <w:shd w:val="clear" w:color="auto" w:fill="F6F7FA"/>
              </w:rPr>
              <w:t>Сервис Climate Guard состоит:</w:t>
            </w:r>
            <w:r>
              <w:rPr>
                <w:rFonts w:ascii="MoscowSans" w:hAnsi="MoscowSans"/>
                <w:color w:val="25222C"/>
              </w:rPr>
              <w:br/>
            </w:r>
            <w:r>
              <w:rPr>
                <w:rFonts w:ascii="MoscowSans" w:hAnsi="MoscowSans"/>
                <w:color w:val="25222C"/>
                <w:shd w:val="clear" w:color="auto" w:fill="F6F7FA"/>
              </w:rPr>
              <w:t>– из модульных климатических IoT-датчиков собственной разработки, конфигурируемых под потребности клиента;</w:t>
            </w:r>
            <w:r>
              <w:rPr>
                <w:rFonts w:ascii="MoscowSans" w:hAnsi="MoscowSans"/>
                <w:color w:val="25222C"/>
              </w:rPr>
              <w:br/>
            </w:r>
            <w:r>
              <w:rPr>
                <w:rFonts w:ascii="MoscowSans" w:hAnsi="MoscowSans"/>
                <w:color w:val="25222C"/>
                <w:shd w:val="clear" w:color="auto" w:fill="F6F7FA"/>
              </w:rPr>
              <w:t>– облачного сервера, поддерживающего работу веб-интерфейса, мобильного приложения, API и чат-ботов.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881A219" w:rsidR="00D657F5" w:rsidRPr="00267877" w:rsidRDefault="00267877" w:rsidP="00267877">
            <w:pPr>
              <w:numPr>
                <w:ilvl w:val="0"/>
                <w:numId w:val="3"/>
              </w:numPr>
              <w:shd w:val="clear" w:color="auto" w:fill="FFFFFF"/>
              <w:spacing w:after="300"/>
              <w:ind w:left="0"/>
              <w:textAlignment w:val="baseline"/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</w:pPr>
            <w:r w:rsidRPr="00267877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Выявление угроз загрязнения воздуха для сотрудников, пассажиров и оперативное оповещение водителя и оператора</w:t>
            </w:r>
            <w:r w:rsidRPr="00267877">
              <w:rPr>
                <w:rFonts w:ascii="Arial" w:hAnsi="Arial" w:cs="Arial"/>
                <w:color w:val="202124"/>
                <w:sz w:val="28"/>
              </w:rPr>
              <w:t>;</w:t>
            </w:r>
            <w:r>
              <w:rPr>
                <w:rFonts w:ascii="Arial" w:hAnsi="Arial" w:cs="Arial"/>
                <w:color w:val="202124"/>
                <w:sz w:val="28"/>
              </w:rPr>
              <w:t xml:space="preserve"> </w:t>
            </w:r>
            <w:r w:rsidRPr="00267877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Мониторинг состояния качества воздуха по городу для изменений среды в «опасных зонах»</w:t>
            </w:r>
            <w:r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 xml:space="preserve">; </w:t>
            </w:r>
            <w:r w:rsidRPr="00267877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Сбор массивов данных для выяснения влияния климата на аварийность, качество маршрутов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37400096" w:rsidR="00D657F5" w:rsidRPr="00667365" w:rsidRDefault="001C3D2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ЦОДД; 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Организатор перевозок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2B02765E" w:rsidR="00D657F5" w:rsidRPr="00667365" w:rsidRDefault="00021BD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</w:t>
            </w:r>
            <w:r w:rsidR="00175DD7">
              <w:rPr>
                <w:rFonts w:ascii="Arial" w:hAnsi="Arial" w:cs="Arial"/>
                <w:color w:val="202124"/>
                <w:sz w:val="28"/>
              </w:rPr>
              <w:t>в ЦОДД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4887E2A1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lastRenderedPageBreak/>
              <w:t>Да, требуется сертификация, но у нас ее нет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1FBC415D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Владимир Ладыгин 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77168207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генеральный директор проекта ClimateGuard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5FAE922" w:rsidR="00D657F5" w:rsidRPr="00175DD7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89163254110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2E4DEB36" w:rsidR="00D657F5" w:rsidRPr="00175DD7" w:rsidRDefault="006D77E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hyperlink r:id="rId5" w:history="1">
              <w:r w:rsidR="00175DD7" w:rsidRPr="0017042B">
                <w:rPr>
                  <w:rStyle w:val="a5"/>
                  <w:rFonts w:ascii="Arial" w:hAnsi="Arial" w:cs="Arial"/>
                  <w:sz w:val="28"/>
                  <w:lang w:val="en-US"/>
                </w:rPr>
                <w:t>vladygin@climateguard.</w:t>
              </w:r>
            </w:hyperlink>
            <w:r w:rsidR="00175DD7">
              <w:rPr>
                <w:rFonts w:ascii="Arial" w:hAnsi="Arial" w:cs="Arial"/>
                <w:color w:val="202124"/>
                <w:sz w:val="28"/>
                <w:lang w:val="en-US"/>
              </w:rPr>
              <w:t>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75A9672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"ДЖИЭМ-КЛИМАТ"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7681DDD5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7736312330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6DABE5A4" w:rsidR="00D657F5" w:rsidRPr="00175DD7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1DE1E36D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175DD7">
              <w:rPr>
                <w:rFonts w:ascii="Arial" w:hAnsi="Arial" w:cs="Arial"/>
                <w:color w:val="202124"/>
                <w:sz w:val="28"/>
              </w:rPr>
              <w:t>https://climateguard.ru/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209E5EB" w:rsidR="00D657F5" w:rsidRPr="00667365" w:rsidRDefault="00175DD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06CE5D4C" w:rsidR="00D657F5" w:rsidRPr="00667365" w:rsidRDefault="006D77E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AB168E" w:rsidRPr="00A7729C">
                <w:rPr>
                  <w:rStyle w:val="a5"/>
                  <w:rFonts w:ascii="Arial" w:hAnsi="Arial" w:cs="Arial"/>
                  <w:sz w:val="28"/>
                </w:rPr>
                <w:t>https://climateguard.ru/</w:t>
              </w:r>
            </w:hyperlink>
          </w:p>
        </w:tc>
      </w:tr>
      <w:tr w:rsidR="00AB168E" w14:paraId="756DE115" w14:textId="77777777" w:rsidTr="00D53D41">
        <w:tc>
          <w:tcPr>
            <w:tcW w:w="4672" w:type="dxa"/>
          </w:tcPr>
          <w:p w14:paraId="2BC15948" w14:textId="7E960389" w:rsidR="00AB168E" w:rsidRPr="00BB7140" w:rsidRDefault="00AB168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338AF88C" w14:textId="078D8C5A" w:rsidR="00AB168E" w:rsidRPr="00A33A65" w:rsidRDefault="006D77E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  <w:r w:rsidR="00A33A65">
              <w:rPr>
                <w:rFonts w:ascii="Arial" w:hAnsi="Arial" w:cs="Arial"/>
                <w:color w:val="202124"/>
                <w:sz w:val="28"/>
                <w:lang w:val="en-US"/>
              </w:rPr>
              <w:t>/IOT</w:t>
            </w:r>
          </w:p>
        </w:tc>
      </w:tr>
    </w:tbl>
    <w:p w14:paraId="4BC1A24B" w14:textId="558537C0" w:rsidR="00330E8F" w:rsidRDefault="00A33A65">
      <w:r>
        <w:tab/>
      </w:r>
    </w:p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385"/>
    <w:multiLevelType w:val="multilevel"/>
    <w:tmpl w:val="24D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71B19"/>
    <w:multiLevelType w:val="multilevel"/>
    <w:tmpl w:val="8D54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15279"/>
    <w:multiLevelType w:val="multilevel"/>
    <w:tmpl w:val="64B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21BD5"/>
    <w:rsid w:val="00175DD7"/>
    <w:rsid w:val="001C3D21"/>
    <w:rsid w:val="00267877"/>
    <w:rsid w:val="006D77EC"/>
    <w:rsid w:val="007B5232"/>
    <w:rsid w:val="00861165"/>
    <w:rsid w:val="009F771F"/>
    <w:rsid w:val="00A33A65"/>
    <w:rsid w:val="00AB168E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2F92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75D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guard.ru/" TargetMode="External"/><Relationship Id="rId5" Type="http://schemas.openxmlformats.org/officeDocument/2006/relationships/hyperlink" Target="mailto:vladygin@climateguard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8</cp:revision>
  <dcterms:created xsi:type="dcterms:W3CDTF">2021-12-02T18:22:00Z</dcterms:created>
  <dcterms:modified xsi:type="dcterms:W3CDTF">2021-12-03T08:53:00Z</dcterms:modified>
</cp:coreProperties>
</file>