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FDC12" w14:textId="77777777" w:rsidR="00E62483" w:rsidRDefault="00E62483" w:rsidP="00E62483">
      <w:pPr>
        <w:spacing w:before="20" w:after="20"/>
        <w:jc w:val="center"/>
        <w:rPr>
          <w:b/>
          <w:sz w:val="36"/>
          <w:szCs w:val="36"/>
        </w:rPr>
      </w:pPr>
      <w:r>
        <w:rPr>
          <w:b/>
          <w:sz w:val="36"/>
          <w:szCs w:val="36"/>
        </w:rPr>
        <w:t>UNIVERSITY OF RWANDA</w:t>
      </w:r>
    </w:p>
    <w:p w14:paraId="5B4A8929" w14:textId="77777777" w:rsidR="00E62483" w:rsidRDefault="00E62483" w:rsidP="00E62483">
      <w:pPr>
        <w:spacing w:before="20" w:after="20"/>
        <w:jc w:val="center"/>
        <w:rPr>
          <w:b/>
          <w:sz w:val="36"/>
          <w:szCs w:val="36"/>
        </w:rPr>
      </w:pPr>
    </w:p>
    <w:p w14:paraId="557CD5F1" w14:textId="77777777" w:rsidR="00E62483" w:rsidRDefault="00E62483" w:rsidP="00E62483">
      <w:pPr>
        <w:spacing w:before="20" w:after="20"/>
        <w:jc w:val="center"/>
      </w:pPr>
      <w:r>
        <w:rPr>
          <w:noProof/>
        </w:rPr>
        <w:drawing>
          <wp:inline distT="114300" distB="114300" distL="114300" distR="114300" wp14:anchorId="2419CC45" wp14:editId="0CBE341C">
            <wp:extent cx="1981200" cy="19812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descr="University of Rwanda log"/>
                    <pic:cNvPicPr>
                      <a:extLst>
                        <a:ext uri="sm">
                          <sm:smNativeData xmlns:sm="sm" xmlns:w="http://schemas.openxmlformats.org/wordprocessingml/2006/main" xmlns:w10="urn:schemas-microsoft-com:office:word" xmlns:v="urn:schemas-microsoft-com:vml" xmlns:o="urn:schemas-microsoft-com:office:office" xmlns="" val="SMDATA_17_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"/>
                        </a:ext>
                      </a:extLst>
                    </pic:cNvPicPr>
                  </pic:nvPicPr>
                  <pic:blipFill>
                    <a:blip r:embed="rId6"/>
                    <a:stretch>
                      <a:fillRect/>
                    </a:stretch>
                  </pic:blipFill>
                  <pic:spPr>
                    <a:xfrm>
                      <a:off x="0" y="0"/>
                      <a:ext cx="1981200" cy="1981200"/>
                    </a:xfrm>
                    <a:prstGeom prst="rect">
                      <a:avLst/>
                    </a:prstGeom>
                    <a:noFill/>
                    <a:ln w="9525">
                      <a:noFill/>
                    </a:ln>
                  </pic:spPr>
                </pic:pic>
              </a:graphicData>
            </a:graphic>
          </wp:inline>
        </w:drawing>
      </w:r>
    </w:p>
    <w:p w14:paraId="3128558B" w14:textId="77777777" w:rsidR="00E62483" w:rsidRDefault="00E62483" w:rsidP="00E62483">
      <w:pPr>
        <w:spacing w:before="20" w:after="20"/>
      </w:pPr>
      <w:r>
        <w:t xml:space="preserve"> </w:t>
      </w:r>
    </w:p>
    <w:p w14:paraId="73668AE9" w14:textId="77777777" w:rsidR="00E62483" w:rsidRDefault="00E62483" w:rsidP="00E62483">
      <w:pPr>
        <w:spacing w:before="20" w:after="20"/>
      </w:pPr>
      <w:r>
        <w:t xml:space="preserve"> </w:t>
      </w:r>
    </w:p>
    <w:p w14:paraId="3FEC0F8B" w14:textId="77777777" w:rsidR="00E62483" w:rsidRDefault="00E62483" w:rsidP="00E62483">
      <w:pPr>
        <w:spacing w:before="20" w:after="20"/>
        <w:jc w:val="center"/>
        <w:rPr>
          <w:b/>
          <w:sz w:val="26"/>
          <w:szCs w:val="26"/>
        </w:rPr>
      </w:pPr>
      <w:r>
        <w:rPr>
          <w:b/>
          <w:sz w:val="26"/>
          <w:szCs w:val="26"/>
        </w:rPr>
        <w:t>COLLEGE OF SCIENCE AND TECHNOLOGY</w:t>
      </w:r>
    </w:p>
    <w:p w14:paraId="5E1D2DEC" w14:textId="77777777" w:rsidR="00E62483" w:rsidRDefault="00E62483" w:rsidP="00E62483">
      <w:pPr>
        <w:spacing w:before="20" w:after="20"/>
        <w:jc w:val="center"/>
        <w:rPr>
          <w:b/>
          <w:sz w:val="26"/>
          <w:szCs w:val="26"/>
        </w:rPr>
      </w:pPr>
      <w:r>
        <w:rPr>
          <w:b/>
          <w:sz w:val="26"/>
          <w:szCs w:val="26"/>
        </w:rPr>
        <w:t xml:space="preserve">  </w:t>
      </w:r>
    </w:p>
    <w:p w14:paraId="20779C31" w14:textId="77777777" w:rsidR="00E62483" w:rsidRDefault="00E62483" w:rsidP="00E62483">
      <w:pPr>
        <w:spacing w:before="20" w:after="20"/>
        <w:jc w:val="center"/>
        <w:rPr>
          <w:b/>
          <w:sz w:val="26"/>
          <w:szCs w:val="26"/>
        </w:rPr>
      </w:pPr>
      <w:r>
        <w:rPr>
          <w:b/>
          <w:sz w:val="26"/>
          <w:szCs w:val="26"/>
        </w:rPr>
        <w:t>SCHOOL OF ICT</w:t>
      </w:r>
    </w:p>
    <w:p w14:paraId="27AFB508" w14:textId="77777777" w:rsidR="00E62483" w:rsidRDefault="00E62483" w:rsidP="00E62483">
      <w:pPr>
        <w:spacing w:before="20" w:after="20"/>
        <w:jc w:val="center"/>
        <w:rPr>
          <w:b/>
          <w:sz w:val="26"/>
          <w:szCs w:val="26"/>
        </w:rPr>
      </w:pPr>
      <w:r>
        <w:rPr>
          <w:b/>
          <w:sz w:val="26"/>
          <w:szCs w:val="26"/>
        </w:rPr>
        <w:t xml:space="preserve"> </w:t>
      </w:r>
    </w:p>
    <w:p w14:paraId="1AC0B459" w14:textId="77777777" w:rsidR="00E62483" w:rsidRDefault="00E62483" w:rsidP="00E62483">
      <w:pPr>
        <w:spacing w:before="20" w:after="20"/>
        <w:jc w:val="center"/>
        <w:rPr>
          <w:b/>
          <w:sz w:val="26"/>
          <w:szCs w:val="26"/>
        </w:rPr>
      </w:pPr>
      <w:r>
        <w:rPr>
          <w:b/>
          <w:sz w:val="26"/>
          <w:szCs w:val="26"/>
        </w:rPr>
        <w:t>DEPARTMENT OF COMPUTER AND SOFTWARE ENGINEERING</w:t>
      </w:r>
    </w:p>
    <w:p w14:paraId="6DD375E6" w14:textId="77777777" w:rsidR="00E62483" w:rsidRDefault="00E62483" w:rsidP="00E62483">
      <w:pPr>
        <w:spacing w:before="20" w:after="20"/>
        <w:jc w:val="center"/>
        <w:rPr>
          <w:b/>
          <w:sz w:val="26"/>
          <w:szCs w:val="26"/>
        </w:rPr>
      </w:pPr>
      <w:r>
        <w:rPr>
          <w:b/>
          <w:sz w:val="26"/>
          <w:szCs w:val="26"/>
        </w:rPr>
        <w:t xml:space="preserve">  </w:t>
      </w:r>
    </w:p>
    <w:p w14:paraId="645EE1E7" w14:textId="109AE63D" w:rsidR="00E62483" w:rsidRDefault="00E62483" w:rsidP="00E62483">
      <w:pPr>
        <w:spacing w:before="20" w:after="20"/>
        <w:jc w:val="center"/>
        <w:rPr>
          <w:b/>
          <w:sz w:val="26"/>
          <w:szCs w:val="26"/>
        </w:rPr>
      </w:pPr>
      <w:r>
        <w:rPr>
          <w:b/>
          <w:sz w:val="26"/>
          <w:szCs w:val="26"/>
        </w:rPr>
        <w:t xml:space="preserve">YEAR </w:t>
      </w:r>
      <w:r>
        <w:rPr>
          <w:b/>
          <w:sz w:val="26"/>
          <w:szCs w:val="26"/>
        </w:rPr>
        <w:t>3</w:t>
      </w:r>
    </w:p>
    <w:p w14:paraId="270D43BF" w14:textId="77777777" w:rsidR="00E62483" w:rsidRDefault="00E62483" w:rsidP="00E62483">
      <w:pPr>
        <w:spacing w:before="20" w:after="20"/>
        <w:jc w:val="center"/>
        <w:rPr>
          <w:sz w:val="26"/>
          <w:szCs w:val="26"/>
        </w:rPr>
      </w:pPr>
      <w:r>
        <w:rPr>
          <w:sz w:val="26"/>
          <w:szCs w:val="26"/>
        </w:rPr>
        <w:t xml:space="preserve"> </w:t>
      </w:r>
    </w:p>
    <w:p w14:paraId="42ECAE49" w14:textId="3030D8FD" w:rsidR="00E62483" w:rsidRDefault="00E62483" w:rsidP="00E62483">
      <w:pPr>
        <w:spacing w:before="20" w:after="20"/>
        <w:jc w:val="center"/>
        <w:rPr>
          <w:i/>
          <w:sz w:val="26"/>
          <w:szCs w:val="26"/>
        </w:rPr>
      </w:pPr>
      <w:r>
        <w:rPr>
          <w:b/>
          <w:sz w:val="26"/>
          <w:szCs w:val="26"/>
        </w:rPr>
        <w:t>Module title:</w:t>
      </w:r>
      <w:r>
        <w:rPr>
          <w:sz w:val="26"/>
          <w:szCs w:val="26"/>
        </w:rPr>
        <w:t xml:space="preserve"> </w:t>
      </w:r>
      <w:r>
        <w:rPr>
          <w:i/>
          <w:sz w:val="26"/>
          <w:szCs w:val="26"/>
        </w:rPr>
        <w:t>Computational Intelligence and Application</w:t>
      </w:r>
    </w:p>
    <w:p w14:paraId="0CE6ED55" w14:textId="77777777" w:rsidR="00E62483" w:rsidRDefault="00E62483" w:rsidP="00E62483">
      <w:pPr>
        <w:spacing w:before="20" w:after="20"/>
        <w:jc w:val="center"/>
        <w:rPr>
          <w:sz w:val="26"/>
          <w:szCs w:val="26"/>
        </w:rPr>
      </w:pPr>
      <w:r>
        <w:rPr>
          <w:sz w:val="26"/>
          <w:szCs w:val="26"/>
        </w:rPr>
        <w:t xml:space="preserve"> </w:t>
      </w:r>
    </w:p>
    <w:p w14:paraId="122B7BF2" w14:textId="77777777" w:rsidR="00E62483" w:rsidRDefault="00E62483" w:rsidP="00E62483">
      <w:pPr>
        <w:spacing w:before="20" w:after="20"/>
        <w:jc w:val="center"/>
        <w:rPr>
          <w:sz w:val="26"/>
          <w:szCs w:val="26"/>
        </w:rPr>
      </w:pPr>
    </w:p>
    <w:p w14:paraId="293EB0E2" w14:textId="77777777" w:rsidR="00E62483" w:rsidRDefault="00E62483" w:rsidP="00E62483">
      <w:pPr>
        <w:spacing w:before="20" w:after="20"/>
        <w:jc w:val="center"/>
        <w:rPr>
          <w:i/>
          <w:sz w:val="26"/>
          <w:szCs w:val="26"/>
        </w:rPr>
      </w:pPr>
      <w:r>
        <w:rPr>
          <w:b/>
          <w:sz w:val="26"/>
          <w:szCs w:val="26"/>
        </w:rPr>
        <w:t>Project name:</w:t>
      </w:r>
      <w:r>
        <w:rPr>
          <w:sz w:val="26"/>
          <w:szCs w:val="26"/>
        </w:rPr>
        <w:t xml:space="preserve"> </w:t>
      </w:r>
      <w:r>
        <w:rPr>
          <w:i/>
          <w:sz w:val="26"/>
          <w:szCs w:val="26"/>
        </w:rPr>
        <w:t>IKIBONDO</w:t>
      </w:r>
    </w:p>
    <w:p w14:paraId="651489E4" w14:textId="77777777" w:rsidR="00E62483" w:rsidRDefault="00E62483" w:rsidP="00E62483">
      <w:pPr>
        <w:spacing w:before="20" w:after="20"/>
        <w:rPr>
          <w:i/>
          <w:sz w:val="26"/>
          <w:szCs w:val="26"/>
        </w:rPr>
      </w:pPr>
      <w:r>
        <w:rPr>
          <w:i/>
          <w:sz w:val="26"/>
          <w:szCs w:val="26"/>
        </w:rPr>
        <w:t xml:space="preserve"> </w:t>
      </w:r>
    </w:p>
    <w:p w14:paraId="5FFAEE15" w14:textId="77777777" w:rsidR="00E62483" w:rsidRDefault="00E62483" w:rsidP="00E62483">
      <w:pPr>
        <w:spacing w:before="20" w:after="20"/>
      </w:pPr>
    </w:p>
    <w:p w14:paraId="388C77F1" w14:textId="31CC5479" w:rsidR="00E62483" w:rsidRDefault="00E62483" w:rsidP="00E62483">
      <w:pPr>
        <w:spacing w:before="20" w:after="20"/>
        <w:rPr>
          <w:b/>
        </w:rPr>
      </w:pPr>
      <w:r>
        <w:rPr>
          <w:b/>
        </w:rPr>
        <w:t xml:space="preserve">Group </w:t>
      </w:r>
      <w:r>
        <w:rPr>
          <w:b/>
        </w:rPr>
        <w:t>members:</w:t>
      </w:r>
    </w:p>
    <w:p w14:paraId="0B6F9DCA" w14:textId="58DB0F3C" w:rsidR="00E62483" w:rsidRDefault="00E62483" w:rsidP="00D41F2B">
      <w:pPr>
        <w:spacing w:before="20" w:after="20"/>
        <w:ind w:left="2160"/>
      </w:pPr>
      <w:r>
        <w:t xml:space="preserve"> TUMUKUNDE Gentille    223021200</w:t>
      </w:r>
    </w:p>
    <w:p w14:paraId="5F12543E" w14:textId="77777777" w:rsidR="00E452AD" w:rsidRDefault="00E452AD" w:rsidP="00D41F2B">
      <w:pPr>
        <w:spacing w:before="20" w:after="20"/>
        <w:ind w:left="2160"/>
      </w:pPr>
    </w:p>
    <w:p w14:paraId="7118B4C6" w14:textId="66E44A42" w:rsidR="00D41F2B" w:rsidRDefault="00D41F2B" w:rsidP="00D41F2B">
      <w:pPr>
        <w:spacing w:before="20" w:after="20"/>
        <w:ind w:left="2160"/>
      </w:pPr>
      <w:r>
        <w:t xml:space="preserve"> </w:t>
      </w:r>
      <w:r>
        <w:t>IRUMVA Gad Anaclet     223000471</w:t>
      </w:r>
    </w:p>
    <w:p w14:paraId="526112BD" w14:textId="77777777" w:rsidR="00D41F2B" w:rsidRDefault="00D41F2B" w:rsidP="00E62483">
      <w:pPr>
        <w:spacing w:before="20" w:after="20"/>
        <w:ind w:left="2160"/>
      </w:pPr>
    </w:p>
    <w:p w14:paraId="51C2318A" w14:textId="1309385A" w:rsidR="00E452AD" w:rsidRDefault="00E62483" w:rsidP="00E452AD">
      <w:pPr>
        <w:spacing w:before="20" w:after="20"/>
        <w:ind w:left="2160"/>
      </w:pPr>
      <w:r>
        <w:t xml:space="preserve"> </w:t>
      </w:r>
    </w:p>
    <w:p w14:paraId="15AF0068" w14:textId="77777777" w:rsidR="00E452AD" w:rsidRDefault="00E452AD" w:rsidP="00E452AD">
      <w:pPr>
        <w:spacing w:before="20" w:after="20"/>
        <w:ind w:left="2160"/>
      </w:pPr>
    </w:p>
    <w:p w14:paraId="5EF448CA" w14:textId="77777777" w:rsidR="00E62483" w:rsidRDefault="00E62483" w:rsidP="00E62483">
      <w:pPr>
        <w:spacing w:before="20" w:after="20"/>
        <w:ind w:left="2160"/>
      </w:pPr>
    </w:p>
    <w:p w14:paraId="5C996677" w14:textId="77777777" w:rsidR="00E62483" w:rsidRDefault="00E62483" w:rsidP="00E62483">
      <w:pPr>
        <w:spacing w:before="20" w:after="20"/>
        <w:ind w:left="2160"/>
      </w:pPr>
    </w:p>
    <w:p w14:paraId="299CFAC6" w14:textId="77777777" w:rsidR="00E62483" w:rsidRDefault="00E62483" w:rsidP="00E62483">
      <w:pPr>
        <w:spacing w:before="20" w:after="20"/>
        <w:ind w:left="2160"/>
      </w:pPr>
    </w:p>
    <w:p w14:paraId="03FCD174" w14:textId="77777777" w:rsidR="00E62483" w:rsidRDefault="00E62483" w:rsidP="00E62483">
      <w:pPr>
        <w:spacing w:before="20" w:after="20"/>
      </w:pPr>
      <w:r>
        <w:t xml:space="preserve"> </w:t>
      </w:r>
    </w:p>
    <w:p w14:paraId="09A9AF8E" w14:textId="75AF5B3D" w:rsidR="00E62483" w:rsidRPr="00E452AD" w:rsidRDefault="00E62483" w:rsidP="00E452AD">
      <w:pPr>
        <w:spacing w:before="20" w:after="20"/>
        <w:jc w:val="right"/>
      </w:pPr>
      <w:r>
        <w:rPr>
          <w:b/>
        </w:rPr>
        <w:t xml:space="preserve">On December </w:t>
      </w:r>
      <w:r>
        <w:rPr>
          <w:b/>
        </w:rPr>
        <w:t>14</w:t>
      </w:r>
      <w:r>
        <w:rPr>
          <w:b/>
          <w:vertAlign w:val="superscript"/>
        </w:rPr>
        <w:t>th</w:t>
      </w:r>
      <w:r>
        <w:rPr>
          <w:b/>
        </w:rPr>
        <w:t>, 202</w:t>
      </w:r>
      <w:r>
        <w:rPr>
          <w:b/>
        </w:rPr>
        <w:t>5</w:t>
      </w:r>
    </w:p>
    <w:sdt>
      <w:sdtPr>
        <w:id w:val="-114600910"/>
        <w:docPartObj>
          <w:docPartGallery w:val="Table of Contents"/>
          <w:docPartUnique/>
        </w:docPartObj>
      </w:sdtPr>
      <w:sdtEndPr>
        <w:rPr>
          <w:rFonts w:ascii="Georgia" w:eastAsiaTheme="minorHAnsi" w:hAnsiTheme="minorHAnsi" w:cstheme="minorBidi"/>
          <w:b/>
          <w:bCs/>
          <w:noProof/>
          <w:color w:val="auto"/>
          <w:sz w:val="21"/>
          <w:szCs w:val="22"/>
        </w:rPr>
      </w:sdtEndPr>
      <w:sdtContent>
        <w:p w14:paraId="225B5212" w14:textId="75584292" w:rsidR="00E62483" w:rsidRDefault="00592181">
          <w:pPr>
            <w:pStyle w:val="TOCHeading"/>
          </w:pPr>
          <w:r>
            <w:t xml:space="preserve">Table of </w:t>
          </w:r>
          <w:r w:rsidR="00E62483">
            <w:t>Contents</w:t>
          </w:r>
        </w:p>
        <w:p w14:paraId="3842D728" w14:textId="4504C642" w:rsidR="00592181" w:rsidRDefault="00E62483">
          <w:pPr>
            <w:pStyle w:val="TOC1"/>
            <w:tabs>
              <w:tab w:val="right" w:leader="dot" w:pos="8680"/>
            </w:tabs>
            <w:rPr>
              <w:rFonts w:asciiTheme="minorHAnsi" w:eastAsiaTheme="minorEastAsia"/>
              <w:noProof/>
              <w:kern w:val="2"/>
              <w:sz w:val="24"/>
              <w:szCs w:val="24"/>
              <w:lang w:val="en-GB" w:eastAsia="en-GB"/>
              <w14:ligatures w14:val="standardContextual"/>
            </w:rPr>
          </w:pPr>
          <w:r>
            <w:fldChar w:fldCharType="begin"/>
          </w:r>
          <w:r>
            <w:instrText xml:space="preserve"> TOC \o "1-3" \h \z \u </w:instrText>
          </w:r>
          <w:r>
            <w:fldChar w:fldCharType="separate"/>
          </w:r>
          <w:hyperlink w:anchor="_Toc216644039" w:history="1">
            <w:r w:rsidR="00592181" w:rsidRPr="00B12BF1">
              <w:rPr>
                <w:rStyle w:val="Hyperlink"/>
                <w:noProof/>
              </w:rPr>
              <w:t>Abstract</w:t>
            </w:r>
            <w:r w:rsidR="00592181">
              <w:rPr>
                <w:noProof/>
                <w:webHidden/>
              </w:rPr>
              <w:tab/>
            </w:r>
            <w:r w:rsidR="00592181">
              <w:rPr>
                <w:noProof/>
                <w:webHidden/>
              </w:rPr>
              <w:fldChar w:fldCharType="begin"/>
            </w:r>
            <w:r w:rsidR="00592181">
              <w:rPr>
                <w:noProof/>
                <w:webHidden/>
              </w:rPr>
              <w:instrText xml:space="preserve"> PAGEREF _Toc216644039 \h </w:instrText>
            </w:r>
            <w:r w:rsidR="00592181">
              <w:rPr>
                <w:noProof/>
                <w:webHidden/>
              </w:rPr>
            </w:r>
            <w:r w:rsidR="00592181">
              <w:rPr>
                <w:noProof/>
                <w:webHidden/>
              </w:rPr>
              <w:fldChar w:fldCharType="separate"/>
            </w:r>
            <w:r w:rsidR="00592181">
              <w:rPr>
                <w:noProof/>
                <w:webHidden/>
              </w:rPr>
              <w:t>3</w:t>
            </w:r>
            <w:r w:rsidR="00592181">
              <w:rPr>
                <w:noProof/>
                <w:webHidden/>
              </w:rPr>
              <w:fldChar w:fldCharType="end"/>
            </w:r>
          </w:hyperlink>
        </w:p>
        <w:p w14:paraId="7744E55B" w14:textId="41595A65" w:rsidR="00592181" w:rsidRDefault="00592181">
          <w:pPr>
            <w:pStyle w:val="TOC1"/>
            <w:tabs>
              <w:tab w:val="right" w:leader="dot" w:pos="8680"/>
            </w:tabs>
            <w:rPr>
              <w:rFonts w:asciiTheme="minorHAnsi" w:eastAsiaTheme="minorEastAsia"/>
              <w:noProof/>
              <w:kern w:val="2"/>
              <w:sz w:val="24"/>
              <w:szCs w:val="24"/>
              <w:lang w:val="en-GB" w:eastAsia="en-GB"/>
              <w14:ligatures w14:val="standardContextual"/>
            </w:rPr>
          </w:pPr>
          <w:hyperlink w:anchor="_Toc216644040" w:history="1">
            <w:r w:rsidRPr="00B12BF1">
              <w:rPr>
                <w:rStyle w:val="Hyperlink"/>
                <w:noProof/>
              </w:rPr>
              <w:t>1. Introduction</w:t>
            </w:r>
            <w:r>
              <w:rPr>
                <w:noProof/>
                <w:webHidden/>
              </w:rPr>
              <w:tab/>
            </w:r>
            <w:r>
              <w:rPr>
                <w:noProof/>
                <w:webHidden/>
              </w:rPr>
              <w:fldChar w:fldCharType="begin"/>
            </w:r>
            <w:r>
              <w:rPr>
                <w:noProof/>
                <w:webHidden/>
              </w:rPr>
              <w:instrText xml:space="preserve"> PAGEREF _Toc216644040 \h </w:instrText>
            </w:r>
            <w:r>
              <w:rPr>
                <w:noProof/>
                <w:webHidden/>
              </w:rPr>
            </w:r>
            <w:r>
              <w:rPr>
                <w:noProof/>
                <w:webHidden/>
              </w:rPr>
              <w:fldChar w:fldCharType="separate"/>
            </w:r>
            <w:r>
              <w:rPr>
                <w:noProof/>
                <w:webHidden/>
              </w:rPr>
              <w:t>3</w:t>
            </w:r>
            <w:r>
              <w:rPr>
                <w:noProof/>
                <w:webHidden/>
              </w:rPr>
              <w:fldChar w:fldCharType="end"/>
            </w:r>
          </w:hyperlink>
        </w:p>
        <w:p w14:paraId="291FCD5F" w14:textId="06E33961" w:rsidR="00592181" w:rsidRDefault="00592181">
          <w:pPr>
            <w:pStyle w:val="TOC2"/>
            <w:tabs>
              <w:tab w:val="right" w:leader="dot" w:pos="8680"/>
            </w:tabs>
            <w:rPr>
              <w:rFonts w:asciiTheme="minorHAnsi" w:eastAsiaTheme="minorEastAsia"/>
              <w:noProof/>
              <w:kern w:val="2"/>
              <w:sz w:val="24"/>
              <w:szCs w:val="24"/>
              <w:lang w:val="en-GB" w:eastAsia="en-GB"/>
              <w14:ligatures w14:val="standardContextual"/>
            </w:rPr>
          </w:pPr>
          <w:hyperlink w:anchor="_Toc216644041" w:history="1">
            <w:r w:rsidRPr="00B12BF1">
              <w:rPr>
                <w:rStyle w:val="Hyperlink"/>
                <w:noProof/>
                <w:lang w:val="en-GB"/>
              </w:rPr>
              <w:t>1.1 Literature Review</w:t>
            </w:r>
            <w:r>
              <w:rPr>
                <w:noProof/>
                <w:webHidden/>
              </w:rPr>
              <w:tab/>
            </w:r>
            <w:r>
              <w:rPr>
                <w:noProof/>
                <w:webHidden/>
              </w:rPr>
              <w:fldChar w:fldCharType="begin"/>
            </w:r>
            <w:r>
              <w:rPr>
                <w:noProof/>
                <w:webHidden/>
              </w:rPr>
              <w:instrText xml:space="preserve"> PAGEREF _Toc216644041 \h </w:instrText>
            </w:r>
            <w:r>
              <w:rPr>
                <w:noProof/>
                <w:webHidden/>
              </w:rPr>
            </w:r>
            <w:r>
              <w:rPr>
                <w:noProof/>
                <w:webHidden/>
              </w:rPr>
              <w:fldChar w:fldCharType="separate"/>
            </w:r>
            <w:r>
              <w:rPr>
                <w:noProof/>
                <w:webHidden/>
              </w:rPr>
              <w:t>4</w:t>
            </w:r>
            <w:r>
              <w:rPr>
                <w:noProof/>
                <w:webHidden/>
              </w:rPr>
              <w:fldChar w:fldCharType="end"/>
            </w:r>
          </w:hyperlink>
        </w:p>
        <w:p w14:paraId="44166BFC" w14:textId="2CB46AB6" w:rsidR="00592181" w:rsidRDefault="00592181">
          <w:pPr>
            <w:pStyle w:val="TOC2"/>
            <w:tabs>
              <w:tab w:val="right" w:leader="dot" w:pos="8680"/>
            </w:tabs>
            <w:rPr>
              <w:rFonts w:asciiTheme="minorHAnsi" w:eastAsiaTheme="minorEastAsia"/>
              <w:noProof/>
              <w:kern w:val="2"/>
              <w:sz w:val="24"/>
              <w:szCs w:val="24"/>
              <w:lang w:val="en-GB" w:eastAsia="en-GB"/>
              <w14:ligatures w14:val="standardContextual"/>
            </w:rPr>
          </w:pPr>
          <w:hyperlink w:anchor="_Toc216644042" w:history="1">
            <w:r w:rsidRPr="00B12BF1">
              <w:rPr>
                <w:rStyle w:val="Hyperlink"/>
                <w:noProof/>
                <w:lang w:val="en-GB"/>
              </w:rPr>
              <w:t>1.2 Objective of the study</w:t>
            </w:r>
            <w:r>
              <w:rPr>
                <w:noProof/>
                <w:webHidden/>
              </w:rPr>
              <w:tab/>
            </w:r>
            <w:r>
              <w:rPr>
                <w:noProof/>
                <w:webHidden/>
              </w:rPr>
              <w:fldChar w:fldCharType="begin"/>
            </w:r>
            <w:r>
              <w:rPr>
                <w:noProof/>
                <w:webHidden/>
              </w:rPr>
              <w:instrText xml:space="preserve"> PAGEREF _Toc216644042 \h </w:instrText>
            </w:r>
            <w:r>
              <w:rPr>
                <w:noProof/>
                <w:webHidden/>
              </w:rPr>
            </w:r>
            <w:r>
              <w:rPr>
                <w:noProof/>
                <w:webHidden/>
              </w:rPr>
              <w:fldChar w:fldCharType="separate"/>
            </w:r>
            <w:r>
              <w:rPr>
                <w:noProof/>
                <w:webHidden/>
              </w:rPr>
              <w:t>5</w:t>
            </w:r>
            <w:r>
              <w:rPr>
                <w:noProof/>
                <w:webHidden/>
              </w:rPr>
              <w:fldChar w:fldCharType="end"/>
            </w:r>
          </w:hyperlink>
        </w:p>
        <w:p w14:paraId="2B397E69" w14:textId="4AAD7AB3" w:rsidR="00592181" w:rsidRDefault="00592181">
          <w:pPr>
            <w:pStyle w:val="TOC1"/>
            <w:tabs>
              <w:tab w:val="right" w:leader="dot" w:pos="8680"/>
            </w:tabs>
            <w:rPr>
              <w:rFonts w:asciiTheme="minorHAnsi" w:eastAsiaTheme="minorEastAsia"/>
              <w:noProof/>
              <w:kern w:val="2"/>
              <w:sz w:val="24"/>
              <w:szCs w:val="24"/>
              <w:lang w:val="en-GB" w:eastAsia="en-GB"/>
              <w14:ligatures w14:val="standardContextual"/>
            </w:rPr>
          </w:pPr>
          <w:hyperlink w:anchor="_Toc216644043" w:history="1">
            <w:r w:rsidRPr="00B12BF1">
              <w:rPr>
                <w:rStyle w:val="Hyperlink"/>
                <w:noProof/>
                <w:lang w:val="en-GB"/>
              </w:rPr>
              <w:t>2 Study Area and Data Preparation</w:t>
            </w:r>
            <w:r>
              <w:rPr>
                <w:noProof/>
                <w:webHidden/>
              </w:rPr>
              <w:tab/>
            </w:r>
            <w:r>
              <w:rPr>
                <w:noProof/>
                <w:webHidden/>
              </w:rPr>
              <w:fldChar w:fldCharType="begin"/>
            </w:r>
            <w:r>
              <w:rPr>
                <w:noProof/>
                <w:webHidden/>
              </w:rPr>
              <w:instrText xml:space="preserve"> PAGEREF _Toc216644043 \h </w:instrText>
            </w:r>
            <w:r>
              <w:rPr>
                <w:noProof/>
                <w:webHidden/>
              </w:rPr>
            </w:r>
            <w:r>
              <w:rPr>
                <w:noProof/>
                <w:webHidden/>
              </w:rPr>
              <w:fldChar w:fldCharType="separate"/>
            </w:r>
            <w:r>
              <w:rPr>
                <w:noProof/>
                <w:webHidden/>
              </w:rPr>
              <w:t>5</w:t>
            </w:r>
            <w:r>
              <w:rPr>
                <w:noProof/>
                <w:webHidden/>
              </w:rPr>
              <w:fldChar w:fldCharType="end"/>
            </w:r>
          </w:hyperlink>
        </w:p>
        <w:p w14:paraId="57B35025" w14:textId="17945A41" w:rsidR="00592181" w:rsidRDefault="00592181">
          <w:pPr>
            <w:pStyle w:val="TOC2"/>
            <w:tabs>
              <w:tab w:val="right" w:leader="dot" w:pos="8680"/>
            </w:tabs>
            <w:rPr>
              <w:rFonts w:asciiTheme="minorHAnsi" w:eastAsiaTheme="minorEastAsia"/>
              <w:noProof/>
              <w:kern w:val="2"/>
              <w:sz w:val="24"/>
              <w:szCs w:val="24"/>
              <w:lang w:val="en-GB" w:eastAsia="en-GB"/>
              <w14:ligatures w14:val="standardContextual"/>
            </w:rPr>
          </w:pPr>
          <w:hyperlink w:anchor="_Toc216644044" w:history="1">
            <w:r w:rsidRPr="00B12BF1">
              <w:rPr>
                <w:rStyle w:val="Hyperlink"/>
                <w:noProof/>
                <w:lang w:val="en-GB"/>
              </w:rPr>
              <w:t>2.1 Study Area</w:t>
            </w:r>
            <w:r>
              <w:rPr>
                <w:noProof/>
                <w:webHidden/>
              </w:rPr>
              <w:tab/>
            </w:r>
            <w:r>
              <w:rPr>
                <w:noProof/>
                <w:webHidden/>
              </w:rPr>
              <w:fldChar w:fldCharType="begin"/>
            </w:r>
            <w:r>
              <w:rPr>
                <w:noProof/>
                <w:webHidden/>
              </w:rPr>
              <w:instrText xml:space="preserve"> PAGEREF _Toc216644044 \h </w:instrText>
            </w:r>
            <w:r>
              <w:rPr>
                <w:noProof/>
                <w:webHidden/>
              </w:rPr>
            </w:r>
            <w:r>
              <w:rPr>
                <w:noProof/>
                <w:webHidden/>
              </w:rPr>
              <w:fldChar w:fldCharType="separate"/>
            </w:r>
            <w:r>
              <w:rPr>
                <w:noProof/>
                <w:webHidden/>
              </w:rPr>
              <w:t>6</w:t>
            </w:r>
            <w:r>
              <w:rPr>
                <w:noProof/>
                <w:webHidden/>
              </w:rPr>
              <w:fldChar w:fldCharType="end"/>
            </w:r>
          </w:hyperlink>
        </w:p>
        <w:p w14:paraId="151678A8" w14:textId="787C68EB" w:rsidR="00592181" w:rsidRDefault="00592181">
          <w:pPr>
            <w:pStyle w:val="TOC2"/>
            <w:tabs>
              <w:tab w:val="right" w:leader="dot" w:pos="8680"/>
            </w:tabs>
            <w:rPr>
              <w:rFonts w:asciiTheme="minorHAnsi" w:eastAsiaTheme="minorEastAsia"/>
              <w:noProof/>
              <w:kern w:val="2"/>
              <w:sz w:val="24"/>
              <w:szCs w:val="24"/>
              <w:lang w:val="en-GB" w:eastAsia="en-GB"/>
              <w14:ligatures w14:val="standardContextual"/>
            </w:rPr>
          </w:pPr>
          <w:hyperlink w:anchor="_Toc216644045" w:history="1">
            <w:r w:rsidRPr="00B12BF1">
              <w:rPr>
                <w:rStyle w:val="Hyperlink"/>
                <w:noProof/>
              </w:rPr>
              <w:t>2.2 Data Description and Preprocessing</w:t>
            </w:r>
            <w:r>
              <w:rPr>
                <w:noProof/>
                <w:webHidden/>
              </w:rPr>
              <w:tab/>
            </w:r>
            <w:r>
              <w:rPr>
                <w:noProof/>
                <w:webHidden/>
              </w:rPr>
              <w:fldChar w:fldCharType="begin"/>
            </w:r>
            <w:r>
              <w:rPr>
                <w:noProof/>
                <w:webHidden/>
              </w:rPr>
              <w:instrText xml:space="preserve"> PAGEREF _Toc216644045 \h </w:instrText>
            </w:r>
            <w:r>
              <w:rPr>
                <w:noProof/>
                <w:webHidden/>
              </w:rPr>
            </w:r>
            <w:r>
              <w:rPr>
                <w:noProof/>
                <w:webHidden/>
              </w:rPr>
              <w:fldChar w:fldCharType="separate"/>
            </w:r>
            <w:r>
              <w:rPr>
                <w:noProof/>
                <w:webHidden/>
              </w:rPr>
              <w:t>6</w:t>
            </w:r>
            <w:r>
              <w:rPr>
                <w:noProof/>
                <w:webHidden/>
              </w:rPr>
              <w:fldChar w:fldCharType="end"/>
            </w:r>
          </w:hyperlink>
        </w:p>
        <w:p w14:paraId="1A1F7703" w14:textId="2DFBBF83" w:rsidR="00592181" w:rsidRDefault="00592181">
          <w:pPr>
            <w:pStyle w:val="TOC2"/>
            <w:tabs>
              <w:tab w:val="right" w:leader="dot" w:pos="8680"/>
            </w:tabs>
            <w:rPr>
              <w:rFonts w:asciiTheme="minorHAnsi" w:eastAsiaTheme="minorEastAsia"/>
              <w:noProof/>
              <w:kern w:val="2"/>
              <w:sz w:val="24"/>
              <w:szCs w:val="24"/>
              <w:lang w:val="en-GB" w:eastAsia="en-GB"/>
              <w14:ligatures w14:val="standardContextual"/>
            </w:rPr>
          </w:pPr>
          <w:hyperlink w:anchor="_Toc216644046" w:history="1">
            <w:r w:rsidRPr="00B12BF1">
              <w:rPr>
                <w:rStyle w:val="Hyperlink"/>
                <w:noProof/>
                <w:lang w:val="en-GB"/>
              </w:rPr>
              <w:t>2.3 Feature and Correlation Analysis</w:t>
            </w:r>
            <w:r>
              <w:rPr>
                <w:noProof/>
                <w:webHidden/>
              </w:rPr>
              <w:tab/>
            </w:r>
            <w:r>
              <w:rPr>
                <w:noProof/>
                <w:webHidden/>
              </w:rPr>
              <w:fldChar w:fldCharType="begin"/>
            </w:r>
            <w:r>
              <w:rPr>
                <w:noProof/>
                <w:webHidden/>
              </w:rPr>
              <w:instrText xml:space="preserve"> PAGEREF _Toc216644046 \h </w:instrText>
            </w:r>
            <w:r>
              <w:rPr>
                <w:noProof/>
                <w:webHidden/>
              </w:rPr>
            </w:r>
            <w:r>
              <w:rPr>
                <w:noProof/>
                <w:webHidden/>
              </w:rPr>
              <w:fldChar w:fldCharType="separate"/>
            </w:r>
            <w:r>
              <w:rPr>
                <w:noProof/>
                <w:webHidden/>
              </w:rPr>
              <w:t>11</w:t>
            </w:r>
            <w:r>
              <w:rPr>
                <w:noProof/>
                <w:webHidden/>
              </w:rPr>
              <w:fldChar w:fldCharType="end"/>
            </w:r>
          </w:hyperlink>
        </w:p>
        <w:p w14:paraId="4425677C" w14:textId="3FA15617" w:rsidR="00592181" w:rsidRDefault="00592181">
          <w:pPr>
            <w:pStyle w:val="TOC1"/>
            <w:tabs>
              <w:tab w:val="right" w:leader="dot" w:pos="8680"/>
            </w:tabs>
            <w:rPr>
              <w:rFonts w:asciiTheme="minorHAnsi" w:eastAsiaTheme="minorEastAsia"/>
              <w:noProof/>
              <w:kern w:val="2"/>
              <w:sz w:val="24"/>
              <w:szCs w:val="24"/>
              <w:lang w:val="en-GB" w:eastAsia="en-GB"/>
              <w14:ligatures w14:val="standardContextual"/>
            </w:rPr>
          </w:pPr>
          <w:hyperlink w:anchor="_Toc216644047" w:history="1">
            <w:r w:rsidRPr="00B12BF1">
              <w:rPr>
                <w:rStyle w:val="Hyperlink"/>
                <w:noProof/>
                <w:lang w:val="en-GB"/>
              </w:rPr>
              <w:t>3 Methodology</w:t>
            </w:r>
            <w:r>
              <w:rPr>
                <w:noProof/>
                <w:webHidden/>
              </w:rPr>
              <w:tab/>
            </w:r>
            <w:r>
              <w:rPr>
                <w:noProof/>
                <w:webHidden/>
              </w:rPr>
              <w:fldChar w:fldCharType="begin"/>
            </w:r>
            <w:r>
              <w:rPr>
                <w:noProof/>
                <w:webHidden/>
              </w:rPr>
              <w:instrText xml:space="preserve"> PAGEREF _Toc216644047 \h </w:instrText>
            </w:r>
            <w:r>
              <w:rPr>
                <w:noProof/>
                <w:webHidden/>
              </w:rPr>
            </w:r>
            <w:r>
              <w:rPr>
                <w:noProof/>
                <w:webHidden/>
              </w:rPr>
              <w:fldChar w:fldCharType="separate"/>
            </w:r>
            <w:r>
              <w:rPr>
                <w:noProof/>
                <w:webHidden/>
              </w:rPr>
              <w:t>12</w:t>
            </w:r>
            <w:r>
              <w:rPr>
                <w:noProof/>
                <w:webHidden/>
              </w:rPr>
              <w:fldChar w:fldCharType="end"/>
            </w:r>
          </w:hyperlink>
        </w:p>
        <w:p w14:paraId="69FFDF21" w14:textId="179D8FE6" w:rsidR="00592181" w:rsidRDefault="00592181">
          <w:pPr>
            <w:pStyle w:val="TOC2"/>
            <w:tabs>
              <w:tab w:val="right" w:leader="dot" w:pos="8680"/>
            </w:tabs>
            <w:rPr>
              <w:rFonts w:asciiTheme="minorHAnsi" w:eastAsiaTheme="minorEastAsia"/>
              <w:noProof/>
              <w:kern w:val="2"/>
              <w:sz w:val="24"/>
              <w:szCs w:val="24"/>
              <w:lang w:val="en-GB" w:eastAsia="en-GB"/>
              <w14:ligatures w14:val="standardContextual"/>
            </w:rPr>
          </w:pPr>
          <w:hyperlink w:anchor="_Toc216644048" w:history="1">
            <w:r w:rsidRPr="00B12BF1">
              <w:rPr>
                <w:rStyle w:val="Hyperlink"/>
                <w:noProof/>
                <w:lang w:val="en-GB"/>
              </w:rPr>
              <w:t>3.1 Model Preparation</w:t>
            </w:r>
            <w:r>
              <w:rPr>
                <w:noProof/>
                <w:webHidden/>
              </w:rPr>
              <w:tab/>
            </w:r>
            <w:r>
              <w:rPr>
                <w:noProof/>
                <w:webHidden/>
              </w:rPr>
              <w:fldChar w:fldCharType="begin"/>
            </w:r>
            <w:r>
              <w:rPr>
                <w:noProof/>
                <w:webHidden/>
              </w:rPr>
              <w:instrText xml:space="preserve"> PAGEREF _Toc216644048 \h </w:instrText>
            </w:r>
            <w:r>
              <w:rPr>
                <w:noProof/>
                <w:webHidden/>
              </w:rPr>
            </w:r>
            <w:r>
              <w:rPr>
                <w:noProof/>
                <w:webHidden/>
              </w:rPr>
              <w:fldChar w:fldCharType="separate"/>
            </w:r>
            <w:r>
              <w:rPr>
                <w:noProof/>
                <w:webHidden/>
              </w:rPr>
              <w:t>12</w:t>
            </w:r>
            <w:r>
              <w:rPr>
                <w:noProof/>
                <w:webHidden/>
              </w:rPr>
              <w:fldChar w:fldCharType="end"/>
            </w:r>
          </w:hyperlink>
        </w:p>
        <w:p w14:paraId="181FE216" w14:textId="0C05B19F" w:rsidR="00592181" w:rsidRDefault="00592181">
          <w:pPr>
            <w:pStyle w:val="TOC2"/>
            <w:tabs>
              <w:tab w:val="right" w:leader="dot" w:pos="8680"/>
            </w:tabs>
            <w:rPr>
              <w:rFonts w:asciiTheme="minorHAnsi" w:eastAsiaTheme="minorEastAsia"/>
              <w:noProof/>
              <w:kern w:val="2"/>
              <w:sz w:val="24"/>
              <w:szCs w:val="24"/>
              <w:lang w:val="en-GB" w:eastAsia="en-GB"/>
              <w14:ligatures w14:val="standardContextual"/>
            </w:rPr>
          </w:pPr>
          <w:hyperlink w:anchor="_Toc216644049" w:history="1">
            <w:r w:rsidRPr="00B12BF1">
              <w:rPr>
                <w:rStyle w:val="Hyperlink"/>
                <w:noProof/>
                <w:lang w:val="en-GB"/>
              </w:rPr>
              <w:t>3.2 Pipelines Creation and Model Training</w:t>
            </w:r>
            <w:r>
              <w:rPr>
                <w:noProof/>
                <w:webHidden/>
              </w:rPr>
              <w:tab/>
            </w:r>
            <w:r>
              <w:rPr>
                <w:noProof/>
                <w:webHidden/>
              </w:rPr>
              <w:fldChar w:fldCharType="begin"/>
            </w:r>
            <w:r>
              <w:rPr>
                <w:noProof/>
                <w:webHidden/>
              </w:rPr>
              <w:instrText xml:space="preserve"> PAGEREF _Toc216644049 \h </w:instrText>
            </w:r>
            <w:r>
              <w:rPr>
                <w:noProof/>
                <w:webHidden/>
              </w:rPr>
            </w:r>
            <w:r>
              <w:rPr>
                <w:noProof/>
                <w:webHidden/>
              </w:rPr>
              <w:fldChar w:fldCharType="separate"/>
            </w:r>
            <w:r>
              <w:rPr>
                <w:noProof/>
                <w:webHidden/>
              </w:rPr>
              <w:t>13</w:t>
            </w:r>
            <w:r>
              <w:rPr>
                <w:noProof/>
                <w:webHidden/>
              </w:rPr>
              <w:fldChar w:fldCharType="end"/>
            </w:r>
          </w:hyperlink>
        </w:p>
        <w:p w14:paraId="1A312B74" w14:textId="180288E5" w:rsidR="00592181" w:rsidRDefault="00592181">
          <w:pPr>
            <w:pStyle w:val="TOC2"/>
            <w:tabs>
              <w:tab w:val="right" w:leader="dot" w:pos="8680"/>
            </w:tabs>
            <w:rPr>
              <w:rFonts w:asciiTheme="minorHAnsi" w:eastAsiaTheme="minorEastAsia"/>
              <w:noProof/>
              <w:kern w:val="2"/>
              <w:sz w:val="24"/>
              <w:szCs w:val="24"/>
              <w:lang w:val="en-GB" w:eastAsia="en-GB"/>
              <w14:ligatures w14:val="standardContextual"/>
            </w:rPr>
          </w:pPr>
          <w:hyperlink w:anchor="_Toc216644050" w:history="1">
            <w:r w:rsidRPr="00B12BF1">
              <w:rPr>
                <w:rStyle w:val="Hyperlink"/>
                <w:noProof/>
                <w:lang w:val="en-GB"/>
              </w:rPr>
              <w:t>3.3 Problem Formulation</w:t>
            </w:r>
            <w:r>
              <w:rPr>
                <w:noProof/>
                <w:webHidden/>
              </w:rPr>
              <w:tab/>
            </w:r>
            <w:r>
              <w:rPr>
                <w:noProof/>
                <w:webHidden/>
              </w:rPr>
              <w:fldChar w:fldCharType="begin"/>
            </w:r>
            <w:r>
              <w:rPr>
                <w:noProof/>
                <w:webHidden/>
              </w:rPr>
              <w:instrText xml:space="preserve"> PAGEREF _Toc216644050 \h </w:instrText>
            </w:r>
            <w:r>
              <w:rPr>
                <w:noProof/>
                <w:webHidden/>
              </w:rPr>
            </w:r>
            <w:r>
              <w:rPr>
                <w:noProof/>
                <w:webHidden/>
              </w:rPr>
              <w:fldChar w:fldCharType="separate"/>
            </w:r>
            <w:r>
              <w:rPr>
                <w:noProof/>
                <w:webHidden/>
              </w:rPr>
              <w:t>13</w:t>
            </w:r>
            <w:r>
              <w:rPr>
                <w:noProof/>
                <w:webHidden/>
              </w:rPr>
              <w:fldChar w:fldCharType="end"/>
            </w:r>
          </w:hyperlink>
        </w:p>
        <w:p w14:paraId="6B5CC33A" w14:textId="25BC135B" w:rsidR="00592181" w:rsidRDefault="00592181">
          <w:pPr>
            <w:pStyle w:val="TOC2"/>
            <w:tabs>
              <w:tab w:val="right" w:leader="dot" w:pos="8680"/>
            </w:tabs>
            <w:rPr>
              <w:rFonts w:asciiTheme="minorHAnsi" w:eastAsiaTheme="minorEastAsia"/>
              <w:noProof/>
              <w:kern w:val="2"/>
              <w:sz w:val="24"/>
              <w:szCs w:val="24"/>
              <w:lang w:val="en-GB" w:eastAsia="en-GB"/>
              <w14:ligatures w14:val="standardContextual"/>
            </w:rPr>
          </w:pPr>
          <w:hyperlink w:anchor="_Toc216644051" w:history="1">
            <w:r w:rsidRPr="00B12BF1">
              <w:rPr>
                <w:rStyle w:val="Hyperlink"/>
                <w:noProof/>
                <w:lang w:val="en-GB"/>
              </w:rPr>
              <w:t>3.4 Model Evaluation</w:t>
            </w:r>
            <w:r>
              <w:rPr>
                <w:noProof/>
                <w:webHidden/>
              </w:rPr>
              <w:tab/>
            </w:r>
            <w:r>
              <w:rPr>
                <w:noProof/>
                <w:webHidden/>
              </w:rPr>
              <w:fldChar w:fldCharType="begin"/>
            </w:r>
            <w:r>
              <w:rPr>
                <w:noProof/>
                <w:webHidden/>
              </w:rPr>
              <w:instrText xml:space="preserve"> PAGEREF _Toc216644051 \h </w:instrText>
            </w:r>
            <w:r>
              <w:rPr>
                <w:noProof/>
                <w:webHidden/>
              </w:rPr>
            </w:r>
            <w:r>
              <w:rPr>
                <w:noProof/>
                <w:webHidden/>
              </w:rPr>
              <w:fldChar w:fldCharType="separate"/>
            </w:r>
            <w:r>
              <w:rPr>
                <w:noProof/>
                <w:webHidden/>
              </w:rPr>
              <w:t>16</w:t>
            </w:r>
            <w:r>
              <w:rPr>
                <w:noProof/>
                <w:webHidden/>
              </w:rPr>
              <w:fldChar w:fldCharType="end"/>
            </w:r>
          </w:hyperlink>
        </w:p>
        <w:p w14:paraId="60BA69DA" w14:textId="07A67A3A" w:rsidR="00592181" w:rsidRDefault="00592181">
          <w:pPr>
            <w:pStyle w:val="TOC2"/>
            <w:tabs>
              <w:tab w:val="right" w:leader="dot" w:pos="8680"/>
            </w:tabs>
            <w:rPr>
              <w:rFonts w:asciiTheme="minorHAnsi" w:eastAsiaTheme="minorEastAsia"/>
              <w:noProof/>
              <w:kern w:val="2"/>
              <w:sz w:val="24"/>
              <w:szCs w:val="24"/>
              <w:lang w:val="en-GB" w:eastAsia="en-GB"/>
              <w14:ligatures w14:val="standardContextual"/>
            </w:rPr>
          </w:pPr>
          <w:hyperlink w:anchor="_Toc216644052" w:history="1">
            <w:r w:rsidRPr="00B12BF1">
              <w:rPr>
                <w:rStyle w:val="Hyperlink"/>
                <w:noProof/>
                <w:lang w:val="en-GB"/>
              </w:rPr>
              <w:t>3.5 Vaccination Scheduling Logic</w:t>
            </w:r>
            <w:r>
              <w:rPr>
                <w:noProof/>
                <w:webHidden/>
              </w:rPr>
              <w:tab/>
            </w:r>
            <w:r>
              <w:rPr>
                <w:noProof/>
                <w:webHidden/>
              </w:rPr>
              <w:fldChar w:fldCharType="begin"/>
            </w:r>
            <w:r>
              <w:rPr>
                <w:noProof/>
                <w:webHidden/>
              </w:rPr>
              <w:instrText xml:space="preserve"> PAGEREF _Toc216644052 \h </w:instrText>
            </w:r>
            <w:r>
              <w:rPr>
                <w:noProof/>
                <w:webHidden/>
              </w:rPr>
            </w:r>
            <w:r>
              <w:rPr>
                <w:noProof/>
                <w:webHidden/>
              </w:rPr>
              <w:fldChar w:fldCharType="separate"/>
            </w:r>
            <w:r>
              <w:rPr>
                <w:noProof/>
                <w:webHidden/>
              </w:rPr>
              <w:t>17</w:t>
            </w:r>
            <w:r>
              <w:rPr>
                <w:noProof/>
                <w:webHidden/>
              </w:rPr>
              <w:fldChar w:fldCharType="end"/>
            </w:r>
          </w:hyperlink>
        </w:p>
        <w:p w14:paraId="6A7BABAE" w14:textId="0C1CE657" w:rsidR="00592181" w:rsidRDefault="00592181">
          <w:pPr>
            <w:pStyle w:val="TOC1"/>
            <w:tabs>
              <w:tab w:val="right" w:leader="dot" w:pos="8680"/>
            </w:tabs>
            <w:rPr>
              <w:rFonts w:asciiTheme="minorHAnsi" w:eastAsiaTheme="minorEastAsia"/>
              <w:noProof/>
              <w:kern w:val="2"/>
              <w:sz w:val="24"/>
              <w:szCs w:val="24"/>
              <w:lang w:val="en-GB" w:eastAsia="en-GB"/>
              <w14:ligatures w14:val="standardContextual"/>
            </w:rPr>
          </w:pPr>
          <w:hyperlink w:anchor="_Toc216644053" w:history="1">
            <w:r w:rsidRPr="00B12BF1">
              <w:rPr>
                <w:rStyle w:val="Hyperlink"/>
                <w:noProof/>
                <w:lang w:val="en-GB"/>
              </w:rPr>
              <w:t>4 Results and Discussion</w:t>
            </w:r>
            <w:r>
              <w:rPr>
                <w:noProof/>
                <w:webHidden/>
              </w:rPr>
              <w:tab/>
            </w:r>
            <w:r>
              <w:rPr>
                <w:noProof/>
                <w:webHidden/>
              </w:rPr>
              <w:fldChar w:fldCharType="begin"/>
            </w:r>
            <w:r>
              <w:rPr>
                <w:noProof/>
                <w:webHidden/>
              </w:rPr>
              <w:instrText xml:space="preserve"> PAGEREF _Toc216644053 \h </w:instrText>
            </w:r>
            <w:r>
              <w:rPr>
                <w:noProof/>
                <w:webHidden/>
              </w:rPr>
            </w:r>
            <w:r>
              <w:rPr>
                <w:noProof/>
                <w:webHidden/>
              </w:rPr>
              <w:fldChar w:fldCharType="separate"/>
            </w:r>
            <w:r>
              <w:rPr>
                <w:noProof/>
                <w:webHidden/>
              </w:rPr>
              <w:t>18</w:t>
            </w:r>
            <w:r>
              <w:rPr>
                <w:noProof/>
                <w:webHidden/>
              </w:rPr>
              <w:fldChar w:fldCharType="end"/>
            </w:r>
          </w:hyperlink>
        </w:p>
        <w:p w14:paraId="25762A19" w14:textId="3871D0BE" w:rsidR="00592181" w:rsidRDefault="00592181">
          <w:pPr>
            <w:pStyle w:val="TOC2"/>
            <w:tabs>
              <w:tab w:val="right" w:leader="dot" w:pos="8680"/>
            </w:tabs>
            <w:rPr>
              <w:rFonts w:asciiTheme="minorHAnsi" w:eastAsiaTheme="minorEastAsia"/>
              <w:noProof/>
              <w:kern w:val="2"/>
              <w:sz w:val="24"/>
              <w:szCs w:val="24"/>
              <w:lang w:val="en-GB" w:eastAsia="en-GB"/>
              <w14:ligatures w14:val="standardContextual"/>
            </w:rPr>
          </w:pPr>
          <w:hyperlink w:anchor="_Toc216644054" w:history="1">
            <w:r w:rsidRPr="00B12BF1">
              <w:rPr>
                <w:rStyle w:val="Hyperlink"/>
                <w:noProof/>
                <w:lang w:val="en-GB"/>
              </w:rPr>
              <w:t>4.1 Model performance comparison</w:t>
            </w:r>
            <w:r>
              <w:rPr>
                <w:noProof/>
                <w:webHidden/>
              </w:rPr>
              <w:tab/>
            </w:r>
            <w:r>
              <w:rPr>
                <w:noProof/>
                <w:webHidden/>
              </w:rPr>
              <w:fldChar w:fldCharType="begin"/>
            </w:r>
            <w:r>
              <w:rPr>
                <w:noProof/>
                <w:webHidden/>
              </w:rPr>
              <w:instrText xml:space="preserve"> PAGEREF _Toc216644054 \h </w:instrText>
            </w:r>
            <w:r>
              <w:rPr>
                <w:noProof/>
                <w:webHidden/>
              </w:rPr>
            </w:r>
            <w:r>
              <w:rPr>
                <w:noProof/>
                <w:webHidden/>
              </w:rPr>
              <w:fldChar w:fldCharType="separate"/>
            </w:r>
            <w:r>
              <w:rPr>
                <w:noProof/>
                <w:webHidden/>
              </w:rPr>
              <w:t>18</w:t>
            </w:r>
            <w:r>
              <w:rPr>
                <w:noProof/>
                <w:webHidden/>
              </w:rPr>
              <w:fldChar w:fldCharType="end"/>
            </w:r>
          </w:hyperlink>
        </w:p>
        <w:p w14:paraId="4139CC89" w14:textId="1FA893BB" w:rsidR="00592181" w:rsidRDefault="00592181">
          <w:pPr>
            <w:pStyle w:val="TOC2"/>
            <w:tabs>
              <w:tab w:val="right" w:leader="dot" w:pos="8680"/>
            </w:tabs>
            <w:rPr>
              <w:rFonts w:asciiTheme="minorHAnsi" w:eastAsiaTheme="minorEastAsia"/>
              <w:noProof/>
              <w:kern w:val="2"/>
              <w:sz w:val="24"/>
              <w:szCs w:val="24"/>
              <w:lang w:val="en-GB" w:eastAsia="en-GB"/>
              <w14:ligatures w14:val="standardContextual"/>
            </w:rPr>
          </w:pPr>
          <w:hyperlink w:anchor="_Toc216644055" w:history="1">
            <w:r w:rsidRPr="00B12BF1">
              <w:rPr>
                <w:rStyle w:val="Hyperlink"/>
                <w:noProof/>
                <w:lang w:val="en-GB"/>
              </w:rPr>
              <w:t>4.2 Feature importance analysis (Decision Tree)</w:t>
            </w:r>
            <w:r>
              <w:rPr>
                <w:noProof/>
                <w:webHidden/>
              </w:rPr>
              <w:tab/>
            </w:r>
            <w:r>
              <w:rPr>
                <w:noProof/>
                <w:webHidden/>
              </w:rPr>
              <w:fldChar w:fldCharType="begin"/>
            </w:r>
            <w:r>
              <w:rPr>
                <w:noProof/>
                <w:webHidden/>
              </w:rPr>
              <w:instrText xml:space="preserve"> PAGEREF _Toc216644055 \h </w:instrText>
            </w:r>
            <w:r>
              <w:rPr>
                <w:noProof/>
                <w:webHidden/>
              </w:rPr>
            </w:r>
            <w:r>
              <w:rPr>
                <w:noProof/>
                <w:webHidden/>
              </w:rPr>
              <w:fldChar w:fldCharType="separate"/>
            </w:r>
            <w:r>
              <w:rPr>
                <w:noProof/>
                <w:webHidden/>
              </w:rPr>
              <w:t>20</w:t>
            </w:r>
            <w:r>
              <w:rPr>
                <w:noProof/>
                <w:webHidden/>
              </w:rPr>
              <w:fldChar w:fldCharType="end"/>
            </w:r>
          </w:hyperlink>
        </w:p>
        <w:p w14:paraId="61687A3C" w14:textId="05312BEE" w:rsidR="00592181" w:rsidRDefault="00592181">
          <w:pPr>
            <w:pStyle w:val="TOC2"/>
            <w:tabs>
              <w:tab w:val="right" w:leader="dot" w:pos="8680"/>
            </w:tabs>
            <w:rPr>
              <w:rFonts w:asciiTheme="minorHAnsi" w:eastAsiaTheme="minorEastAsia"/>
              <w:noProof/>
              <w:kern w:val="2"/>
              <w:sz w:val="24"/>
              <w:szCs w:val="24"/>
              <w:lang w:val="en-GB" w:eastAsia="en-GB"/>
              <w14:ligatures w14:val="standardContextual"/>
            </w:rPr>
          </w:pPr>
          <w:hyperlink w:anchor="_Toc216644056" w:history="1">
            <w:r w:rsidRPr="00B12BF1">
              <w:rPr>
                <w:rStyle w:val="Hyperlink"/>
                <w:noProof/>
                <w:lang w:val="en-GB"/>
              </w:rPr>
              <w:t>4.3 Confusion matrix and error analysis</w:t>
            </w:r>
            <w:r>
              <w:rPr>
                <w:noProof/>
                <w:webHidden/>
              </w:rPr>
              <w:tab/>
            </w:r>
            <w:r>
              <w:rPr>
                <w:noProof/>
                <w:webHidden/>
              </w:rPr>
              <w:fldChar w:fldCharType="begin"/>
            </w:r>
            <w:r>
              <w:rPr>
                <w:noProof/>
                <w:webHidden/>
              </w:rPr>
              <w:instrText xml:space="preserve"> PAGEREF _Toc216644056 \h </w:instrText>
            </w:r>
            <w:r>
              <w:rPr>
                <w:noProof/>
                <w:webHidden/>
              </w:rPr>
            </w:r>
            <w:r>
              <w:rPr>
                <w:noProof/>
                <w:webHidden/>
              </w:rPr>
              <w:fldChar w:fldCharType="separate"/>
            </w:r>
            <w:r>
              <w:rPr>
                <w:noProof/>
                <w:webHidden/>
              </w:rPr>
              <w:t>21</w:t>
            </w:r>
            <w:r>
              <w:rPr>
                <w:noProof/>
                <w:webHidden/>
              </w:rPr>
              <w:fldChar w:fldCharType="end"/>
            </w:r>
          </w:hyperlink>
        </w:p>
        <w:p w14:paraId="0026412B" w14:textId="1CFD5B0B" w:rsidR="00592181" w:rsidRDefault="00592181">
          <w:pPr>
            <w:pStyle w:val="TOC2"/>
            <w:tabs>
              <w:tab w:val="right" w:leader="dot" w:pos="8680"/>
            </w:tabs>
            <w:rPr>
              <w:rFonts w:asciiTheme="minorHAnsi" w:eastAsiaTheme="minorEastAsia"/>
              <w:noProof/>
              <w:kern w:val="2"/>
              <w:sz w:val="24"/>
              <w:szCs w:val="24"/>
              <w:lang w:val="en-GB" w:eastAsia="en-GB"/>
              <w14:ligatures w14:val="standardContextual"/>
            </w:rPr>
          </w:pPr>
          <w:hyperlink w:anchor="_Toc216644057" w:history="1">
            <w:r w:rsidRPr="00B12BF1">
              <w:rPr>
                <w:rStyle w:val="Hyperlink"/>
                <w:noProof/>
                <w:lang w:val="en-GB"/>
              </w:rPr>
              <w:t>4.4 Discussion of results (why Decision Tree fits IKIBONDO)</w:t>
            </w:r>
            <w:r>
              <w:rPr>
                <w:noProof/>
                <w:webHidden/>
              </w:rPr>
              <w:tab/>
            </w:r>
            <w:r>
              <w:rPr>
                <w:noProof/>
                <w:webHidden/>
              </w:rPr>
              <w:fldChar w:fldCharType="begin"/>
            </w:r>
            <w:r>
              <w:rPr>
                <w:noProof/>
                <w:webHidden/>
              </w:rPr>
              <w:instrText xml:space="preserve"> PAGEREF _Toc216644057 \h </w:instrText>
            </w:r>
            <w:r>
              <w:rPr>
                <w:noProof/>
                <w:webHidden/>
              </w:rPr>
            </w:r>
            <w:r>
              <w:rPr>
                <w:noProof/>
                <w:webHidden/>
              </w:rPr>
              <w:fldChar w:fldCharType="separate"/>
            </w:r>
            <w:r>
              <w:rPr>
                <w:noProof/>
                <w:webHidden/>
              </w:rPr>
              <w:t>23</w:t>
            </w:r>
            <w:r>
              <w:rPr>
                <w:noProof/>
                <w:webHidden/>
              </w:rPr>
              <w:fldChar w:fldCharType="end"/>
            </w:r>
          </w:hyperlink>
        </w:p>
        <w:p w14:paraId="569EBB47" w14:textId="44256173" w:rsidR="00592181" w:rsidRDefault="00592181">
          <w:pPr>
            <w:pStyle w:val="TOC2"/>
            <w:tabs>
              <w:tab w:val="right" w:leader="dot" w:pos="8680"/>
            </w:tabs>
            <w:rPr>
              <w:rFonts w:asciiTheme="minorHAnsi" w:eastAsiaTheme="minorEastAsia"/>
              <w:noProof/>
              <w:kern w:val="2"/>
              <w:sz w:val="24"/>
              <w:szCs w:val="24"/>
              <w:lang w:val="en-GB" w:eastAsia="en-GB"/>
              <w14:ligatures w14:val="standardContextual"/>
            </w:rPr>
          </w:pPr>
          <w:hyperlink w:anchor="_Toc216644058" w:history="1">
            <w:r w:rsidRPr="00B12BF1">
              <w:rPr>
                <w:rStyle w:val="Hyperlink"/>
                <w:noProof/>
                <w:lang w:val="en-GB"/>
              </w:rPr>
              <w:t>4.5 Error patterns and clinical meaning</w:t>
            </w:r>
            <w:r>
              <w:rPr>
                <w:noProof/>
                <w:webHidden/>
              </w:rPr>
              <w:tab/>
            </w:r>
            <w:r>
              <w:rPr>
                <w:noProof/>
                <w:webHidden/>
              </w:rPr>
              <w:fldChar w:fldCharType="begin"/>
            </w:r>
            <w:r>
              <w:rPr>
                <w:noProof/>
                <w:webHidden/>
              </w:rPr>
              <w:instrText xml:space="preserve"> PAGEREF _Toc216644058 \h </w:instrText>
            </w:r>
            <w:r>
              <w:rPr>
                <w:noProof/>
                <w:webHidden/>
              </w:rPr>
            </w:r>
            <w:r>
              <w:rPr>
                <w:noProof/>
                <w:webHidden/>
              </w:rPr>
              <w:fldChar w:fldCharType="separate"/>
            </w:r>
            <w:r>
              <w:rPr>
                <w:noProof/>
                <w:webHidden/>
              </w:rPr>
              <w:t>23</w:t>
            </w:r>
            <w:r>
              <w:rPr>
                <w:noProof/>
                <w:webHidden/>
              </w:rPr>
              <w:fldChar w:fldCharType="end"/>
            </w:r>
          </w:hyperlink>
        </w:p>
        <w:p w14:paraId="22837687" w14:textId="6420B4D6" w:rsidR="00592181" w:rsidRDefault="00592181">
          <w:pPr>
            <w:pStyle w:val="TOC2"/>
            <w:tabs>
              <w:tab w:val="right" w:leader="dot" w:pos="8680"/>
            </w:tabs>
            <w:rPr>
              <w:rFonts w:asciiTheme="minorHAnsi" w:eastAsiaTheme="minorEastAsia"/>
              <w:noProof/>
              <w:kern w:val="2"/>
              <w:sz w:val="24"/>
              <w:szCs w:val="24"/>
              <w:lang w:val="en-GB" w:eastAsia="en-GB"/>
              <w14:ligatures w14:val="standardContextual"/>
            </w:rPr>
          </w:pPr>
          <w:hyperlink w:anchor="_Toc216644059" w:history="1">
            <w:r w:rsidRPr="00B12BF1">
              <w:rPr>
                <w:rStyle w:val="Hyperlink"/>
                <w:noProof/>
                <w:lang w:val="en-GB"/>
              </w:rPr>
              <w:t>4.6 Discussion of Results</w:t>
            </w:r>
            <w:r>
              <w:rPr>
                <w:noProof/>
                <w:webHidden/>
              </w:rPr>
              <w:tab/>
            </w:r>
            <w:r>
              <w:rPr>
                <w:noProof/>
                <w:webHidden/>
              </w:rPr>
              <w:fldChar w:fldCharType="begin"/>
            </w:r>
            <w:r>
              <w:rPr>
                <w:noProof/>
                <w:webHidden/>
              </w:rPr>
              <w:instrText xml:space="preserve"> PAGEREF _Toc216644059 \h </w:instrText>
            </w:r>
            <w:r>
              <w:rPr>
                <w:noProof/>
                <w:webHidden/>
              </w:rPr>
            </w:r>
            <w:r>
              <w:rPr>
                <w:noProof/>
                <w:webHidden/>
              </w:rPr>
              <w:fldChar w:fldCharType="separate"/>
            </w:r>
            <w:r>
              <w:rPr>
                <w:noProof/>
                <w:webHidden/>
              </w:rPr>
              <w:t>23</w:t>
            </w:r>
            <w:r>
              <w:rPr>
                <w:noProof/>
                <w:webHidden/>
              </w:rPr>
              <w:fldChar w:fldCharType="end"/>
            </w:r>
          </w:hyperlink>
        </w:p>
        <w:p w14:paraId="2866D1D7" w14:textId="384BC63C" w:rsidR="00592181" w:rsidRDefault="00592181">
          <w:pPr>
            <w:pStyle w:val="TOC1"/>
            <w:tabs>
              <w:tab w:val="right" w:leader="dot" w:pos="8680"/>
            </w:tabs>
            <w:rPr>
              <w:rFonts w:asciiTheme="minorHAnsi" w:eastAsiaTheme="minorEastAsia"/>
              <w:noProof/>
              <w:kern w:val="2"/>
              <w:sz w:val="24"/>
              <w:szCs w:val="24"/>
              <w:lang w:val="en-GB" w:eastAsia="en-GB"/>
              <w14:ligatures w14:val="standardContextual"/>
            </w:rPr>
          </w:pPr>
          <w:hyperlink w:anchor="_Toc216644060" w:history="1">
            <w:r w:rsidRPr="00B12BF1">
              <w:rPr>
                <w:rStyle w:val="Hyperlink"/>
                <w:noProof/>
                <w:lang w:val="en-GB"/>
              </w:rPr>
              <w:t>5 Conclusion</w:t>
            </w:r>
            <w:r>
              <w:rPr>
                <w:noProof/>
                <w:webHidden/>
              </w:rPr>
              <w:tab/>
            </w:r>
            <w:r>
              <w:rPr>
                <w:noProof/>
                <w:webHidden/>
              </w:rPr>
              <w:fldChar w:fldCharType="begin"/>
            </w:r>
            <w:r>
              <w:rPr>
                <w:noProof/>
                <w:webHidden/>
              </w:rPr>
              <w:instrText xml:space="preserve"> PAGEREF _Toc216644060 \h </w:instrText>
            </w:r>
            <w:r>
              <w:rPr>
                <w:noProof/>
                <w:webHidden/>
              </w:rPr>
            </w:r>
            <w:r>
              <w:rPr>
                <w:noProof/>
                <w:webHidden/>
              </w:rPr>
              <w:fldChar w:fldCharType="separate"/>
            </w:r>
            <w:r>
              <w:rPr>
                <w:noProof/>
                <w:webHidden/>
              </w:rPr>
              <w:t>24</w:t>
            </w:r>
            <w:r>
              <w:rPr>
                <w:noProof/>
                <w:webHidden/>
              </w:rPr>
              <w:fldChar w:fldCharType="end"/>
            </w:r>
          </w:hyperlink>
        </w:p>
        <w:p w14:paraId="0B8CF2CF" w14:textId="0E96B0CC" w:rsidR="00592181" w:rsidRDefault="00592181">
          <w:pPr>
            <w:pStyle w:val="TOC2"/>
            <w:tabs>
              <w:tab w:val="right" w:leader="dot" w:pos="8680"/>
            </w:tabs>
            <w:rPr>
              <w:rFonts w:asciiTheme="minorHAnsi" w:eastAsiaTheme="minorEastAsia"/>
              <w:noProof/>
              <w:kern w:val="2"/>
              <w:sz w:val="24"/>
              <w:szCs w:val="24"/>
              <w:lang w:val="en-GB" w:eastAsia="en-GB"/>
              <w14:ligatures w14:val="standardContextual"/>
            </w:rPr>
          </w:pPr>
          <w:hyperlink w:anchor="_Toc216644061" w:history="1">
            <w:r w:rsidRPr="00B12BF1">
              <w:rPr>
                <w:rStyle w:val="Hyperlink"/>
                <w:noProof/>
                <w:lang w:val="en-GB"/>
              </w:rPr>
              <w:t>DECLARATION</w:t>
            </w:r>
            <w:r>
              <w:rPr>
                <w:noProof/>
                <w:webHidden/>
              </w:rPr>
              <w:tab/>
            </w:r>
            <w:r>
              <w:rPr>
                <w:noProof/>
                <w:webHidden/>
              </w:rPr>
              <w:fldChar w:fldCharType="begin"/>
            </w:r>
            <w:r>
              <w:rPr>
                <w:noProof/>
                <w:webHidden/>
              </w:rPr>
              <w:instrText xml:space="preserve"> PAGEREF _Toc216644061 \h </w:instrText>
            </w:r>
            <w:r>
              <w:rPr>
                <w:noProof/>
                <w:webHidden/>
              </w:rPr>
            </w:r>
            <w:r>
              <w:rPr>
                <w:noProof/>
                <w:webHidden/>
              </w:rPr>
              <w:fldChar w:fldCharType="separate"/>
            </w:r>
            <w:r>
              <w:rPr>
                <w:noProof/>
                <w:webHidden/>
              </w:rPr>
              <w:t>25</w:t>
            </w:r>
            <w:r>
              <w:rPr>
                <w:noProof/>
                <w:webHidden/>
              </w:rPr>
              <w:fldChar w:fldCharType="end"/>
            </w:r>
          </w:hyperlink>
        </w:p>
        <w:p w14:paraId="394BB08A" w14:textId="68DB3E5D" w:rsidR="00592181" w:rsidRDefault="00592181">
          <w:pPr>
            <w:pStyle w:val="TOC2"/>
            <w:tabs>
              <w:tab w:val="right" w:leader="dot" w:pos="8680"/>
            </w:tabs>
            <w:rPr>
              <w:rFonts w:asciiTheme="minorHAnsi" w:eastAsiaTheme="minorEastAsia"/>
              <w:noProof/>
              <w:kern w:val="2"/>
              <w:sz w:val="24"/>
              <w:szCs w:val="24"/>
              <w:lang w:val="en-GB" w:eastAsia="en-GB"/>
              <w14:ligatures w14:val="standardContextual"/>
            </w:rPr>
          </w:pPr>
          <w:hyperlink w:anchor="_Toc216644062" w:history="1">
            <w:r w:rsidRPr="00B12BF1">
              <w:rPr>
                <w:rStyle w:val="Hyperlink"/>
                <w:noProof/>
                <w:lang w:val="en-GB"/>
              </w:rPr>
              <w:t>ACKNOWLEDGEMENTS</w:t>
            </w:r>
            <w:r>
              <w:rPr>
                <w:noProof/>
                <w:webHidden/>
              </w:rPr>
              <w:tab/>
            </w:r>
            <w:r>
              <w:rPr>
                <w:noProof/>
                <w:webHidden/>
              </w:rPr>
              <w:fldChar w:fldCharType="begin"/>
            </w:r>
            <w:r>
              <w:rPr>
                <w:noProof/>
                <w:webHidden/>
              </w:rPr>
              <w:instrText xml:space="preserve"> PAGEREF _Toc216644062 \h </w:instrText>
            </w:r>
            <w:r>
              <w:rPr>
                <w:noProof/>
                <w:webHidden/>
              </w:rPr>
            </w:r>
            <w:r>
              <w:rPr>
                <w:noProof/>
                <w:webHidden/>
              </w:rPr>
              <w:fldChar w:fldCharType="separate"/>
            </w:r>
            <w:r>
              <w:rPr>
                <w:noProof/>
                <w:webHidden/>
              </w:rPr>
              <w:t>25</w:t>
            </w:r>
            <w:r>
              <w:rPr>
                <w:noProof/>
                <w:webHidden/>
              </w:rPr>
              <w:fldChar w:fldCharType="end"/>
            </w:r>
          </w:hyperlink>
        </w:p>
        <w:p w14:paraId="27C06099" w14:textId="6234CC8F" w:rsidR="00592181" w:rsidRDefault="00592181">
          <w:pPr>
            <w:pStyle w:val="TOC1"/>
            <w:tabs>
              <w:tab w:val="right" w:leader="dot" w:pos="8680"/>
            </w:tabs>
            <w:rPr>
              <w:rFonts w:asciiTheme="minorHAnsi" w:eastAsiaTheme="minorEastAsia"/>
              <w:noProof/>
              <w:kern w:val="2"/>
              <w:sz w:val="24"/>
              <w:szCs w:val="24"/>
              <w:lang w:val="en-GB" w:eastAsia="en-GB"/>
              <w14:ligatures w14:val="standardContextual"/>
            </w:rPr>
          </w:pPr>
          <w:hyperlink w:anchor="_Toc216644063" w:history="1">
            <w:r w:rsidRPr="00B12BF1">
              <w:rPr>
                <w:rStyle w:val="Hyperlink"/>
                <w:noProof/>
              </w:rPr>
              <w:t>Appendices</w:t>
            </w:r>
            <w:r>
              <w:rPr>
                <w:noProof/>
                <w:webHidden/>
              </w:rPr>
              <w:tab/>
            </w:r>
            <w:r>
              <w:rPr>
                <w:noProof/>
                <w:webHidden/>
              </w:rPr>
              <w:fldChar w:fldCharType="begin"/>
            </w:r>
            <w:r>
              <w:rPr>
                <w:noProof/>
                <w:webHidden/>
              </w:rPr>
              <w:instrText xml:space="preserve"> PAGEREF _Toc216644063 \h </w:instrText>
            </w:r>
            <w:r>
              <w:rPr>
                <w:noProof/>
                <w:webHidden/>
              </w:rPr>
            </w:r>
            <w:r>
              <w:rPr>
                <w:noProof/>
                <w:webHidden/>
              </w:rPr>
              <w:fldChar w:fldCharType="separate"/>
            </w:r>
            <w:r>
              <w:rPr>
                <w:noProof/>
                <w:webHidden/>
              </w:rPr>
              <w:t>26</w:t>
            </w:r>
            <w:r>
              <w:rPr>
                <w:noProof/>
                <w:webHidden/>
              </w:rPr>
              <w:fldChar w:fldCharType="end"/>
            </w:r>
          </w:hyperlink>
        </w:p>
        <w:p w14:paraId="24685255" w14:textId="1A46857B" w:rsidR="00E62483" w:rsidRDefault="00E62483">
          <w:r>
            <w:rPr>
              <w:b/>
              <w:bCs/>
              <w:noProof/>
            </w:rPr>
            <w:fldChar w:fldCharType="end"/>
          </w:r>
        </w:p>
      </w:sdtContent>
    </w:sdt>
    <w:p w14:paraId="72A3DFB2" w14:textId="1240695F" w:rsidR="00E62483" w:rsidRDefault="00E62483">
      <w:pPr>
        <w:pStyle w:val="TableofFigures"/>
        <w:tabs>
          <w:tab w:val="right" w:leader="dot" w:pos="8680"/>
        </w:tabs>
        <w:rPr>
          <w:rFonts w:ascii="Gill Sans MT" w:hAnsi="Gill Sans MT"/>
          <w:b/>
          <w:bCs/>
          <w:color w:val="156082" w:themeColor="accent1"/>
          <w:spacing w:val="-6"/>
          <w:sz w:val="16"/>
        </w:rPr>
      </w:pPr>
      <w:r>
        <w:rPr>
          <w:rFonts w:ascii="Gill Sans MT" w:hAnsi="Gill Sans MT"/>
          <w:b/>
          <w:bCs/>
          <w:color w:val="156082" w:themeColor="accent1"/>
          <w:spacing w:val="-6"/>
          <w:sz w:val="16"/>
        </w:rPr>
        <w:t>Table of Figures:</w:t>
      </w:r>
    </w:p>
    <w:p w14:paraId="76BCB4D8" w14:textId="28312CF9" w:rsidR="006E0C69" w:rsidRDefault="006E0C69">
      <w:pPr>
        <w:pStyle w:val="TableofFigures"/>
        <w:tabs>
          <w:tab w:val="right" w:leader="dot" w:pos="8680"/>
        </w:tabs>
        <w:rPr>
          <w:rFonts w:asciiTheme="minorHAnsi" w:eastAsiaTheme="minorEastAsia"/>
          <w:noProof/>
          <w:kern w:val="2"/>
          <w:sz w:val="24"/>
          <w:szCs w:val="24"/>
          <w:lang w:val="en-GB" w:eastAsia="en-GB"/>
          <w14:ligatures w14:val="standardContextual"/>
        </w:rPr>
      </w:pPr>
      <w:r>
        <w:rPr>
          <w:rFonts w:ascii="Gill Sans MT" w:hAnsi="Gill Sans MT"/>
          <w:b/>
          <w:bCs/>
          <w:color w:val="156082" w:themeColor="accent1"/>
          <w:spacing w:val="-6"/>
          <w:sz w:val="16"/>
        </w:rPr>
        <w:fldChar w:fldCharType="begin"/>
      </w:r>
      <w:r>
        <w:rPr>
          <w:rFonts w:ascii="Gill Sans MT" w:hAnsi="Gill Sans MT"/>
          <w:b/>
          <w:bCs/>
          <w:color w:val="156082" w:themeColor="accent1"/>
          <w:spacing w:val="-6"/>
          <w:sz w:val="16"/>
        </w:rPr>
        <w:instrText xml:space="preserve"> TOC \h \z \c "Figure" </w:instrText>
      </w:r>
      <w:r>
        <w:rPr>
          <w:rFonts w:ascii="Gill Sans MT" w:hAnsi="Gill Sans MT"/>
          <w:b/>
          <w:bCs/>
          <w:color w:val="156082" w:themeColor="accent1"/>
          <w:spacing w:val="-6"/>
          <w:sz w:val="16"/>
        </w:rPr>
        <w:fldChar w:fldCharType="separate"/>
      </w:r>
      <w:hyperlink w:anchor="_Toc216644817" w:history="1">
        <w:r w:rsidRPr="00132382">
          <w:rPr>
            <w:rStyle w:val="Hyperlink"/>
            <w:noProof/>
          </w:rPr>
          <w:t>Figure 1 Paper-based gap vs IKIBONDO workflow</w:t>
        </w:r>
        <w:r>
          <w:rPr>
            <w:noProof/>
            <w:webHidden/>
          </w:rPr>
          <w:tab/>
        </w:r>
        <w:r>
          <w:rPr>
            <w:noProof/>
            <w:webHidden/>
          </w:rPr>
          <w:fldChar w:fldCharType="begin"/>
        </w:r>
        <w:r>
          <w:rPr>
            <w:noProof/>
            <w:webHidden/>
          </w:rPr>
          <w:instrText xml:space="preserve"> PAGEREF _Toc216644817 \h </w:instrText>
        </w:r>
        <w:r>
          <w:rPr>
            <w:noProof/>
            <w:webHidden/>
          </w:rPr>
        </w:r>
        <w:r>
          <w:rPr>
            <w:noProof/>
            <w:webHidden/>
          </w:rPr>
          <w:fldChar w:fldCharType="separate"/>
        </w:r>
        <w:r>
          <w:rPr>
            <w:noProof/>
            <w:webHidden/>
          </w:rPr>
          <w:t>5</w:t>
        </w:r>
        <w:r>
          <w:rPr>
            <w:noProof/>
            <w:webHidden/>
          </w:rPr>
          <w:fldChar w:fldCharType="end"/>
        </w:r>
      </w:hyperlink>
    </w:p>
    <w:p w14:paraId="4072C3B8" w14:textId="1B031D1F" w:rsidR="006E0C69" w:rsidRDefault="006E0C69">
      <w:pPr>
        <w:pStyle w:val="TableofFigures"/>
        <w:tabs>
          <w:tab w:val="right" w:leader="dot" w:pos="8680"/>
        </w:tabs>
        <w:rPr>
          <w:rFonts w:asciiTheme="minorHAnsi" w:eastAsiaTheme="minorEastAsia"/>
          <w:noProof/>
          <w:kern w:val="2"/>
          <w:sz w:val="24"/>
          <w:szCs w:val="24"/>
          <w:lang w:val="en-GB" w:eastAsia="en-GB"/>
          <w14:ligatures w14:val="standardContextual"/>
        </w:rPr>
      </w:pPr>
      <w:hyperlink w:anchor="_Toc216644818" w:history="1">
        <w:r w:rsidRPr="00132382">
          <w:rPr>
            <w:rStyle w:val="Hyperlink"/>
            <w:noProof/>
          </w:rPr>
          <w:t>Figure 2 Ikibondo integration</w:t>
        </w:r>
        <w:r>
          <w:rPr>
            <w:noProof/>
            <w:webHidden/>
          </w:rPr>
          <w:tab/>
        </w:r>
        <w:r>
          <w:rPr>
            <w:noProof/>
            <w:webHidden/>
          </w:rPr>
          <w:fldChar w:fldCharType="begin"/>
        </w:r>
        <w:r>
          <w:rPr>
            <w:noProof/>
            <w:webHidden/>
          </w:rPr>
          <w:instrText xml:space="preserve"> PAGEREF _Toc216644818 \h </w:instrText>
        </w:r>
        <w:r>
          <w:rPr>
            <w:noProof/>
            <w:webHidden/>
          </w:rPr>
        </w:r>
        <w:r>
          <w:rPr>
            <w:noProof/>
            <w:webHidden/>
          </w:rPr>
          <w:fldChar w:fldCharType="separate"/>
        </w:r>
        <w:r>
          <w:rPr>
            <w:noProof/>
            <w:webHidden/>
          </w:rPr>
          <w:t>6</w:t>
        </w:r>
        <w:r>
          <w:rPr>
            <w:noProof/>
            <w:webHidden/>
          </w:rPr>
          <w:fldChar w:fldCharType="end"/>
        </w:r>
      </w:hyperlink>
    </w:p>
    <w:p w14:paraId="0DCB506D" w14:textId="29C10CFE" w:rsidR="006E0C69" w:rsidRDefault="006E0C69">
      <w:pPr>
        <w:pStyle w:val="TableofFigures"/>
        <w:tabs>
          <w:tab w:val="right" w:leader="dot" w:pos="8680"/>
        </w:tabs>
        <w:rPr>
          <w:rFonts w:asciiTheme="minorHAnsi" w:eastAsiaTheme="minorEastAsia"/>
          <w:noProof/>
          <w:kern w:val="2"/>
          <w:sz w:val="24"/>
          <w:szCs w:val="24"/>
          <w:lang w:val="en-GB" w:eastAsia="en-GB"/>
          <w14:ligatures w14:val="standardContextual"/>
        </w:rPr>
      </w:pPr>
      <w:hyperlink w:anchor="_Toc216644819" w:history="1">
        <w:r w:rsidRPr="00132382">
          <w:rPr>
            <w:rStyle w:val="Hyperlink"/>
            <w:noProof/>
          </w:rPr>
          <w:t>Figure 3 Data Preprocessing</w:t>
        </w:r>
        <w:r>
          <w:rPr>
            <w:noProof/>
            <w:webHidden/>
          </w:rPr>
          <w:tab/>
        </w:r>
        <w:r>
          <w:rPr>
            <w:noProof/>
            <w:webHidden/>
          </w:rPr>
          <w:fldChar w:fldCharType="begin"/>
        </w:r>
        <w:r>
          <w:rPr>
            <w:noProof/>
            <w:webHidden/>
          </w:rPr>
          <w:instrText xml:space="preserve"> PAGEREF _Toc216644819 \h </w:instrText>
        </w:r>
        <w:r>
          <w:rPr>
            <w:noProof/>
            <w:webHidden/>
          </w:rPr>
        </w:r>
        <w:r>
          <w:rPr>
            <w:noProof/>
            <w:webHidden/>
          </w:rPr>
          <w:fldChar w:fldCharType="separate"/>
        </w:r>
        <w:r>
          <w:rPr>
            <w:noProof/>
            <w:webHidden/>
          </w:rPr>
          <w:t>7</w:t>
        </w:r>
        <w:r>
          <w:rPr>
            <w:noProof/>
            <w:webHidden/>
          </w:rPr>
          <w:fldChar w:fldCharType="end"/>
        </w:r>
      </w:hyperlink>
    </w:p>
    <w:p w14:paraId="4BD90C43" w14:textId="4C112B59" w:rsidR="006E0C69" w:rsidRDefault="006E0C69">
      <w:pPr>
        <w:pStyle w:val="TableofFigures"/>
        <w:tabs>
          <w:tab w:val="right" w:leader="dot" w:pos="8680"/>
        </w:tabs>
        <w:rPr>
          <w:rFonts w:asciiTheme="minorHAnsi" w:eastAsiaTheme="minorEastAsia"/>
          <w:noProof/>
          <w:kern w:val="2"/>
          <w:sz w:val="24"/>
          <w:szCs w:val="24"/>
          <w:lang w:val="en-GB" w:eastAsia="en-GB"/>
          <w14:ligatures w14:val="standardContextual"/>
        </w:rPr>
      </w:pPr>
      <w:hyperlink w:anchor="_Toc216644820" w:history="1">
        <w:r w:rsidRPr="00132382">
          <w:rPr>
            <w:rStyle w:val="Hyperlink"/>
            <w:noProof/>
          </w:rPr>
          <w:t>Figure 4 Class Distribution in Training Data</w:t>
        </w:r>
        <w:r>
          <w:rPr>
            <w:noProof/>
            <w:webHidden/>
          </w:rPr>
          <w:tab/>
        </w:r>
        <w:r>
          <w:rPr>
            <w:noProof/>
            <w:webHidden/>
          </w:rPr>
          <w:fldChar w:fldCharType="begin"/>
        </w:r>
        <w:r>
          <w:rPr>
            <w:noProof/>
            <w:webHidden/>
          </w:rPr>
          <w:instrText xml:space="preserve"> PAGEREF _Toc216644820 \h </w:instrText>
        </w:r>
        <w:r>
          <w:rPr>
            <w:noProof/>
            <w:webHidden/>
          </w:rPr>
        </w:r>
        <w:r>
          <w:rPr>
            <w:noProof/>
            <w:webHidden/>
          </w:rPr>
          <w:fldChar w:fldCharType="separate"/>
        </w:r>
        <w:r>
          <w:rPr>
            <w:noProof/>
            <w:webHidden/>
          </w:rPr>
          <w:t>11</w:t>
        </w:r>
        <w:r>
          <w:rPr>
            <w:noProof/>
            <w:webHidden/>
          </w:rPr>
          <w:fldChar w:fldCharType="end"/>
        </w:r>
      </w:hyperlink>
    </w:p>
    <w:p w14:paraId="60B835B0" w14:textId="514FA3E6" w:rsidR="006E0C69" w:rsidRDefault="006E0C69">
      <w:pPr>
        <w:pStyle w:val="TableofFigures"/>
        <w:tabs>
          <w:tab w:val="right" w:leader="dot" w:pos="8680"/>
        </w:tabs>
        <w:rPr>
          <w:rFonts w:asciiTheme="minorHAnsi" w:eastAsiaTheme="minorEastAsia"/>
          <w:noProof/>
          <w:kern w:val="2"/>
          <w:sz w:val="24"/>
          <w:szCs w:val="24"/>
          <w:lang w:val="en-GB" w:eastAsia="en-GB"/>
          <w14:ligatures w14:val="standardContextual"/>
        </w:rPr>
      </w:pPr>
      <w:hyperlink w:anchor="_Toc216644821" w:history="1">
        <w:r w:rsidRPr="00132382">
          <w:rPr>
            <w:rStyle w:val="Hyperlink"/>
            <w:noProof/>
          </w:rPr>
          <w:t>Figure 5 Class Distribution: Impact of SMOTE</w:t>
        </w:r>
        <w:r>
          <w:rPr>
            <w:noProof/>
            <w:webHidden/>
          </w:rPr>
          <w:tab/>
        </w:r>
        <w:r>
          <w:rPr>
            <w:noProof/>
            <w:webHidden/>
          </w:rPr>
          <w:fldChar w:fldCharType="begin"/>
        </w:r>
        <w:r>
          <w:rPr>
            <w:noProof/>
            <w:webHidden/>
          </w:rPr>
          <w:instrText xml:space="preserve"> PAGEREF _Toc216644821 \h </w:instrText>
        </w:r>
        <w:r>
          <w:rPr>
            <w:noProof/>
            <w:webHidden/>
          </w:rPr>
        </w:r>
        <w:r>
          <w:rPr>
            <w:noProof/>
            <w:webHidden/>
          </w:rPr>
          <w:fldChar w:fldCharType="separate"/>
        </w:r>
        <w:r>
          <w:rPr>
            <w:noProof/>
            <w:webHidden/>
          </w:rPr>
          <w:t>13</w:t>
        </w:r>
        <w:r>
          <w:rPr>
            <w:noProof/>
            <w:webHidden/>
          </w:rPr>
          <w:fldChar w:fldCharType="end"/>
        </w:r>
      </w:hyperlink>
    </w:p>
    <w:p w14:paraId="15F0887E" w14:textId="41361C1B" w:rsidR="006E0C69" w:rsidRDefault="006E0C69">
      <w:pPr>
        <w:pStyle w:val="TableofFigures"/>
        <w:tabs>
          <w:tab w:val="right" w:leader="dot" w:pos="8680"/>
        </w:tabs>
        <w:rPr>
          <w:rFonts w:asciiTheme="minorHAnsi" w:eastAsiaTheme="minorEastAsia"/>
          <w:noProof/>
          <w:kern w:val="2"/>
          <w:sz w:val="24"/>
          <w:szCs w:val="24"/>
          <w:lang w:val="en-GB" w:eastAsia="en-GB"/>
          <w14:ligatures w14:val="standardContextual"/>
        </w:rPr>
      </w:pPr>
      <w:hyperlink w:anchor="_Toc216644822" w:history="1">
        <w:r w:rsidRPr="00132382">
          <w:rPr>
            <w:rStyle w:val="Hyperlink"/>
            <w:noProof/>
          </w:rPr>
          <w:t>Figure 6 All model performance analysis</w:t>
        </w:r>
        <w:r>
          <w:rPr>
            <w:noProof/>
            <w:webHidden/>
          </w:rPr>
          <w:tab/>
        </w:r>
        <w:r>
          <w:rPr>
            <w:noProof/>
            <w:webHidden/>
          </w:rPr>
          <w:fldChar w:fldCharType="begin"/>
        </w:r>
        <w:r>
          <w:rPr>
            <w:noProof/>
            <w:webHidden/>
          </w:rPr>
          <w:instrText xml:space="preserve"> PAGEREF _Toc216644822 \h </w:instrText>
        </w:r>
        <w:r>
          <w:rPr>
            <w:noProof/>
            <w:webHidden/>
          </w:rPr>
        </w:r>
        <w:r>
          <w:rPr>
            <w:noProof/>
            <w:webHidden/>
          </w:rPr>
          <w:fldChar w:fldCharType="separate"/>
        </w:r>
        <w:r>
          <w:rPr>
            <w:noProof/>
            <w:webHidden/>
          </w:rPr>
          <w:t>17</w:t>
        </w:r>
        <w:r>
          <w:rPr>
            <w:noProof/>
            <w:webHidden/>
          </w:rPr>
          <w:fldChar w:fldCharType="end"/>
        </w:r>
      </w:hyperlink>
    </w:p>
    <w:p w14:paraId="47B0FE4C" w14:textId="7B216DFA" w:rsidR="006E0C69" w:rsidRDefault="006E0C69">
      <w:pPr>
        <w:pStyle w:val="TableofFigures"/>
        <w:tabs>
          <w:tab w:val="right" w:leader="dot" w:pos="8680"/>
        </w:tabs>
        <w:rPr>
          <w:rFonts w:asciiTheme="minorHAnsi" w:eastAsiaTheme="minorEastAsia"/>
          <w:noProof/>
          <w:kern w:val="2"/>
          <w:sz w:val="24"/>
          <w:szCs w:val="24"/>
          <w:lang w:val="en-GB" w:eastAsia="en-GB"/>
          <w14:ligatures w14:val="standardContextual"/>
        </w:rPr>
      </w:pPr>
      <w:hyperlink w:anchor="_Toc216644823" w:history="1">
        <w:r w:rsidRPr="00132382">
          <w:rPr>
            <w:rStyle w:val="Hyperlink"/>
            <w:noProof/>
          </w:rPr>
          <w:t>Figure 7 Rule-based Vaccination adherence and alerting in IKIBONDO</w:t>
        </w:r>
        <w:r>
          <w:rPr>
            <w:noProof/>
            <w:webHidden/>
          </w:rPr>
          <w:tab/>
        </w:r>
        <w:r>
          <w:rPr>
            <w:noProof/>
            <w:webHidden/>
          </w:rPr>
          <w:fldChar w:fldCharType="begin"/>
        </w:r>
        <w:r>
          <w:rPr>
            <w:noProof/>
            <w:webHidden/>
          </w:rPr>
          <w:instrText xml:space="preserve"> PAGEREF _Toc216644823 \h </w:instrText>
        </w:r>
        <w:r>
          <w:rPr>
            <w:noProof/>
            <w:webHidden/>
          </w:rPr>
        </w:r>
        <w:r>
          <w:rPr>
            <w:noProof/>
            <w:webHidden/>
          </w:rPr>
          <w:fldChar w:fldCharType="separate"/>
        </w:r>
        <w:r>
          <w:rPr>
            <w:noProof/>
            <w:webHidden/>
          </w:rPr>
          <w:t>18</w:t>
        </w:r>
        <w:r>
          <w:rPr>
            <w:noProof/>
            <w:webHidden/>
          </w:rPr>
          <w:fldChar w:fldCharType="end"/>
        </w:r>
      </w:hyperlink>
    </w:p>
    <w:p w14:paraId="6C18901C" w14:textId="2499EC66" w:rsidR="006E0C69" w:rsidRDefault="006E0C69">
      <w:pPr>
        <w:pStyle w:val="TableofFigures"/>
        <w:tabs>
          <w:tab w:val="right" w:leader="dot" w:pos="8680"/>
        </w:tabs>
        <w:rPr>
          <w:rFonts w:asciiTheme="minorHAnsi" w:eastAsiaTheme="minorEastAsia"/>
          <w:noProof/>
          <w:kern w:val="2"/>
          <w:sz w:val="24"/>
          <w:szCs w:val="24"/>
          <w:lang w:val="en-GB" w:eastAsia="en-GB"/>
          <w14:ligatures w14:val="standardContextual"/>
        </w:rPr>
      </w:pPr>
      <w:hyperlink w:anchor="_Toc216644824" w:history="1">
        <w:r w:rsidRPr="00132382">
          <w:rPr>
            <w:rStyle w:val="Hyperlink"/>
            <w:noProof/>
          </w:rPr>
          <w:t>Figure 8 Ikibondo System Pipeline: Data to Deployment</w:t>
        </w:r>
        <w:r>
          <w:rPr>
            <w:noProof/>
            <w:webHidden/>
          </w:rPr>
          <w:tab/>
        </w:r>
        <w:r>
          <w:rPr>
            <w:noProof/>
            <w:webHidden/>
          </w:rPr>
          <w:fldChar w:fldCharType="begin"/>
        </w:r>
        <w:r>
          <w:rPr>
            <w:noProof/>
            <w:webHidden/>
          </w:rPr>
          <w:instrText xml:space="preserve"> PAGEREF _Toc216644824 \h </w:instrText>
        </w:r>
        <w:r>
          <w:rPr>
            <w:noProof/>
            <w:webHidden/>
          </w:rPr>
        </w:r>
        <w:r>
          <w:rPr>
            <w:noProof/>
            <w:webHidden/>
          </w:rPr>
          <w:fldChar w:fldCharType="separate"/>
        </w:r>
        <w:r>
          <w:rPr>
            <w:noProof/>
            <w:webHidden/>
          </w:rPr>
          <w:t>19</w:t>
        </w:r>
        <w:r>
          <w:rPr>
            <w:noProof/>
            <w:webHidden/>
          </w:rPr>
          <w:fldChar w:fldCharType="end"/>
        </w:r>
      </w:hyperlink>
    </w:p>
    <w:p w14:paraId="055D6E99" w14:textId="12734C6E" w:rsidR="006E0C69" w:rsidRDefault="006E0C69">
      <w:pPr>
        <w:pStyle w:val="TableofFigures"/>
        <w:tabs>
          <w:tab w:val="right" w:leader="dot" w:pos="8680"/>
        </w:tabs>
        <w:rPr>
          <w:rFonts w:asciiTheme="minorHAnsi" w:eastAsiaTheme="minorEastAsia"/>
          <w:noProof/>
          <w:kern w:val="2"/>
          <w:sz w:val="24"/>
          <w:szCs w:val="24"/>
          <w:lang w:val="en-GB" w:eastAsia="en-GB"/>
          <w14:ligatures w14:val="standardContextual"/>
        </w:rPr>
      </w:pPr>
      <w:hyperlink w:anchor="_Toc216644825" w:history="1">
        <w:r w:rsidRPr="00132382">
          <w:rPr>
            <w:rStyle w:val="Hyperlink"/>
            <w:noProof/>
          </w:rPr>
          <w:t>Figure 9 Machine Learning Models</w:t>
        </w:r>
        <w:r>
          <w:rPr>
            <w:noProof/>
            <w:webHidden/>
          </w:rPr>
          <w:tab/>
        </w:r>
        <w:r>
          <w:rPr>
            <w:noProof/>
            <w:webHidden/>
          </w:rPr>
          <w:fldChar w:fldCharType="begin"/>
        </w:r>
        <w:r>
          <w:rPr>
            <w:noProof/>
            <w:webHidden/>
          </w:rPr>
          <w:instrText xml:space="preserve"> PAGEREF _Toc216644825 \h </w:instrText>
        </w:r>
        <w:r>
          <w:rPr>
            <w:noProof/>
            <w:webHidden/>
          </w:rPr>
        </w:r>
        <w:r>
          <w:rPr>
            <w:noProof/>
            <w:webHidden/>
          </w:rPr>
          <w:fldChar w:fldCharType="separate"/>
        </w:r>
        <w:r>
          <w:rPr>
            <w:noProof/>
            <w:webHidden/>
          </w:rPr>
          <w:t>19</w:t>
        </w:r>
        <w:r>
          <w:rPr>
            <w:noProof/>
            <w:webHidden/>
          </w:rPr>
          <w:fldChar w:fldCharType="end"/>
        </w:r>
      </w:hyperlink>
    </w:p>
    <w:p w14:paraId="6C6890C3" w14:textId="1C5F5651" w:rsidR="006E0C69" w:rsidRDefault="006E0C69">
      <w:pPr>
        <w:pStyle w:val="TableofFigures"/>
        <w:tabs>
          <w:tab w:val="right" w:leader="dot" w:pos="8680"/>
        </w:tabs>
        <w:rPr>
          <w:rFonts w:asciiTheme="minorHAnsi" w:eastAsiaTheme="minorEastAsia"/>
          <w:noProof/>
          <w:kern w:val="2"/>
          <w:sz w:val="24"/>
          <w:szCs w:val="24"/>
          <w:lang w:val="en-GB" w:eastAsia="en-GB"/>
          <w14:ligatures w14:val="standardContextual"/>
        </w:rPr>
      </w:pPr>
      <w:hyperlink w:anchor="_Toc216644826" w:history="1">
        <w:r w:rsidRPr="00132382">
          <w:rPr>
            <w:rStyle w:val="Hyperlink"/>
            <w:noProof/>
          </w:rPr>
          <w:t>Figure 10 Decision Tree Detailed performance metrics</w:t>
        </w:r>
        <w:r>
          <w:rPr>
            <w:noProof/>
            <w:webHidden/>
          </w:rPr>
          <w:tab/>
        </w:r>
        <w:r>
          <w:rPr>
            <w:noProof/>
            <w:webHidden/>
          </w:rPr>
          <w:fldChar w:fldCharType="begin"/>
        </w:r>
        <w:r>
          <w:rPr>
            <w:noProof/>
            <w:webHidden/>
          </w:rPr>
          <w:instrText xml:space="preserve"> PAGEREF _Toc216644826 \h </w:instrText>
        </w:r>
        <w:r>
          <w:rPr>
            <w:noProof/>
            <w:webHidden/>
          </w:rPr>
        </w:r>
        <w:r>
          <w:rPr>
            <w:noProof/>
            <w:webHidden/>
          </w:rPr>
          <w:fldChar w:fldCharType="separate"/>
        </w:r>
        <w:r>
          <w:rPr>
            <w:noProof/>
            <w:webHidden/>
          </w:rPr>
          <w:t>20</w:t>
        </w:r>
        <w:r>
          <w:rPr>
            <w:noProof/>
            <w:webHidden/>
          </w:rPr>
          <w:fldChar w:fldCharType="end"/>
        </w:r>
      </w:hyperlink>
    </w:p>
    <w:p w14:paraId="028676FD" w14:textId="759F7B9B" w:rsidR="006E0C69" w:rsidRDefault="006E0C69">
      <w:pPr>
        <w:pStyle w:val="TableofFigures"/>
        <w:tabs>
          <w:tab w:val="right" w:leader="dot" w:pos="8680"/>
        </w:tabs>
        <w:rPr>
          <w:rFonts w:asciiTheme="minorHAnsi" w:eastAsiaTheme="minorEastAsia"/>
          <w:noProof/>
          <w:kern w:val="2"/>
          <w:sz w:val="24"/>
          <w:szCs w:val="24"/>
          <w:lang w:val="en-GB" w:eastAsia="en-GB"/>
          <w14:ligatures w14:val="standardContextual"/>
        </w:rPr>
      </w:pPr>
      <w:hyperlink w:anchor="_Toc216644827" w:history="1">
        <w:r w:rsidRPr="00132382">
          <w:rPr>
            <w:rStyle w:val="Hyperlink"/>
            <w:noProof/>
          </w:rPr>
          <w:t>Figure 11 Feature Important analysis</w:t>
        </w:r>
        <w:r>
          <w:rPr>
            <w:noProof/>
            <w:webHidden/>
          </w:rPr>
          <w:tab/>
        </w:r>
        <w:r>
          <w:rPr>
            <w:noProof/>
            <w:webHidden/>
          </w:rPr>
          <w:fldChar w:fldCharType="begin"/>
        </w:r>
        <w:r>
          <w:rPr>
            <w:noProof/>
            <w:webHidden/>
          </w:rPr>
          <w:instrText xml:space="preserve"> PAGEREF _Toc216644827 \h </w:instrText>
        </w:r>
        <w:r>
          <w:rPr>
            <w:noProof/>
            <w:webHidden/>
          </w:rPr>
        </w:r>
        <w:r>
          <w:rPr>
            <w:noProof/>
            <w:webHidden/>
          </w:rPr>
          <w:fldChar w:fldCharType="separate"/>
        </w:r>
        <w:r>
          <w:rPr>
            <w:noProof/>
            <w:webHidden/>
          </w:rPr>
          <w:t>21</w:t>
        </w:r>
        <w:r>
          <w:rPr>
            <w:noProof/>
            <w:webHidden/>
          </w:rPr>
          <w:fldChar w:fldCharType="end"/>
        </w:r>
      </w:hyperlink>
    </w:p>
    <w:p w14:paraId="7B8F7BFB" w14:textId="32E6AF9E" w:rsidR="006E0C69" w:rsidRDefault="006E0C69">
      <w:pPr>
        <w:pStyle w:val="TableofFigures"/>
        <w:tabs>
          <w:tab w:val="right" w:leader="dot" w:pos="8680"/>
        </w:tabs>
        <w:rPr>
          <w:rFonts w:asciiTheme="minorHAnsi" w:eastAsiaTheme="minorEastAsia"/>
          <w:noProof/>
          <w:kern w:val="2"/>
          <w:sz w:val="24"/>
          <w:szCs w:val="24"/>
          <w:lang w:val="en-GB" w:eastAsia="en-GB"/>
          <w14:ligatures w14:val="standardContextual"/>
        </w:rPr>
      </w:pPr>
      <w:hyperlink w:anchor="_Toc216644828" w:history="1">
        <w:r w:rsidRPr="00132382">
          <w:rPr>
            <w:rStyle w:val="Hyperlink"/>
            <w:noProof/>
          </w:rPr>
          <w:t>Figure 12 Confusion matrix</w:t>
        </w:r>
        <w:r>
          <w:rPr>
            <w:noProof/>
            <w:webHidden/>
          </w:rPr>
          <w:tab/>
        </w:r>
        <w:r>
          <w:rPr>
            <w:noProof/>
            <w:webHidden/>
          </w:rPr>
          <w:fldChar w:fldCharType="begin"/>
        </w:r>
        <w:r>
          <w:rPr>
            <w:noProof/>
            <w:webHidden/>
          </w:rPr>
          <w:instrText xml:space="preserve"> PAGEREF _Toc216644828 \h </w:instrText>
        </w:r>
        <w:r>
          <w:rPr>
            <w:noProof/>
            <w:webHidden/>
          </w:rPr>
        </w:r>
        <w:r>
          <w:rPr>
            <w:noProof/>
            <w:webHidden/>
          </w:rPr>
          <w:fldChar w:fldCharType="separate"/>
        </w:r>
        <w:r>
          <w:rPr>
            <w:noProof/>
            <w:webHidden/>
          </w:rPr>
          <w:t>21</w:t>
        </w:r>
        <w:r>
          <w:rPr>
            <w:noProof/>
            <w:webHidden/>
          </w:rPr>
          <w:fldChar w:fldCharType="end"/>
        </w:r>
      </w:hyperlink>
    </w:p>
    <w:p w14:paraId="4A94559B" w14:textId="37E03F8E" w:rsidR="006E0C69" w:rsidRDefault="006E0C69">
      <w:pPr>
        <w:pStyle w:val="TableofFigures"/>
        <w:tabs>
          <w:tab w:val="right" w:leader="dot" w:pos="8680"/>
        </w:tabs>
        <w:rPr>
          <w:rFonts w:asciiTheme="minorHAnsi" w:eastAsiaTheme="minorEastAsia"/>
          <w:noProof/>
          <w:kern w:val="2"/>
          <w:sz w:val="24"/>
          <w:szCs w:val="24"/>
          <w:lang w:val="en-GB" w:eastAsia="en-GB"/>
          <w14:ligatures w14:val="standardContextual"/>
        </w:rPr>
      </w:pPr>
      <w:hyperlink w:anchor="_Toc216644829" w:history="1">
        <w:r w:rsidRPr="00132382">
          <w:rPr>
            <w:rStyle w:val="Hyperlink"/>
            <w:noProof/>
          </w:rPr>
          <w:t>Figure 13 Actual vs predicted class distribution (Decision Tree)</w:t>
        </w:r>
        <w:r>
          <w:rPr>
            <w:noProof/>
            <w:webHidden/>
          </w:rPr>
          <w:tab/>
        </w:r>
        <w:r>
          <w:rPr>
            <w:noProof/>
            <w:webHidden/>
          </w:rPr>
          <w:fldChar w:fldCharType="begin"/>
        </w:r>
        <w:r>
          <w:rPr>
            <w:noProof/>
            <w:webHidden/>
          </w:rPr>
          <w:instrText xml:space="preserve"> PAGEREF _Toc216644829 \h </w:instrText>
        </w:r>
        <w:r>
          <w:rPr>
            <w:noProof/>
            <w:webHidden/>
          </w:rPr>
        </w:r>
        <w:r>
          <w:rPr>
            <w:noProof/>
            <w:webHidden/>
          </w:rPr>
          <w:fldChar w:fldCharType="separate"/>
        </w:r>
        <w:r>
          <w:rPr>
            <w:noProof/>
            <w:webHidden/>
          </w:rPr>
          <w:t>22</w:t>
        </w:r>
        <w:r>
          <w:rPr>
            <w:noProof/>
            <w:webHidden/>
          </w:rPr>
          <w:fldChar w:fldCharType="end"/>
        </w:r>
      </w:hyperlink>
    </w:p>
    <w:p w14:paraId="37A4EACF" w14:textId="75961FEC" w:rsidR="006E0C69" w:rsidRDefault="006E0C69">
      <w:pPr>
        <w:pStyle w:val="TableofFigures"/>
        <w:tabs>
          <w:tab w:val="right" w:leader="dot" w:pos="8680"/>
        </w:tabs>
        <w:rPr>
          <w:rFonts w:asciiTheme="minorHAnsi" w:eastAsiaTheme="minorEastAsia"/>
          <w:noProof/>
          <w:kern w:val="2"/>
          <w:sz w:val="24"/>
          <w:szCs w:val="24"/>
          <w:lang w:val="en-GB" w:eastAsia="en-GB"/>
          <w14:ligatures w14:val="standardContextual"/>
        </w:rPr>
      </w:pPr>
      <w:hyperlink w:anchor="_Toc216644830" w:history="1">
        <w:r w:rsidRPr="00132382">
          <w:rPr>
            <w:rStyle w:val="Hyperlink"/>
            <w:noProof/>
          </w:rPr>
          <w:t>Figure 14 Prediction Error Plots</w:t>
        </w:r>
        <w:r>
          <w:rPr>
            <w:noProof/>
            <w:webHidden/>
          </w:rPr>
          <w:tab/>
        </w:r>
        <w:r>
          <w:rPr>
            <w:noProof/>
            <w:webHidden/>
          </w:rPr>
          <w:fldChar w:fldCharType="begin"/>
        </w:r>
        <w:r>
          <w:rPr>
            <w:noProof/>
            <w:webHidden/>
          </w:rPr>
          <w:instrText xml:space="preserve"> PAGEREF _Toc216644830 \h </w:instrText>
        </w:r>
        <w:r>
          <w:rPr>
            <w:noProof/>
            <w:webHidden/>
          </w:rPr>
        </w:r>
        <w:r>
          <w:rPr>
            <w:noProof/>
            <w:webHidden/>
          </w:rPr>
          <w:fldChar w:fldCharType="separate"/>
        </w:r>
        <w:r>
          <w:rPr>
            <w:noProof/>
            <w:webHidden/>
          </w:rPr>
          <w:t>24</w:t>
        </w:r>
        <w:r>
          <w:rPr>
            <w:noProof/>
            <w:webHidden/>
          </w:rPr>
          <w:fldChar w:fldCharType="end"/>
        </w:r>
      </w:hyperlink>
    </w:p>
    <w:p w14:paraId="5B6A2912" w14:textId="4CD0D653" w:rsidR="00E62483" w:rsidRDefault="006E0C69" w:rsidP="00CB4425">
      <w:pPr>
        <w:spacing w:before="78"/>
        <w:ind w:right="856"/>
        <w:rPr>
          <w:rFonts w:ascii="Gill Sans MT" w:hAnsi="Gill Sans MT"/>
          <w:b/>
          <w:bCs/>
          <w:color w:val="156082" w:themeColor="accent1"/>
          <w:spacing w:val="-6"/>
          <w:sz w:val="16"/>
        </w:rPr>
      </w:pPr>
      <w:r>
        <w:rPr>
          <w:rFonts w:ascii="Gill Sans MT" w:hAnsi="Gill Sans MT"/>
          <w:b/>
          <w:bCs/>
          <w:color w:val="156082" w:themeColor="accent1"/>
          <w:spacing w:val="-6"/>
          <w:sz w:val="16"/>
        </w:rPr>
        <w:lastRenderedPageBreak/>
        <w:fldChar w:fldCharType="end"/>
      </w:r>
    </w:p>
    <w:p w14:paraId="51A18517" w14:textId="064D3801" w:rsidR="00CB4425" w:rsidRPr="00C11A33" w:rsidRDefault="00CB4425" w:rsidP="00CB4425">
      <w:pPr>
        <w:spacing w:before="78"/>
        <w:ind w:right="856"/>
        <w:rPr>
          <w:rFonts w:ascii="Gill Sans MT" w:hAnsi="Gill Sans MT"/>
          <w:sz w:val="16"/>
        </w:rPr>
      </w:pPr>
      <w:r>
        <w:rPr>
          <w:rFonts w:ascii="Times New Roman" w:hAnsi="Times New Roman"/>
          <w:noProof/>
          <w:sz w:val="19"/>
        </w:rPr>
        <mc:AlternateContent>
          <mc:Choice Requires="wps">
            <w:drawing>
              <wp:anchor distT="0" distB="0" distL="0" distR="0" simplePos="0" relativeHeight="251659264" behindDoc="1" locked="0" layoutInCell="1" allowOverlap="1" wp14:anchorId="0C1118D2" wp14:editId="470409F8">
                <wp:simplePos x="0" y="0"/>
                <wp:positionH relativeFrom="margin">
                  <wp:align>left</wp:align>
                </wp:positionH>
                <wp:positionV relativeFrom="paragraph">
                  <wp:posOffset>281305</wp:posOffset>
                </wp:positionV>
                <wp:extent cx="5955665" cy="45085"/>
                <wp:effectExtent l="0" t="0" r="0" b="0"/>
                <wp:wrapTopAndBottom/>
                <wp:docPr id="337094123" name="Freeform: Shap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5665" cy="45085"/>
                        </a:xfrm>
                        <a:custGeom>
                          <a:avLst/>
                          <a:gdLst/>
                          <a:ahLst/>
                          <a:cxnLst/>
                          <a:rect l="l" t="t" r="r" b="b"/>
                          <a:pathLst>
                            <a:path w="4392295">
                              <a:moveTo>
                                <a:pt x="0" y="0"/>
                              </a:moveTo>
                              <a:lnTo>
                                <a:pt x="4392002" y="0"/>
                              </a:lnTo>
                            </a:path>
                          </a:pathLst>
                        </a:custGeom>
                        <a:ln w="12598">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44D338B" id="Freeform: Shape 3" o:spid="_x0000_s1026" style="position:absolute;margin-left:0;margin-top:22.15pt;width:468.95pt;height:3.55pt;z-index:-251657216;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v-text-anchor:top" coordsize="439229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" path="m,l4392002,e" filled="f" strokeweight=".34994mm">
                <v:path arrowok="t"/>
                <w10:wrap type="topAndBottom" anchorx="margin"/>
              </v:shape>
            </w:pict>
          </mc:Fallback>
        </mc:AlternateContent>
      </w:r>
      <w:r>
        <w:rPr>
          <w:rFonts w:ascii="Gill Sans MT" w:hAnsi="Gill Sans MT"/>
          <w:b/>
          <w:bCs/>
          <w:color w:val="156082" w:themeColor="accent1"/>
          <w:spacing w:val="-6"/>
          <w:sz w:val="16"/>
        </w:rPr>
        <w:t>COMPUTING INTELLIGENCE &amp; APPLICATION COURSES</w:t>
      </w:r>
      <w:r>
        <w:rPr>
          <w:rFonts w:ascii="Gill Sans MT" w:hAnsi="Gill Sans MT"/>
          <w:color w:val="156082" w:themeColor="accent1"/>
          <w:spacing w:val="-6"/>
          <w:sz w:val="16"/>
        </w:rPr>
        <w:t xml:space="preserve"> </w:t>
      </w:r>
      <w:r>
        <w:rPr>
          <w:rFonts w:ascii="Gill Sans MT" w:hAnsi="Gill Sans MT"/>
          <w:spacing w:val="-6"/>
          <w:sz w:val="16"/>
        </w:rPr>
        <w:t>– TRIMESTER 1 September 2025 – January 2026</w:t>
      </w:r>
    </w:p>
    <w:p w14:paraId="3C7BA12B" w14:textId="77777777" w:rsidR="00CB4425" w:rsidRPr="000D2FF8" w:rsidRDefault="00CB4425" w:rsidP="00CB4425">
      <w:pPr>
        <w:rPr>
          <w:rFonts w:ascii="Trebuchet MS" w:hAnsi="Trebuchet MS"/>
          <w:sz w:val="26"/>
          <w:szCs w:val="26"/>
        </w:rPr>
      </w:pPr>
      <w:r w:rsidRPr="000D2FF8">
        <w:rPr>
          <w:rFonts w:ascii="Trebuchet MS" w:hAnsi="Trebuchet MS"/>
          <w:b/>
          <w:sz w:val="26"/>
          <w:szCs w:val="26"/>
        </w:rPr>
        <w:t>A Comparative Study of Machine learning models for baby health risk monitoring and vaccination scheduling system (</w:t>
      </w:r>
      <w:r w:rsidRPr="00385428">
        <w:rPr>
          <w:rFonts w:ascii="Trebuchet MS" w:hAnsi="Trebuchet MS"/>
          <w:b/>
          <w:color w:val="275317" w:themeColor="accent6" w:themeShade="80"/>
          <w:sz w:val="26"/>
          <w:szCs w:val="26"/>
        </w:rPr>
        <w:t>IKIBONDO</w:t>
      </w:r>
      <w:r w:rsidRPr="000D2FF8">
        <w:rPr>
          <w:rFonts w:ascii="Trebuchet MS" w:hAnsi="Trebuchet MS"/>
          <w:b/>
          <w:sz w:val="26"/>
          <w:szCs w:val="26"/>
        </w:rPr>
        <w:t>)</w:t>
      </w:r>
    </w:p>
    <w:p w14:paraId="6DE2B1FB" w14:textId="77777777" w:rsidR="00CB4425" w:rsidRPr="000D2FF8" w:rsidRDefault="00CB4425" w:rsidP="00CB4425">
      <w:pPr>
        <w:rPr>
          <w:rFonts w:asciiTheme="majorHAnsi" w:hAnsiTheme="majorHAnsi" w:cstheme="majorHAnsi"/>
          <w:sz w:val="19"/>
          <w:szCs w:val="19"/>
        </w:rPr>
      </w:pPr>
      <w:r w:rsidRPr="000D2FF8">
        <w:rPr>
          <w:rFonts w:asciiTheme="majorHAnsi" w:hAnsiTheme="majorHAnsi" w:cstheme="majorHAnsi"/>
          <w:sz w:val="19"/>
          <w:szCs w:val="19"/>
        </w:rPr>
        <w:t>IRUMVA Gad Anaclet (223000471) -TUMUKUNDE Gentille (223021200) (</w:t>
      </w:r>
      <w:r w:rsidRPr="00385428">
        <w:rPr>
          <w:rFonts w:asciiTheme="majorHAnsi" w:hAnsiTheme="majorHAnsi" w:cstheme="majorHAnsi"/>
          <w:b/>
          <w:bCs/>
          <w:color w:val="275317" w:themeColor="accent6" w:themeShade="80"/>
          <w:sz w:val="19"/>
          <w:szCs w:val="19"/>
        </w:rPr>
        <w:t>Group members</w:t>
      </w:r>
      <w:r w:rsidRPr="000D2FF8">
        <w:rPr>
          <w:rFonts w:asciiTheme="majorHAnsi" w:hAnsiTheme="majorHAnsi" w:cstheme="majorHAnsi"/>
          <w:sz w:val="19"/>
          <w:szCs w:val="19"/>
        </w:rPr>
        <w:t>)</w:t>
      </w:r>
    </w:p>
    <w:p w14:paraId="2CD2CF57" w14:textId="77777777" w:rsidR="00CB4425" w:rsidRPr="00385428" w:rsidRDefault="00CB4425" w:rsidP="00CB4425">
      <w:pPr>
        <w:rPr>
          <w:rFonts w:ascii="Times New Roman" w:hAnsi="Times New Roman" w:cs="Times New Roman"/>
          <w:color w:val="002060"/>
        </w:rPr>
      </w:pPr>
      <w:r w:rsidRPr="00385428">
        <w:rPr>
          <w:rFonts w:ascii="Times New Roman" w:hAnsi="Times New Roman" w:cs="Times New Roman"/>
          <w:iCs/>
          <w:color w:val="0070C0"/>
        </w:rPr>
        <w:t>University of Rwanda</w:t>
      </w:r>
      <w:r w:rsidRPr="00385428">
        <w:rPr>
          <w:rFonts w:ascii="Times New Roman" w:hAnsi="Times New Roman" w:cs="Times New Roman"/>
          <w:i/>
          <w:color w:val="002060"/>
        </w:rPr>
        <w:t xml:space="preserve">, School of </w:t>
      </w:r>
      <w:r w:rsidRPr="00385428">
        <w:rPr>
          <w:rFonts w:ascii="Times New Roman" w:hAnsi="Times New Roman" w:cs="Times New Roman"/>
          <w:i/>
          <w:color w:val="002060"/>
          <w:sz w:val="19"/>
          <w:szCs w:val="19"/>
        </w:rPr>
        <w:t>Science</w:t>
      </w:r>
      <w:r w:rsidRPr="00385428">
        <w:rPr>
          <w:rFonts w:ascii="Times New Roman" w:hAnsi="Times New Roman" w:cs="Times New Roman"/>
          <w:i/>
          <w:color w:val="002060"/>
        </w:rPr>
        <w:t xml:space="preserve"> and Technology</w:t>
      </w:r>
    </w:p>
    <w:p w14:paraId="019A9128" w14:textId="72C0A4B2" w:rsidR="00CB4425" w:rsidRDefault="00385428" w:rsidP="00CB4425">
      <w:pPr>
        <w:spacing w:line="185" w:lineRule="exact"/>
        <w:rPr>
          <w:rFonts w:ascii="Gill Sans MT" w:hAnsi="Gill Sans MT"/>
          <w:b/>
          <w:bCs/>
          <w:color w:val="156082" w:themeColor="accent1"/>
          <w:spacing w:val="-4"/>
          <w:w w:val="85"/>
          <w:sz w:val="16"/>
        </w:rPr>
      </w:pPr>
      <w:hyperlink r:id="rId7" w:history="1">
        <w:r w:rsidR="00CB4425" w:rsidRPr="00385428">
          <w:rPr>
            <w:rStyle w:val="Hyperlink"/>
            <w:rFonts w:ascii="Gill Sans MT" w:hAnsi="Gill Sans MT"/>
            <w:b/>
            <w:bCs/>
            <w:spacing w:val="-4"/>
            <w:w w:val="85"/>
            <w:sz w:val="16"/>
          </w:rPr>
          <w:t>GitHub link, remember to save the REQUIREMENT FILES of Package Versions as well</w:t>
        </w:r>
      </w:hyperlink>
    </w:p>
    <w:p w14:paraId="1EF2BFAD" w14:textId="77777777" w:rsidR="00B86EC6" w:rsidRPr="00CB4425" w:rsidRDefault="00000000" w:rsidP="00635A52">
      <w:pPr>
        <w:pStyle w:val="Heading1"/>
      </w:pPr>
      <w:bookmarkStart w:id="0" w:name="abstract"/>
      <w:bookmarkStart w:id="1" w:name="_Toc216642355"/>
      <w:bookmarkStart w:id="2" w:name="_Toc216644039"/>
      <w:r w:rsidRPr="00CB4425">
        <w:t>Abstract</w:t>
      </w:r>
      <w:bookmarkEnd w:id="0"/>
      <w:bookmarkEnd w:id="1"/>
      <w:bookmarkEnd w:id="2"/>
    </w:p>
    <w:p w14:paraId="453A18FA" w14:textId="12B135BB" w:rsidR="00B86EC6" w:rsidRPr="00CB4425" w:rsidRDefault="00000000" w:rsidP="00CB4425">
      <w:pPr>
        <w:spacing w:after="210"/>
        <w:jc w:val="both"/>
        <w:rPr>
          <w:rFonts w:ascii="Times New Roman" w:hAnsi="Times New Roman" w:cs="Times New Roman"/>
          <w:sz w:val="19"/>
          <w:szCs w:val="19"/>
        </w:rPr>
      </w:pPr>
      <w:r w:rsidRPr="00CB4425">
        <w:rPr>
          <w:rFonts w:ascii="Times New Roman" w:eastAsia="Georgia" w:hAnsi="Times New Roman" w:cs="Times New Roman"/>
          <w:sz w:val="19"/>
          <w:szCs w:val="19"/>
        </w:rPr>
        <w:t>IKIBONDO is an integrated, AI-driven child health monitoring and vaccination scheduling system designed to support early detection of clinical risk among children aged 0</w:t>
      </w:r>
      <w:r w:rsidR="006E4E41">
        <w:rPr>
          <w:rFonts w:ascii="Times New Roman" w:eastAsia="Georgia" w:hAnsi="Times New Roman" w:cs="Times New Roman"/>
          <w:sz w:val="19"/>
          <w:szCs w:val="19"/>
        </w:rPr>
        <w:t>-</w:t>
      </w:r>
      <w:r w:rsidR="005B6545">
        <w:rPr>
          <w:rFonts w:ascii="Times New Roman" w:eastAsia="Georgia" w:hAnsi="Times New Roman" w:cs="Times New Roman"/>
          <w:sz w:val="19"/>
          <w:szCs w:val="19"/>
        </w:rPr>
        <w:t>6</w:t>
      </w:r>
      <w:r w:rsidRPr="00CB4425">
        <w:rPr>
          <w:rFonts w:ascii="Times New Roman" w:eastAsia="Georgia" w:hAnsi="Times New Roman" w:cs="Times New Roman"/>
          <w:sz w:val="19"/>
          <w:szCs w:val="19"/>
        </w:rPr>
        <w:t xml:space="preserve"> years in Rwanda. Despite significant progress in community-based healthcare delivery, many health facilities and Community Health Workers (CHWs) still rely on paper-based growth charts and vaccination cards, which are prone to loss, inconsistencies, and delayed clinical action. These challenges contribute to missed vaccinations, delayed identification of health risks, and preventable child morbidity.</w:t>
      </w:r>
      <w:r w:rsidR="006E4E41">
        <w:rPr>
          <w:rFonts w:ascii="Times New Roman" w:hAnsi="Times New Roman" w:cs="Times New Roman"/>
          <w:sz w:val="19"/>
          <w:szCs w:val="19"/>
        </w:rPr>
        <w:t xml:space="preserve"> </w:t>
      </w:r>
      <w:r w:rsidRPr="00CB4425">
        <w:rPr>
          <w:rFonts w:ascii="Times New Roman" w:eastAsia="Georgia" w:hAnsi="Times New Roman" w:cs="Times New Roman"/>
          <w:sz w:val="19"/>
          <w:szCs w:val="19"/>
        </w:rPr>
        <w:t>This project presents the design, implementation, and evaluation of a machine learning</w:t>
      </w:r>
      <w:r w:rsidR="006E4E41">
        <w:rPr>
          <w:rFonts w:ascii="Times New Roman" w:eastAsia="Georgia" w:hAnsi="Times New Roman" w:cs="Times New Roman"/>
          <w:sz w:val="19"/>
          <w:szCs w:val="19"/>
        </w:rPr>
        <w:t xml:space="preserve"> </w:t>
      </w:r>
      <w:r w:rsidRPr="00CB4425">
        <w:rPr>
          <w:rFonts w:ascii="Times New Roman" w:eastAsia="Georgia" w:hAnsi="Times New Roman" w:cs="Times New Roman"/>
          <w:sz w:val="19"/>
          <w:szCs w:val="19"/>
        </w:rPr>
        <w:t>based health risk prediction model combined with a rule-based vaccination adherence system. Using a synthetic dataset of 100,000 newborn and infant health records, extensive preprocessing and feature engineering were applied to derive 39 clinically meaningful features, including anthropometric indicators, vital signs, demographic variables, and vaccination status. Five machine learning models</w:t>
      </w:r>
      <w:r w:rsidR="006E4E41">
        <w:rPr>
          <w:rFonts w:ascii="Times New Roman" w:eastAsia="Georgia" w:hAnsi="Times New Roman" w:cs="Times New Roman"/>
          <w:sz w:val="19"/>
          <w:szCs w:val="19"/>
        </w:rPr>
        <w:t xml:space="preserve"> </w:t>
      </w:r>
      <w:r w:rsidRPr="00CB4425">
        <w:rPr>
          <w:rFonts w:ascii="Times New Roman" w:eastAsia="Georgia" w:hAnsi="Times New Roman" w:cs="Times New Roman"/>
          <w:sz w:val="19"/>
          <w:szCs w:val="19"/>
        </w:rPr>
        <w:t>Logistic Regression, k-Nearest Neighbors, Decision Tree, Random Forest, and Gradient Boosting</w:t>
      </w:r>
      <w:r w:rsidR="006E4E41">
        <w:rPr>
          <w:rFonts w:ascii="Times New Roman" w:eastAsia="Georgia" w:hAnsi="Times New Roman" w:cs="Times New Roman"/>
          <w:sz w:val="19"/>
          <w:szCs w:val="19"/>
        </w:rPr>
        <w:t xml:space="preserve"> </w:t>
      </w:r>
      <w:r w:rsidRPr="00CB4425">
        <w:rPr>
          <w:rFonts w:ascii="Times New Roman" w:eastAsia="Georgia" w:hAnsi="Times New Roman" w:cs="Times New Roman"/>
          <w:sz w:val="19"/>
          <w:szCs w:val="19"/>
        </w:rPr>
        <w:t>were trained and evaluated under severe class imbalance conditions.</w:t>
      </w:r>
      <w:r w:rsidR="006E4E41">
        <w:rPr>
          <w:rFonts w:ascii="Times New Roman" w:hAnsi="Times New Roman" w:cs="Times New Roman"/>
          <w:sz w:val="19"/>
          <w:szCs w:val="19"/>
        </w:rPr>
        <w:t xml:space="preserve"> </w:t>
      </w:r>
      <w:r w:rsidRPr="00CB4425">
        <w:rPr>
          <w:rFonts w:ascii="Times New Roman" w:hAnsi="Times New Roman" w:cs="Times New Roman"/>
          <w:sz w:val="19"/>
          <w:szCs w:val="19"/>
        </w:rPr>
        <w:t>To address imbalance between Low, Medium, and High-risk classes, the Synthetic Minority Oversampling Technique (SMOTE) was applied to the training dataset. Model performance was assessed using accuracy and Macro F1-score, with particular emphasis on Macro F1 to ensure balanced sensitivity across all risk categories. Experimental results show that the Decision Tree classifier achieved the highest Macro F1-score (0.329), offering the best trade-off between predictive performance and interpretability for clinical screening applications.</w:t>
      </w:r>
      <w:r w:rsidR="006E4E41">
        <w:rPr>
          <w:rFonts w:ascii="Times New Roman" w:hAnsi="Times New Roman" w:cs="Times New Roman"/>
          <w:sz w:val="19"/>
          <w:szCs w:val="19"/>
        </w:rPr>
        <w:t xml:space="preserve"> </w:t>
      </w:r>
      <w:r w:rsidRPr="00CB4425">
        <w:rPr>
          <w:rFonts w:ascii="Times New Roman" w:hAnsi="Times New Roman" w:cs="Times New Roman"/>
          <w:sz w:val="19"/>
          <w:szCs w:val="19"/>
        </w:rPr>
        <w:t>In parallel, vaccination adherence was modeled using deterministic rules derived from Rwanda's national immunization schedule. This module classifies vaccination status into Good, Medium, or Poor and generates actionable alerts for overdue or upcoming vaccines. The integration of machine learning and rule-based logic within IKIBONDO provides a practical decision-support tool for CHWs and clinicians, improving early intervention, vaccination coverage, and child health outcomes in resource-limited settings.</w:t>
      </w:r>
    </w:p>
    <w:p w14:paraId="0930E81A" w14:textId="65B8A2B3" w:rsidR="00B86EC6" w:rsidRPr="00CB4425" w:rsidRDefault="00000000" w:rsidP="00CB4425">
      <w:pPr>
        <w:spacing w:after="210"/>
        <w:rPr>
          <w:rFonts w:ascii="Times New Roman" w:hAnsi="Times New Roman" w:cs="Times New Roman"/>
          <w:sz w:val="19"/>
          <w:szCs w:val="19"/>
        </w:rPr>
      </w:pPr>
      <w:r w:rsidRPr="00CB4425">
        <w:rPr>
          <w:rFonts w:ascii="Times New Roman" w:hAnsi="Times New Roman" w:cs="Times New Roman"/>
          <w:b/>
          <w:sz w:val="19"/>
          <w:szCs w:val="19"/>
        </w:rPr>
        <w:t>Keywords:</w:t>
      </w:r>
      <w:r w:rsidRPr="00CB4425">
        <w:rPr>
          <w:rFonts w:ascii="Times New Roman" w:hAnsi="Times New Roman" w:cs="Times New Roman"/>
          <w:sz w:val="19"/>
          <w:szCs w:val="19"/>
        </w:rPr>
        <w:t xml:space="preserve"> Machine Learning, Child Health Monitoring, Vaccination Scheduling, Rwanda, Decision Tree, SMOTE, WHO Growth Standards, Clinical Decision Support</w:t>
      </w:r>
    </w:p>
    <w:p w14:paraId="3444E5A4" w14:textId="77777777" w:rsidR="00B86EC6" w:rsidRDefault="00000000" w:rsidP="00635A52">
      <w:pPr>
        <w:pStyle w:val="Heading1"/>
      </w:pPr>
      <w:bookmarkStart w:id="3" w:name="bm_1_introduction"/>
      <w:bookmarkStart w:id="4" w:name="_Toc216642356"/>
      <w:bookmarkStart w:id="5" w:name="_Toc216644040"/>
      <w:r w:rsidRPr="00CB4425">
        <w:t>1. Introduction</w:t>
      </w:r>
      <w:bookmarkEnd w:id="3"/>
      <w:bookmarkEnd w:id="4"/>
      <w:bookmarkEnd w:id="5"/>
    </w:p>
    <w:p w14:paraId="62F3960C" w14:textId="77777777" w:rsidR="006E4E41" w:rsidRPr="006E4E41" w:rsidRDefault="006E4E41" w:rsidP="006E4E41">
      <w:pPr>
        <w:spacing w:before="240" w:line="288" w:lineRule="auto"/>
        <w:jc w:val="both"/>
        <w:rPr>
          <w:rFonts w:ascii="Times New Roman" w:hAnsi="Times New Roman" w:cs="Times New Roman"/>
          <w:sz w:val="19"/>
          <w:szCs w:val="19"/>
          <w:lang w:val="en-GB"/>
        </w:rPr>
      </w:pPr>
      <w:r w:rsidRPr="006E4E41">
        <w:rPr>
          <w:rFonts w:ascii="Times New Roman" w:hAnsi="Times New Roman" w:cs="Times New Roman"/>
          <w:sz w:val="19"/>
          <w:szCs w:val="19"/>
          <w:lang w:val="en-GB"/>
        </w:rPr>
        <w:t>Child survival and healthy development depend strongly on timely identification of growth faltering, acute illness warning signs, and missed preventive services such as immunization. In Rwanda, Community Health Workers (CHWs) have played a central role for decades in delivering primary health services and supporting under</w:t>
      </w:r>
      <w:r w:rsidRPr="006E4E41">
        <w:rPr>
          <w:rFonts w:ascii="Times New Roman" w:hAnsi="Times New Roman" w:cs="Times New Roman"/>
          <w:sz w:val="19"/>
          <w:szCs w:val="19"/>
          <w:lang w:val="en-GB"/>
        </w:rPr>
        <w:noBreakHyphen/>
        <w:t>five care at community level. However, immunization and child monitoring workflows still commonly start with paper artifacts (for example, the child’s immunization card and facility paper registers), which can increase duplication of work and introduce delays when data must be re-entered into electronic systems.​</w:t>
      </w:r>
    </w:p>
    <w:p w14:paraId="35D0465E" w14:textId="77777777" w:rsidR="006E4E41" w:rsidRPr="006E4E41" w:rsidRDefault="006E4E41" w:rsidP="006E4E41">
      <w:pPr>
        <w:spacing w:before="240" w:line="288" w:lineRule="auto"/>
        <w:jc w:val="both"/>
        <w:rPr>
          <w:rFonts w:ascii="Times New Roman" w:hAnsi="Times New Roman" w:cs="Times New Roman"/>
          <w:sz w:val="19"/>
          <w:szCs w:val="19"/>
          <w:lang w:val="en-GB"/>
        </w:rPr>
      </w:pPr>
      <w:r w:rsidRPr="006E4E41">
        <w:rPr>
          <w:rFonts w:ascii="Times New Roman" w:hAnsi="Times New Roman" w:cs="Times New Roman"/>
          <w:sz w:val="19"/>
          <w:szCs w:val="19"/>
          <w:lang w:val="en-GB"/>
        </w:rPr>
        <w:t xml:space="preserve">Routine child monitoring typically relies on anthropometric indicators (e.g., weight-for-age and length/height-for-age) interpreted against global growth standards, which provide a consistent reference for assessing child growth under optimal conditions. When data capture is incomplete or difficult to interpret, longitudinal tracking becomes harder, and opportunities for earlier intervention can be missed; evidence from Rwanda has shown that paper-based child growth records can be fragmented and hard to read compared with electronic data collection approaches. At </w:t>
      </w:r>
      <w:r w:rsidRPr="006E4E41">
        <w:rPr>
          <w:rFonts w:ascii="Times New Roman" w:hAnsi="Times New Roman" w:cs="Times New Roman"/>
          <w:sz w:val="19"/>
          <w:szCs w:val="19"/>
          <w:lang w:val="en-GB"/>
        </w:rPr>
        <w:lastRenderedPageBreak/>
        <w:t>the same time, immunization schedules are increasingly complex, and reminder/recall interventions have been shown to raise vaccination uptake on average across studies, indicating that systematic follow-up mechanisms can improve coverage.​</w:t>
      </w:r>
    </w:p>
    <w:p w14:paraId="12284F3B" w14:textId="0F0EF1ED" w:rsidR="006E4E41" w:rsidRDefault="006E4E41" w:rsidP="006E4E41">
      <w:pPr>
        <w:spacing w:before="240" w:line="288" w:lineRule="auto"/>
        <w:jc w:val="both"/>
        <w:rPr>
          <w:rFonts w:ascii="Times New Roman" w:hAnsi="Times New Roman" w:cs="Times New Roman"/>
          <w:sz w:val="19"/>
          <w:szCs w:val="19"/>
          <w:lang w:val="en-GB"/>
        </w:rPr>
      </w:pPr>
      <w:r w:rsidRPr="006E4E41">
        <w:rPr>
          <w:rFonts w:ascii="Times New Roman" w:hAnsi="Times New Roman" w:cs="Times New Roman"/>
          <w:sz w:val="19"/>
          <w:szCs w:val="19"/>
          <w:lang w:val="en-GB"/>
        </w:rPr>
        <w:t>Motivated by these realities, IKIBONDO is designed as an integrated decision-support approach that combines machine learning</w:t>
      </w:r>
      <w:r w:rsidR="005B6545">
        <w:rPr>
          <w:rFonts w:ascii="Times New Roman" w:hAnsi="Times New Roman" w:cs="Times New Roman"/>
          <w:sz w:val="19"/>
          <w:szCs w:val="19"/>
          <w:lang w:val="en-GB"/>
        </w:rPr>
        <w:t xml:space="preserve"> </w:t>
      </w:r>
      <w:r w:rsidRPr="006E4E41">
        <w:rPr>
          <w:rFonts w:ascii="Times New Roman" w:hAnsi="Times New Roman" w:cs="Times New Roman"/>
          <w:sz w:val="19"/>
          <w:szCs w:val="19"/>
          <w:lang w:val="en-GB"/>
        </w:rPr>
        <w:t>based child health risk classification with structured vaccination adherence evaluation aligned to schedule rules, so that a CHW or clinician can receive a clear risk signal and a practical immunization follow-up status from the same child record. The goal is not to replace clinical judgment, but to strengthen screening and prioritization by using standardized growth concepts alongside algorithmic pattern detection, while keeping outputs interpretable for real-world use in resource-limited settings.</w:t>
      </w:r>
    </w:p>
    <w:p w14:paraId="3AF261A2" w14:textId="77777777" w:rsidR="005B6545" w:rsidRPr="005B6545" w:rsidRDefault="005B6545" w:rsidP="00635A52">
      <w:pPr>
        <w:pStyle w:val="Heading2"/>
        <w:rPr>
          <w:lang w:val="en-GB"/>
        </w:rPr>
      </w:pPr>
      <w:bookmarkStart w:id="6" w:name="_Toc216642357"/>
      <w:bookmarkStart w:id="7" w:name="_Toc216644041"/>
      <w:r w:rsidRPr="005B6545">
        <w:rPr>
          <w:lang w:val="en-GB"/>
        </w:rPr>
        <w:t>1.1 Literature Review</w:t>
      </w:r>
      <w:bookmarkEnd w:id="6"/>
      <w:bookmarkEnd w:id="7"/>
    </w:p>
    <w:p w14:paraId="26D909CB" w14:textId="77777777" w:rsidR="005B6545" w:rsidRDefault="005B6545" w:rsidP="005B6545">
      <w:pPr>
        <w:spacing w:before="240" w:line="288" w:lineRule="auto"/>
        <w:jc w:val="both"/>
        <w:rPr>
          <w:rFonts w:ascii="Times New Roman" w:hAnsi="Times New Roman" w:cs="Times New Roman"/>
          <w:sz w:val="19"/>
          <w:szCs w:val="19"/>
          <w:lang w:val="en-GB"/>
        </w:rPr>
      </w:pPr>
      <w:r w:rsidRPr="005B6545">
        <w:rPr>
          <w:rFonts w:ascii="Times New Roman" w:hAnsi="Times New Roman" w:cs="Times New Roman"/>
          <w:sz w:val="19"/>
          <w:szCs w:val="19"/>
          <w:lang w:val="en-GB"/>
        </w:rPr>
        <w:t>Digital health information systems have become increasingly important in child health programs because they improve continuity of records, reduce transcription errors, and enable faster follow-up compared with paper-only workflows. In Rwanda’s primary healthcare context, CHWs play a long-established role in delivering community-based services and linking households to facilities, which makes them a natural target group for decision-support tools that must work at the point of care. However, many health programs still operate with mixed documentation practices (paper plus electronic tools), and this dual approach can produce inconsistencies and additional workload, especially when the same information must be captured twice or reconciled later.​</w:t>
      </w:r>
      <w:r>
        <w:rPr>
          <w:rFonts w:ascii="Times New Roman" w:hAnsi="Times New Roman" w:cs="Times New Roman"/>
          <w:sz w:val="19"/>
          <w:szCs w:val="19"/>
          <w:lang w:val="en-GB"/>
        </w:rPr>
        <w:t xml:space="preserve"> </w:t>
      </w:r>
    </w:p>
    <w:p w14:paraId="541EA81A" w14:textId="77777777" w:rsidR="005B6545" w:rsidRDefault="005B6545" w:rsidP="005B6545">
      <w:pPr>
        <w:spacing w:before="240" w:line="288" w:lineRule="auto"/>
        <w:jc w:val="both"/>
        <w:rPr>
          <w:rFonts w:ascii="Times New Roman" w:hAnsi="Times New Roman" w:cs="Times New Roman"/>
          <w:sz w:val="19"/>
          <w:szCs w:val="19"/>
          <w:lang w:val="en-GB"/>
        </w:rPr>
      </w:pPr>
      <w:r w:rsidRPr="005B6545">
        <w:rPr>
          <w:rFonts w:ascii="Times New Roman" w:hAnsi="Times New Roman" w:cs="Times New Roman"/>
          <w:sz w:val="19"/>
          <w:szCs w:val="19"/>
          <w:lang w:val="en-GB"/>
        </w:rPr>
        <w:t>A major component of child health monitoring is growth assessment, typically based on anthropometric indicators such as weight-for-age and length/height-for-age interpreted against WHO child growth standards. These standards provide a widely accepted reference for evaluating whether a child’s growth trajectory is within expected ranges under healthy conditions, which is why they are frequently used in clinical screening and public health monitoring. Evidence from Rwanda has shown that electronic approaches to growth record capture can improve data quality, including better consistency checks and reduced error compared with paper recording, which supports the argument that digitized workflows can strengthen monitoring when designed to match user practice.​</w:t>
      </w:r>
      <w:r>
        <w:rPr>
          <w:rFonts w:ascii="Times New Roman" w:hAnsi="Times New Roman" w:cs="Times New Roman"/>
          <w:sz w:val="19"/>
          <w:szCs w:val="19"/>
          <w:lang w:val="en-GB"/>
        </w:rPr>
        <w:t xml:space="preserve"> </w:t>
      </w:r>
      <w:r w:rsidRPr="005B6545">
        <w:rPr>
          <w:rFonts w:ascii="Times New Roman" w:hAnsi="Times New Roman" w:cs="Times New Roman"/>
          <w:sz w:val="19"/>
          <w:szCs w:val="19"/>
          <w:lang w:val="en-GB"/>
        </w:rPr>
        <w:t xml:space="preserve">For immunization programs, monitoring and defaulter tracking depend on reliable individual-level vaccination histories and timely identification of missed doses. </w:t>
      </w:r>
    </w:p>
    <w:p w14:paraId="734D856E" w14:textId="77777777" w:rsidR="005B6545" w:rsidRDefault="005B6545" w:rsidP="005B6545">
      <w:pPr>
        <w:spacing w:before="240" w:line="288" w:lineRule="auto"/>
        <w:jc w:val="both"/>
        <w:rPr>
          <w:rFonts w:ascii="Times New Roman" w:hAnsi="Times New Roman" w:cs="Times New Roman"/>
          <w:sz w:val="19"/>
          <w:szCs w:val="19"/>
          <w:lang w:val="en-GB"/>
        </w:rPr>
      </w:pPr>
      <w:r w:rsidRPr="005B6545">
        <w:rPr>
          <w:rFonts w:ascii="Times New Roman" w:hAnsi="Times New Roman" w:cs="Times New Roman"/>
          <w:sz w:val="19"/>
          <w:szCs w:val="19"/>
          <w:lang w:val="en-GB"/>
        </w:rPr>
        <w:t>Rwanda has implemented an electronic immunization registry (e-Tracker) with the intent to improve data quality and enable monitoring of defaulters or dropouts, but research-based evaluations indicate that workflow fit, response times, training, and user support can strongly affect effective use in routine practice. Broader evidence across settings also suggests that fully electronic or fully paper environments may show better data accuracy than “dual paper-electronic” implementation, reinforcing the need for careful integration planning when introducing digital tools.​</w:t>
      </w:r>
      <w:r>
        <w:rPr>
          <w:rFonts w:ascii="Times New Roman" w:hAnsi="Times New Roman" w:cs="Times New Roman"/>
          <w:sz w:val="19"/>
          <w:szCs w:val="19"/>
          <w:lang w:val="en-GB"/>
        </w:rPr>
        <w:t xml:space="preserve"> </w:t>
      </w:r>
      <w:r w:rsidRPr="005B6545">
        <w:rPr>
          <w:rFonts w:ascii="Times New Roman" w:hAnsi="Times New Roman" w:cs="Times New Roman"/>
          <w:sz w:val="19"/>
          <w:szCs w:val="19"/>
          <w:lang w:val="en-GB"/>
        </w:rPr>
        <w:t xml:space="preserve">From a predictive analytics perspective, many child-risk classification problems face severe class imbalance because truly high-risk cases are relatively rare compared to low-risk observations. </w:t>
      </w:r>
    </w:p>
    <w:p w14:paraId="6E07B021" w14:textId="3723CBC8" w:rsidR="005B6545" w:rsidRPr="005B6545" w:rsidRDefault="005B6545" w:rsidP="005B6545">
      <w:pPr>
        <w:spacing w:before="240" w:line="288" w:lineRule="auto"/>
        <w:jc w:val="both"/>
        <w:rPr>
          <w:rFonts w:ascii="Times New Roman" w:hAnsi="Times New Roman" w:cs="Times New Roman"/>
          <w:sz w:val="19"/>
          <w:szCs w:val="19"/>
          <w:lang w:val="en-GB"/>
        </w:rPr>
      </w:pPr>
      <w:r w:rsidRPr="005B6545">
        <w:rPr>
          <w:rFonts w:ascii="Times New Roman" w:hAnsi="Times New Roman" w:cs="Times New Roman"/>
          <w:sz w:val="19"/>
          <w:szCs w:val="19"/>
          <w:lang w:val="en-GB"/>
        </w:rPr>
        <w:t>Studies on imbalanced learning highlight that oversampling approaches such as SMOTE and related methods can improve minority-class learning by generating synthetic samples, but they must be applied carefully to avoid distortion and leakage (for example, applying SMOTE only on training data). This motivates evaluation approaches that prioritize balanced performance across classes (such as Macro F1-score), rather than relying on accuracy alone, because a model can appear “good” while still failing to detect minority high-risk cases.​​</w:t>
      </w:r>
    </w:p>
    <w:p w14:paraId="10FF59FE" w14:textId="77777777" w:rsidR="00941A6A" w:rsidRDefault="000656D3" w:rsidP="006E0C69">
      <w:pPr>
        <w:keepNext/>
        <w:spacing w:before="240" w:line="288" w:lineRule="auto"/>
        <w:jc w:val="center"/>
      </w:pPr>
      <w:r>
        <w:rPr>
          <w:noProof/>
        </w:rPr>
        <w:lastRenderedPageBreak/>
        <w:drawing>
          <wp:inline distT="0" distB="0" distL="0" distR="0" wp14:anchorId="12268055" wp14:editId="0054D3B5">
            <wp:extent cx="5518150" cy="3101340"/>
            <wp:effectExtent l="0" t="0" r="6350" b="3810"/>
            <wp:docPr id="1504385710" name="Picture 1" descr="Figure 1 concept diagram comparing paper-based workflow and IKIBONDO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Figure 1 concept diagram comparing paper-based workflow and IKIBONDO workflow."/>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518150" cy="3101340"/>
                    </a:xfrm>
                    <a:prstGeom prst="rect">
                      <a:avLst/>
                    </a:prstGeom>
                    <a:noFill/>
                    <a:ln>
                      <a:noFill/>
                    </a:ln>
                  </pic:spPr>
                </pic:pic>
              </a:graphicData>
            </a:graphic>
          </wp:inline>
        </w:drawing>
      </w:r>
    </w:p>
    <w:p w14:paraId="3ADFC61B" w14:textId="079DE5BA" w:rsidR="000656D3" w:rsidRPr="005B6545" w:rsidRDefault="00941A6A" w:rsidP="00941A6A">
      <w:pPr>
        <w:pStyle w:val="Caption"/>
        <w:jc w:val="center"/>
        <w:rPr>
          <w:rFonts w:ascii="Times New Roman" w:hAnsi="Times New Roman" w:cs="Times New Roman"/>
          <w:sz w:val="19"/>
          <w:szCs w:val="19"/>
          <w:lang w:val="en-GB"/>
        </w:rPr>
      </w:pPr>
      <w:bookmarkStart w:id="8" w:name="_Toc216642604"/>
      <w:bookmarkStart w:id="9" w:name="_Toc216644817"/>
      <w:r>
        <w:t xml:space="preserve">Figure </w:t>
      </w:r>
      <w:r>
        <w:fldChar w:fldCharType="begin"/>
      </w:r>
      <w:r>
        <w:instrText xml:space="preserve"> SEQ Figure \* ARABIC </w:instrText>
      </w:r>
      <w:r>
        <w:fldChar w:fldCharType="separate"/>
      </w:r>
      <w:r w:rsidR="006E0C69">
        <w:rPr>
          <w:noProof/>
        </w:rPr>
        <w:t>1</w:t>
      </w:r>
      <w:r>
        <w:fldChar w:fldCharType="end"/>
      </w:r>
      <w:r>
        <w:t xml:space="preserve"> Paper-based gap vs IKIBONDO workflow</w:t>
      </w:r>
      <w:bookmarkEnd w:id="8"/>
      <w:bookmarkEnd w:id="9"/>
    </w:p>
    <w:p w14:paraId="780EAB1E" w14:textId="0004BBA2" w:rsidR="005B6545" w:rsidRPr="005B6545" w:rsidRDefault="005B6545" w:rsidP="00635A52">
      <w:pPr>
        <w:pStyle w:val="Heading2"/>
        <w:rPr>
          <w:lang w:val="en-GB"/>
        </w:rPr>
      </w:pPr>
      <w:bookmarkStart w:id="10" w:name="_Toc216642358"/>
      <w:bookmarkStart w:id="11" w:name="_Toc216644042"/>
      <w:r w:rsidRPr="005B6545">
        <w:rPr>
          <w:lang w:val="en-GB"/>
        </w:rPr>
        <w:t>1.2 Objective of the study</w:t>
      </w:r>
      <w:bookmarkEnd w:id="10"/>
      <w:bookmarkEnd w:id="11"/>
    </w:p>
    <w:p w14:paraId="65C79FAC" w14:textId="4DA14B43" w:rsidR="005B6545" w:rsidRPr="005B6545" w:rsidRDefault="005B6545" w:rsidP="005B6545">
      <w:pPr>
        <w:spacing w:before="240" w:line="288" w:lineRule="auto"/>
        <w:jc w:val="both"/>
        <w:rPr>
          <w:rFonts w:ascii="Times New Roman" w:hAnsi="Times New Roman" w:cs="Times New Roman"/>
          <w:sz w:val="19"/>
          <w:szCs w:val="19"/>
          <w:lang w:val="en-GB"/>
        </w:rPr>
      </w:pPr>
      <w:r w:rsidRPr="005B6545">
        <w:rPr>
          <w:rFonts w:ascii="Times New Roman" w:hAnsi="Times New Roman" w:cs="Times New Roman"/>
          <w:sz w:val="19"/>
          <w:szCs w:val="19"/>
          <w:lang w:val="en-GB"/>
        </w:rPr>
        <w:t>The primary objective of IKIBONDO is to design and evaluate an integrated child health decision-support approach that combines machine learning</w:t>
      </w:r>
      <w:r>
        <w:rPr>
          <w:rFonts w:ascii="Times New Roman" w:hAnsi="Times New Roman" w:cs="Times New Roman"/>
          <w:sz w:val="19"/>
          <w:szCs w:val="19"/>
          <w:lang w:val="en-GB"/>
        </w:rPr>
        <w:t xml:space="preserve"> </w:t>
      </w:r>
      <w:r w:rsidRPr="005B6545">
        <w:rPr>
          <w:rFonts w:ascii="Times New Roman" w:hAnsi="Times New Roman" w:cs="Times New Roman"/>
          <w:sz w:val="19"/>
          <w:szCs w:val="19"/>
          <w:lang w:val="en-GB"/>
        </w:rPr>
        <w:t>based health risk prediction with rule-based vaccination adherence assessment in a single workflow. The goal is to provide outputs that are usable during community and facility encounters: a clear health risk category (Low/Medium/High) and an immunization adherence status that can trigger practical follow-up actions. Because real-world screening data tends to be imbalanced, a key objective is also to implement a training strategy that addresses minority-class underrepresentation (using SMOTE in the training set) and to evaluate models using metrics that reflect balanced class performance (especially Macro F1-score).​​</w:t>
      </w:r>
    </w:p>
    <w:p w14:paraId="36457A67" w14:textId="77777777" w:rsidR="005B6545" w:rsidRPr="005B6545" w:rsidRDefault="005B6545" w:rsidP="005B6545">
      <w:pPr>
        <w:spacing w:before="240" w:line="288" w:lineRule="auto"/>
        <w:jc w:val="both"/>
        <w:rPr>
          <w:rFonts w:ascii="Times New Roman" w:hAnsi="Times New Roman" w:cs="Times New Roman"/>
          <w:sz w:val="19"/>
          <w:szCs w:val="19"/>
          <w:lang w:val="en-GB"/>
        </w:rPr>
      </w:pPr>
      <w:r w:rsidRPr="005B6545">
        <w:rPr>
          <w:rFonts w:ascii="Times New Roman" w:hAnsi="Times New Roman" w:cs="Times New Roman"/>
          <w:sz w:val="19"/>
          <w:szCs w:val="19"/>
          <w:lang w:val="en-GB"/>
        </w:rPr>
        <w:t>A further objective is to strengthen interpretability and trust by emphasizing models and analyses that can be explained to health workers, including feature-level explanations (e.g., feature importance or transparent decision rules) and diagnostic evaluation visuals (e.g., confusion matrices). In this way, IKIBONDO is positioned not as a replacement for clinical judgment, but as a structured aid that improves prioritization, early flagging of risk patterns, and systematic immunization follow-up.​​</w:t>
      </w:r>
    </w:p>
    <w:p w14:paraId="227590FE" w14:textId="77777777" w:rsidR="005B6545" w:rsidRPr="005B6545" w:rsidRDefault="005B6545" w:rsidP="00635A52">
      <w:pPr>
        <w:pStyle w:val="Heading1"/>
        <w:rPr>
          <w:lang w:val="en-GB"/>
        </w:rPr>
      </w:pPr>
      <w:bookmarkStart w:id="12" w:name="_Toc216642359"/>
      <w:bookmarkStart w:id="13" w:name="_Toc216644043"/>
      <w:r w:rsidRPr="005B6545">
        <w:rPr>
          <w:lang w:val="en-GB"/>
        </w:rPr>
        <w:t>2 Study Area and Data Preparation</w:t>
      </w:r>
      <w:bookmarkEnd w:id="12"/>
      <w:bookmarkEnd w:id="13"/>
    </w:p>
    <w:p w14:paraId="1348365E" w14:textId="6CC4F96C" w:rsidR="005B6545" w:rsidRPr="005B6545" w:rsidRDefault="005B6545" w:rsidP="005B6545">
      <w:pPr>
        <w:spacing w:before="240" w:line="288" w:lineRule="auto"/>
        <w:jc w:val="both"/>
        <w:rPr>
          <w:rFonts w:ascii="Times New Roman" w:hAnsi="Times New Roman" w:cs="Times New Roman"/>
          <w:sz w:val="19"/>
          <w:szCs w:val="19"/>
          <w:lang w:val="en-GB"/>
        </w:rPr>
      </w:pPr>
      <w:r w:rsidRPr="005B6545">
        <w:rPr>
          <w:rFonts w:ascii="Times New Roman" w:hAnsi="Times New Roman" w:cs="Times New Roman"/>
          <w:sz w:val="19"/>
          <w:szCs w:val="19"/>
          <w:lang w:val="en-GB"/>
        </w:rPr>
        <w:t>The study is situated within Rwanda’s community and primary healthcare delivery environment, where CHWs form a bridge between households and health facilities by supporting routine child monitoring, referrals, and preventive service follow-up. This context is important because the value of predictive models is not only statistical performance, but also whether the outputs can be incorporated into real workflows that may include time constraints, limited connectivity, and mixed paper</w:t>
      </w:r>
      <w:r w:rsidR="003C6487">
        <w:rPr>
          <w:rFonts w:ascii="Times New Roman" w:hAnsi="Times New Roman" w:cs="Times New Roman"/>
          <w:sz w:val="19"/>
          <w:szCs w:val="19"/>
          <w:lang w:val="en-GB"/>
        </w:rPr>
        <w:t xml:space="preserve"> </w:t>
      </w:r>
      <w:r w:rsidRPr="005B6545">
        <w:rPr>
          <w:rFonts w:ascii="Times New Roman" w:hAnsi="Times New Roman" w:cs="Times New Roman"/>
          <w:sz w:val="19"/>
          <w:szCs w:val="19"/>
          <w:lang w:val="en-GB"/>
        </w:rPr>
        <w:t>electronic processes. Consequently, data preparation is treated as a core part of the method: the dataset must represent plausible clinical ranges, contain variables that reflect real monitoring practice (growth and vaccination history), and be structured so that evaluation is reliable and reproducible.​​</w:t>
      </w:r>
    </w:p>
    <w:p w14:paraId="545A82AC" w14:textId="77777777" w:rsidR="005B6545" w:rsidRPr="005B6545" w:rsidRDefault="005B6545" w:rsidP="00635A52">
      <w:pPr>
        <w:pStyle w:val="Heading2"/>
        <w:rPr>
          <w:lang w:val="en-GB"/>
        </w:rPr>
      </w:pPr>
      <w:bookmarkStart w:id="14" w:name="_Toc216642360"/>
      <w:bookmarkStart w:id="15" w:name="_Toc216644044"/>
      <w:r w:rsidRPr="005B6545">
        <w:rPr>
          <w:lang w:val="en-GB"/>
        </w:rPr>
        <w:lastRenderedPageBreak/>
        <w:t>2.1 Study Area</w:t>
      </w:r>
      <w:bookmarkEnd w:id="14"/>
      <w:bookmarkEnd w:id="15"/>
    </w:p>
    <w:p w14:paraId="2F53E81D" w14:textId="77777777" w:rsidR="005B6545" w:rsidRPr="005B6545" w:rsidRDefault="005B6545" w:rsidP="005B6545">
      <w:pPr>
        <w:spacing w:before="240" w:line="288" w:lineRule="auto"/>
        <w:jc w:val="both"/>
        <w:rPr>
          <w:rFonts w:ascii="Times New Roman" w:hAnsi="Times New Roman" w:cs="Times New Roman"/>
          <w:sz w:val="19"/>
          <w:szCs w:val="19"/>
          <w:lang w:val="en-GB"/>
        </w:rPr>
      </w:pPr>
      <w:r w:rsidRPr="005B6545">
        <w:rPr>
          <w:rFonts w:ascii="Times New Roman" w:hAnsi="Times New Roman" w:cs="Times New Roman"/>
          <w:sz w:val="19"/>
          <w:szCs w:val="19"/>
          <w:lang w:val="en-GB"/>
        </w:rPr>
        <w:t>Rwanda’s community health system relies on CHWs as frontline providers for household-level monitoring and linkage to facility services, including maternal and child health activities. In practice, child health monitoring requires repeated measurements over time, so the information system must support longitudinal consistency (tracking the same child’s data across visits) and must reduce common recording errors that affect interpretation. The immunization component is similarly longitudinal: a child’s vaccination status is not a single event, but a sequence of doses that must be administered according to age and timing rules, which increases the risk of missed follow-ups if monitoring is not systematic.​</w:t>
      </w:r>
    </w:p>
    <w:p w14:paraId="40FC5C07" w14:textId="77777777" w:rsidR="005B6545" w:rsidRDefault="005B6545" w:rsidP="005B6545">
      <w:pPr>
        <w:spacing w:before="240" w:line="288" w:lineRule="auto"/>
        <w:jc w:val="both"/>
        <w:rPr>
          <w:rFonts w:ascii="Times New Roman" w:hAnsi="Times New Roman" w:cs="Times New Roman"/>
          <w:sz w:val="19"/>
          <w:szCs w:val="19"/>
          <w:lang w:val="en-GB"/>
        </w:rPr>
      </w:pPr>
      <w:r w:rsidRPr="005B6545">
        <w:rPr>
          <w:rFonts w:ascii="Times New Roman" w:hAnsi="Times New Roman" w:cs="Times New Roman"/>
          <w:sz w:val="19"/>
          <w:szCs w:val="19"/>
          <w:lang w:val="en-GB"/>
        </w:rPr>
        <w:t>For this reason, the IKIBONDO context emphasizes the integration of growth monitoring and immunization adherence in one decision-support flow, so that health workers can see a combined view rather than separate tools that fragment attention. This aligns with evidence that adoption and usefulness of immunization registries depend strongly on workflow fit and practical functionality in real service delivery settings.​​</w:t>
      </w:r>
    </w:p>
    <w:p w14:paraId="4DC9534B" w14:textId="77777777" w:rsidR="005B1194" w:rsidRDefault="005B1194" w:rsidP="005B6545">
      <w:pPr>
        <w:spacing w:before="240" w:line="288" w:lineRule="auto"/>
        <w:jc w:val="both"/>
        <w:rPr>
          <w:noProof/>
        </w:rPr>
      </w:pPr>
    </w:p>
    <w:p w14:paraId="232B9F42" w14:textId="77777777" w:rsidR="00941A6A" w:rsidRDefault="005B1194" w:rsidP="006E0C69">
      <w:pPr>
        <w:keepNext/>
        <w:spacing w:before="240" w:line="288" w:lineRule="auto"/>
        <w:jc w:val="center"/>
      </w:pPr>
      <w:r>
        <w:rPr>
          <w:noProof/>
        </w:rPr>
        <w:drawing>
          <wp:inline distT="0" distB="0" distL="0" distR="0" wp14:anchorId="67D98F2F" wp14:editId="600A9EA4">
            <wp:extent cx="5518150" cy="2672715"/>
            <wp:effectExtent l="0" t="0" r="6350" b="0"/>
            <wp:docPr id="980617339" name="Picture 2" descr="Study context diagram showing CHW–facility workflow and where IKIBONDO opera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Study context diagram showing CHW–facility workflow and where IKIBONDO operates."/>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13821"/>
                    <a:stretch>
                      <a:fillRect/>
                    </a:stretch>
                  </pic:blipFill>
                  <pic:spPr bwMode="auto">
                    <a:xfrm>
                      <a:off x="0" y="0"/>
                      <a:ext cx="5518150" cy="2672715"/>
                    </a:xfrm>
                    <a:prstGeom prst="rect">
                      <a:avLst/>
                    </a:prstGeom>
                    <a:noFill/>
                    <a:ln>
                      <a:noFill/>
                    </a:ln>
                    <a:extLst>
                      <a:ext uri="{53640926-AAD7-44D8-BBD7-CCE9431645EC}">
                        <a14:shadowObscured xmlns:a14="http://schemas.microsoft.com/office/drawing/2010/main"/>
                      </a:ext>
                    </a:extLst>
                  </pic:spPr>
                </pic:pic>
              </a:graphicData>
            </a:graphic>
          </wp:inline>
        </w:drawing>
      </w:r>
    </w:p>
    <w:p w14:paraId="6E2DF20E" w14:textId="2D9B77E9" w:rsidR="005B1194" w:rsidRDefault="00941A6A" w:rsidP="00941A6A">
      <w:pPr>
        <w:pStyle w:val="Caption"/>
        <w:jc w:val="center"/>
        <w:rPr>
          <w:rFonts w:ascii="Times New Roman" w:hAnsi="Times New Roman" w:cs="Times New Roman"/>
          <w:sz w:val="19"/>
          <w:szCs w:val="19"/>
          <w:lang w:val="en-GB"/>
        </w:rPr>
      </w:pPr>
      <w:bookmarkStart w:id="16" w:name="_Toc216642605"/>
      <w:bookmarkStart w:id="17" w:name="_Toc216644818"/>
      <w:r>
        <w:t xml:space="preserve">Figure </w:t>
      </w:r>
      <w:r>
        <w:fldChar w:fldCharType="begin"/>
      </w:r>
      <w:r>
        <w:instrText xml:space="preserve"> SEQ Figure \* ARABIC </w:instrText>
      </w:r>
      <w:r>
        <w:fldChar w:fldCharType="separate"/>
      </w:r>
      <w:r w:rsidR="006E0C69">
        <w:rPr>
          <w:noProof/>
        </w:rPr>
        <w:t>2</w:t>
      </w:r>
      <w:r>
        <w:fldChar w:fldCharType="end"/>
      </w:r>
      <w:r>
        <w:t xml:space="preserve"> </w:t>
      </w:r>
      <w:proofErr w:type="spellStart"/>
      <w:r>
        <w:t>Ikibondo</w:t>
      </w:r>
      <w:proofErr w:type="spellEnd"/>
      <w:r>
        <w:t xml:space="preserve"> integration</w:t>
      </w:r>
      <w:bookmarkEnd w:id="16"/>
      <w:bookmarkEnd w:id="17"/>
    </w:p>
    <w:p w14:paraId="6328B3C8" w14:textId="62857F0F" w:rsidR="0046625A" w:rsidRPr="00F9362F" w:rsidRDefault="0046625A" w:rsidP="00635A52">
      <w:pPr>
        <w:pStyle w:val="Heading2"/>
      </w:pPr>
      <w:bookmarkStart w:id="18" w:name="bm_4_data_description_and_preprocessing"/>
      <w:bookmarkStart w:id="19" w:name="_Toc216642361"/>
      <w:bookmarkStart w:id="20" w:name="_Toc216644045"/>
      <w:r>
        <w:t>2</w:t>
      </w:r>
      <w:r w:rsidRPr="00F9362F">
        <w:t>.</w:t>
      </w:r>
      <w:r>
        <w:t>2</w:t>
      </w:r>
      <w:r w:rsidRPr="00F9362F">
        <w:t xml:space="preserve"> Data Description and Preprocessing</w:t>
      </w:r>
      <w:bookmarkEnd w:id="18"/>
      <w:bookmarkEnd w:id="19"/>
      <w:bookmarkEnd w:id="20"/>
    </w:p>
    <w:p w14:paraId="2B85E38A" w14:textId="77777777" w:rsidR="0046625A" w:rsidRPr="00F9362F" w:rsidRDefault="0046625A" w:rsidP="0046625A">
      <w:pPr>
        <w:spacing w:after="210"/>
        <w:rPr>
          <w:rFonts w:ascii="Times New Roman" w:hAnsi="Times New Roman" w:cs="Times New Roman"/>
          <w:sz w:val="19"/>
          <w:szCs w:val="19"/>
        </w:rPr>
      </w:pPr>
      <w:r w:rsidRPr="00F9362F">
        <w:rPr>
          <w:rFonts w:ascii="Times New Roman" w:hAnsi="Times New Roman" w:cs="Times New Roman"/>
          <w:sz w:val="19"/>
          <w:szCs w:val="19"/>
        </w:rPr>
        <w:t>This chapter describes the dataset used in the IKIBONDO system, including data sources, structure, preprocessing steps, and feature engineering techniques. Proper data preparation is critical to ensure reliable machine learning performance and meaningful clinical interpretation.</w:t>
      </w:r>
    </w:p>
    <w:p w14:paraId="4A76DD7B" w14:textId="0B544132" w:rsidR="0046625A" w:rsidRPr="00F9362F" w:rsidRDefault="0046625A" w:rsidP="0046625A">
      <w:pPr>
        <w:spacing w:before="240" w:line="288" w:lineRule="auto"/>
        <w:rPr>
          <w:rFonts w:ascii="Century Gothic" w:hAnsi="Century Gothic"/>
          <w:b/>
          <w:sz w:val="22"/>
        </w:rPr>
      </w:pPr>
      <w:bookmarkStart w:id="21" w:name="bm_4_1_dataset_description"/>
      <w:r>
        <w:rPr>
          <w:rFonts w:ascii="Century Gothic" w:hAnsi="Century Gothic"/>
          <w:b/>
          <w:sz w:val="22"/>
        </w:rPr>
        <w:t>2.2</w:t>
      </w:r>
      <w:r w:rsidRPr="00F9362F">
        <w:rPr>
          <w:rFonts w:ascii="Century Gothic" w:hAnsi="Century Gothic"/>
          <w:b/>
          <w:sz w:val="22"/>
        </w:rPr>
        <w:t>.1 Dataset Description</w:t>
      </w:r>
      <w:bookmarkEnd w:id="21"/>
    </w:p>
    <w:p w14:paraId="4D1B81F0" w14:textId="77777777" w:rsidR="0046625A" w:rsidRPr="00F9362F" w:rsidRDefault="0046625A" w:rsidP="0046625A">
      <w:pPr>
        <w:spacing w:after="210"/>
        <w:rPr>
          <w:rFonts w:ascii="Times New Roman" w:hAnsi="Times New Roman" w:cs="Times New Roman"/>
          <w:sz w:val="19"/>
          <w:szCs w:val="19"/>
        </w:rPr>
      </w:pPr>
      <w:r w:rsidRPr="00F9362F">
        <w:rPr>
          <w:rFonts w:ascii="Times New Roman" w:hAnsi="Times New Roman" w:cs="Times New Roman"/>
          <w:sz w:val="19"/>
          <w:szCs w:val="19"/>
        </w:rPr>
        <w:t>The IKIBONDO project utilizes a synthetic dataset designed to simulate real-world child health records for children aged 0–6 years. The dataset was generated to reflect realistic distributions of demographic, anthropometric, and clinical indicators observed in pediatric populations. Synthetic data was chosen to address privacy concerns and to allow large-scale experimentation without exposing sensitive patient information.</w:t>
      </w:r>
    </w:p>
    <w:p w14:paraId="3354AE41" w14:textId="77777777" w:rsidR="0046625A" w:rsidRPr="00F9362F" w:rsidRDefault="0046625A" w:rsidP="0046625A">
      <w:pPr>
        <w:spacing w:after="210"/>
        <w:rPr>
          <w:rFonts w:ascii="Times New Roman" w:hAnsi="Times New Roman" w:cs="Times New Roman"/>
          <w:sz w:val="19"/>
          <w:szCs w:val="19"/>
        </w:rPr>
      </w:pPr>
      <w:r w:rsidRPr="00F9362F">
        <w:rPr>
          <w:rFonts w:ascii="Times New Roman" w:hAnsi="Times New Roman" w:cs="Times New Roman"/>
          <w:sz w:val="19"/>
          <w:szCs w:val="19"/>
        </w:rPr>
        <w:t xml:space="preserve">The dataset contains 100,000 records, each representing a unique child health observation. Each record includes demographic attributes, physical measurements, vital signs, and vaccination-related information. The target </w:t>
      </w:r>
      <w:r w:rsidRPr="00F9362F">
        <w:rPr>
          <w:rFonts w:ascii="Times New Roman" w:hAnsi="Times New Roman" w:cs="Times New Roman"/>
          <w:sz w:val="19"/>
          <w:szCs w:val="19"/>
        </w:rPr>
        <w:lastRenderedPageBreak/>
        <w:t>variable represents the child's health risk category, classified into three classes: Low Risk, Medium Risk, and High Risk.</w:t>
      </w:r>
    </w:p>
    <w:p w14:paraId="52ADB3D3" w14:textId="77777777" w:rsidR="0046625A" w:rsidRPr="00F9362F" w:rsidRDefault="0046625A" w:rsidP="0046625A">
      <w:pPr>
        <w:spacing w:after="210"/>
        <w:rPr>
          <w:rFonts w:ascii="Times New Roman" w:hAnsi="Times New Roman" w:cs="Times New Roman"/>
          <w:sz w:val="19"/>
          <w:szCs w:val="19"/>
        </w:rPr>
      </w:pPr>
      <w:r w:rsidRPr="00F9362F">
        <w:rPr>
          <w:rFonts w:ascii="Times New Roman" w:hAnsi="Times New Roman" w:cs="Times New Roman"/>
          <w:sz w:val="19"/>
          <w:szCs w:val="19"/>
        </w:rPr>
        <w:t>Key dataset characteristics:</w:t>
      </w:r>
    </w:p>
    <w:p w14:paraId="6CD8990A" w14:textId="77777777" w:rsidR="0046625A" w:rsidRPr="00F9362F" w:rsidRDefault="0046625A" w:rsidP="0046625A">
      <w:pPr>
        <w:pStyle w:val="ListParagraph"/>
        <w:numPr>
          <w:ilvl w:val="0"/>
          <w:numId w:val="50"/>
        </w:numPr>
        <w:spacing w:after="210"/>
        <w:rPr>
          <w:rFonts w:ascii="Times New Roman" w:hAnsi="Times New Roman" w:cs="Times New Roman"/>
          <w:sz w:val="19"/>
          <w:szCs w:val="19"/>
        </w:rPr>
      </w:pPr>
      <w:r w:rsidRPr="00F9362F">
        <w:rPr>
          <w:rFonts w:ascii="Times New Roman" w:hAnsi="Times New Roman" w:cs="Times New Roman"/>
          <w:sz w:val="19"/>
          <w:szCs w:val="19"/>
        </w:rPr>
        <w:t>Total records: 100,000</w:t>
      </w:r>
    </w:p>
    <w:p w14:paraId="4C740A58" w14:textId="77777777" w:rsidR="0046625A" w:rsidRPr="00F9362F" w:rsidRDefault="0046625A" w:rsidP="0046625A">
      <w:pPr>
        <w:pStyle w:val="ListParagraph"/>
        <w:numPr>
          <w:ilvl w:val="0"/>
          <w:numId w:val="50"/>
        </w:numPr>
        <w:spacing w:after="210"/>
        <w:rPr>
          <w:rFonts w:ascii="Times New Roman" w:hAnsi="Times New Roman" w:cs="Times New Roman"/>
          <w:sz w:val="19"/>
          <w:szCs w:val="19"/>
        </w:rPr>
      </w:pPr>
      <w:r w:rsidRPr="00F9362F">
        <w:rPr>
          <w:rFonts w:ascii="Times New Roman" w:hAnsi="Times New Roman" w:cs="Times New Roman"/>
          <w:sz w:val="19"/>
          <w:szCs w:val="19"/>
        </w:rPr>
        <w:t>Age range: 0 to 72 months</w:t>
      </w:r>
    </w:p>
    <w:p w14:paraId="1ABDB999" w14:textId="77777777" w:rsidR="0046625A" w:rsidRPr="00F9362F" w:rsidRDefault="0046625A" w:rsidP="0046625A">
      <w:pPr>
        <w:pStyle w:val="ListParagraph"/>
        <w:numPr>
          <w:ilvl w:val="0"/>
          <w:numId w:val="50"/>
        </w:numPr>
        <w:spacing w:after="210"/>
        <w:rPr>
          <w:rFonts w:ascii="Times New Roman" w:hAnsi="Times New Roman" w:cs="Times New Roman"/>
          <w:sz w:val="19"/>
          <w:szCs w:val="19"/>
        </w:rPr>
      </w:pPr>
      <w:r w:rsidRPr="00F9362F">
        <w:rPr>
          <w:rFonts w:ascii="Times New Roman" w:hAnsi="Times New Roman" w:cs="Times New Roman"/>
          <w:sz w:val="19"/>
          <w:szCs w:val="19"/>
        </w:rPr>
        <w:t>Features: 39 engineered features</w:t>
      </w:r>
    </w:p>
    <w:p w14:paraId="7B85DE12" w14:textId="77777777" w:rsidR="0046625A" w:rsidRPr="00F9362F" w:rsidRDefault="0046625A" w:rsidP="0046625A">
      <w:pPr>
        <w:pStyle w:val="ListParagraph"/>
        <w:numPr>
          <w:ilvl w:val="0"/>
          <w:numId w:val="50"/>
        </w:numPr>
        <w:spacing w:after="210"/>
        <w:rPr>
          <w:rFonts w:ascii="Times New Roman" w:hAnsi="Times New Roman" w:cs="Times New Roman"/>
          <w:sz w:val="19"/>
          <w:szCs w:val="19"/>
        </w:rPr>
      </w:pPr>
      <w:r w:rsidRPr="00F9362F">
        <w:rPr>
          <w:rFonts w:ascii="Times New Roman" w:hAnsi="Times New Roman" w:cs="Times New Roman"/>
          <w:sz w:val="19"/>
          <w:szCs w:val="19"/>
        </w:rPr>
        <w:t>Target classes: 3 (Low Risk, Medium Risk, High Risk)</w:t>
      </w:r>
    </w:p>
    <w:p w14:paraId="59A56148" w14:textId="77777777" w:rsidR="0046625A" w:rsidRPr="00F9362F" w:rsidRDefault="0046625A" w:rsidP="0046625A">
      <w:pPr>
        <w:pStyle w:val="ListParagraph"/>
        <w:numPr>
          <w:ilvl w:val="0"/>
          <w:numId w:val="50"/>
        </w:numPr>
        <w:spacing w:after="210"/>
        <w:rPr>
          <w:rFonts w:ascii="Times New Roman" w:hAnsi="Times New Roman" w:cs="Times New Roman"/>
          <w:sz w:val="19"/>
          <w:szCs w:val="19"/>
        </w:rPr>
      </w:pPr>
      <w:r w:rsidRPr="00F9362F">
        <w:rPr>
          <w:rFonts w:ascii="Times New Roman" w:hAnsi="Times New Roman" w:cs="Times New Roman"/>
          <w:sz w:val="19"/>
          <w:szCs w:val="19"/>
        </w:rPr>
        <w:t>Missing values: &lt; 5% handled through imputation</w:t>
      </w:r>
    </w:p>
    <w:p w14:paraId="3891F407" w14:textId="297BAA0E" w:rsidR="0046625A" w:rsidRPr="00F9362F" w:rsidRDefault="0046625A" w:rsidP="0046625A">
      <w:pPr>
        <w:spacing w:before="240" w:line="288" w:lineRule="auto"/>
        <w:rPr>
          <w:rFonts w:ascii="Century Gothic" w:hAnsi="Century Gothic"/>
          <w:b/>
          <w:sz w:val="22"/>
        </w:rPr>
      </w:pPr>
      <w:bookmarkStart w:id="22" w:name="bm_4_2_data_collection_assumptions"/>
      <w:r>
        <w:rPr>
          <w:rFonts w:ascii="Century Gothic" w:hAnsi="Century Gothic"/>
          <w:b/>
          <w:sz w:val="22"/>
        </w:rPr>
        <w:t>2.2</w:t>
      </w:r>
      <w:r w:rsidRPr="00F9362F">
        <w:rPr>
          <w:rFonts w:ascii="Century Gothic" w:hAnsi="Century Gothic"/>
          <w:b/>
          <w:sz w:val="22"/>
        </w:rPr>
        <w:t>.2 Data Collection Assumptions</w:t>
      </w:r>
      <w:bookmarkEnd w:id="22"/>
    </w:p>
    <w:p w14:paraId="524B8776" w14:textId="77777777" w:rsidR="0046625A" w:rsidRPr="00F9362F" w:rsidRDefault="0046625A" w:rsidP="0046625A">
      <w:pPr>
        <w:spacing w:after="210"/>
        <w:rPr>
          <w:rFonts w:ascii="Times New Roman" w:hAnsi="Times New Roman" w:cs="Times New Roman"/>
          <w:sz w:val="19"/>
          <w:szCs w:val="19"/>
        </w:rPr>
      </w:pPr>
      <w:r w:rsidRPr="00F9362F">
        <w:rPr>
          <w:rFonts w:ascii="Times New Roman" w:hAnsi="Times New Roman" w:cs="Times New Roman"/>
          <w:sz w:val="19"/>
          <w:szCs w:val="19"/>
        </w:rPr>
        <w:t>Although the dataset is synthetic, it is constructed based on established pediatric health guidelines and plausible clinical ranges. The following assumptions were applied during data generation:</w:t>
      </w:r>
    </w:p>
    <w:p w14:paraId="36988851" w14:textId="77777777" w:rsidR="0046625A" w:rsidRPr="00F9362F" w:rsidRDefault="0046625A" w:rsidP="0046625A">
      <w:pPr>
        <w:numPr>
          <w:ilvl w:val="0"/>
          <w:numId w:val="14"/>
        </w:numPr>
        <w:rPr>
          <w:rFonts w:ascii="Times New Roman" w:hAnsi="Times New Roman" w:cs="Times New Roman"/>
          <w:sz w:val="19"/>
          <w:szCs w:val="19"/>
        </w:rPr>
      </w:pPr>
      <w:r w:rsidRPr="00F9362F">
        <w:rPr>
          <w:rFonts w:ascii="Times New Roman" w:hAnsi="Times New Roman" w:cs="Times New Roman"/>
          <w:sz w:val="19"/>
          <w:szCs w:val="19"/>
        </w:rPr>
        <w:t>Age values are uniformly distributed between 0 and 72 months</w:t>
      </w:r>
    </w:p>
    <w:p w14:paraId="14B26C16" w14:textId="77777777" w:rsidR="0046625A" w:rsidRPr="00F9362F" w:rsidRDefault="0046625A" w:rsidP="0046625A">
      <w:pPr>
        <w:numPr>
          <w:ilvl w:val="0"/>
          <w:numId w:val="14"/>
        </w:numPr>
        <w:rPr>
          <w:rFonts w:ascii="Times New Roman" w:hAnsi="Times New Roman" w:cs="Times New Roman"/>
          <w:sz w:val="19"/>
          <w:szCs w:val="19"/>
        </w:rPr>
      </w:pPr>
      <w:r w:rsidRPr="00F9362F">
        <w:rPr>
          <w:rFonts w:ascii="Times New Roman" w:hAnsi="Times New Roman" w:cs="Times New Roman"/>
          <w:sz w:val="19"/>
          <w:szCs w:val="19"/>
        </w:rPr>
        <w:t>Anthropometric measurements follow WHO growth standards</w:t>
      </w:r>
    </w:p>
    <w:p w14:paraId="1BE9479C" w14:textId="77777777" w:rsidR="0046625A" w:rsidRPr="00F9362F" w:rsidRDefault="0046625A" w:rsidP="0046625A">
      <w:pPr>
        <w:numPr>
          <w:ilvl w:val="0"/>
          <w:numId w:val="14"/>
        </w:numPr>
        <w:rPr>
          <w:rFonts w:ascii="Times New Roman" w:hAnsi="Times New Roman" w:cs="Times New Roman"/>
          <w:sz w:val="19"/>
          <w:szCs w:val="19"/>
        </w:rPr>
      </w:pPr>
      <w:r w:rsidRPr="00F9362F">
        <w:rPr>
          <w:rFonts w:ascii="Times New Roman" w:hAnsi="Times New Roman" w:cs="Times New Roman"/>
          <w:sz w:val="19"/>
          <w:szCs w:val="19"/>
        </w:rPr>
        <w:t>Vital signs are generated within age-appropriate physiological ranges</w:t>
      </w:r>
    </w:p>
    <w:p w14:paraId="5F6CE750" w14:textId="77777777" w:rsidR="0046625A" w:rsidRPr="00F9362F" w:rsidRDefault="0046625A" w:rsidP="0046625A">
      <w:pPr>
        <w:numPr>
          <w:ilvl w:val="0"/>
          <w:numId w:val="14"/>
        </w:numPr>
        <w:rPr>
          <w:rFonts w:ascii="Times New Roman" w:hAnsi="Times New Roman" w:cs="Times New Roman"/>
          <w:sz w:val="19"/>
          <w:szCs w:val="19"/>
        </w:rPr>
      </w:pPr>
      <w:r w:rsidRPr="00F9362F">
        <w:rPr>
          <w:rFonts w:ascii="Times New Roman" w:hAnsi="Times New Roman" w:cs="Times New Roman"/>
          <w:sz w:val="19"/>
          <w:szCs w:val="19"/>
        </w:rPr>
        <w:t>Vaccination records align with Rwanda's national immunization schedule</w:t>
      </w:r>
    </w:p>
    <w:p w14:paraId="6FF2D861" w14:textId="77777777" w:rsidR="0046625A" w:rsidRPr="00F9362F" w:rsidRDefault="0046625A" w:rsidP="0046625A">
      <w:pPr>
        <w:numPr>
          <w:ilvl w:val="0"/>
          <w:numId w:val="14"/>
        </w:numPr>
        <w:rPr>
          <w:rFonts w:ascii="Times New Roman" w:hAnsi="Times New Roman" w:cs="Times New Roman"/>
          <w:sz w:val="19"/>
          <w:szCs w:val="19"/>
        </w:rPr>
      </w:pPr>
      <w:r w:rsidRPr="00F9362F">
        <w:rPr>
          <w:rFonts w:ascii="Times New Roman" w:hAnsi="Times New Roman" w:cs="Times New Roman"/>
          <w:sz w:val="19"/>
          <w:szCs w:val="19"/>
        </w:rPr>
        <w:t>Health risk labels are derived from combinations of anthropometric and clinical indicators</w:t>
      </w:r>
    </w:p>
    <w:p w14:paraId="5263E5CB" w14:textId="77777777" w:rsidR="0046625A" w:rsidRPr="00F9362F" w:rsidRDefault="0046625A" w:rsidP="0046625A">
      <w:pPr>
        <w:numPr>
          <w:ilvl w:val="0"/>
          <w:numId w:val="14"/>
        </w:numPr>
        <w:rPr>
          <w:rFonts w:ascii="Times New Roman" w:hAnsi="Times New Roman" w:cs="Times New Roman"/>
          <w:sz w:val="19"/>
          <w:szCs w:val="19"/>
        </w:rPr>
      </w:pPr>
      <w:r w:rsidRPr="00F9362F">
        <w:rPr>
          <w:rFonts w:ascii="Times New Roman" w:eastAsia="Georgia" w:hAnsi="Times New Roman" w:cs="Times New Roman"/>
          <w:sz w:val="19"/>
          <w:szCs w:val="19"/>
        </w:rPr>
        <w:t>Class distribution reflects realistic imbalance: ~70% Low Risk, ~25% Medium Risk, ~5% High Risk</w:t>
      </w:r>
    </w:p>
    <w:p w14:paraId="5D736D98" w14:textId="77777777" w:rsidR="0046625A" w:rsidRPr="00F9362F" w:rsidRDefault="0046625A" w:rsidP="0046625A">
      <w:pPr>
        <w:spacing w:after="210"/>
        <w:rPr>
          <w:rFonts w:ascii="Times New Roman" w:hAnsi="Times New Roman" w:cs="Times New Roman"/>
          <w:sz w:val="19"/>
          <w:szCs w:val="19"/>
        </w:rPr>
      </w:pPr>
      <w:r w:rsidRPr="00F9362F">
        <w:rPr>
          <w:rFonts w:ascii="Times New Roman" w:hAnsi="Times New Roman" w:cs="Times New Roman"/>
          <w:sz w:val="19"/>
          <w:szCs w:val="19"/>
        </w:rPr>
        <w:t>These assumptions ensure that the dataset captures realistic variability while maintaining internal consistency and relevance to Rwanda's health context.</w:t>
      </w:r>
    </w:p>
    <w:p w14:paraId="304039AF" w14:textId="61595A2A" w:rsidR="0046625A" w:rsidRPr="00F9362F" w:rsidRDefault="0046625A" w:rsidP="0046625A">
      <w:pPr>
        <w:spacing w:before="240" w:line="288" w:lineRule="auto"/>
        <w:rPr>
          <w:rFonts w:ascii="Century Gothic" w:hAnsi="Century Gothic"/>
          <w:b/>
          <w:sz w:val="22"/>
        </w:rPr>
      </w:pPr>
      <w:bookmarkStart w:id="23" w:name="bm_4_3_data_cleaning_and_validation"/>
      <w:r>
        <w:rPr>
          <w:rFonts w:ascii="Century Gothic" w:hAnsi="Century Gothic"/>
          <w:b/>
          <w:sz w:val="22"/>
        </w:rPr>
        <w:t>2.2</w:t>
      </w:r>
      <w:r w:rsidRPr="00F9362F">
        <w:rPr>
          <w:rFonts w:ascii="Century Gothic" w:hAnsi="Century Gothic"/>
          <w:b/>
          <w:sz w:val="22"/>
        </w:rPr>
        <w:t>.3 Data Cleaning and Validation</w:t>
      </w:r>
      <w:bookmarkEnd w:id="23"/>
    </w:p>
    <w:p w14:paraId="4424ACA6" w14:textId="6EDC9716" w:rsidR="00A26928" w:rsidRDefault="00A26928" w:rsidP="00A26928">
      <w:pPr>
        <w:spacing w:before="240" w:line="288" w:lineRule="auto"/>
        <w:rPr>
          <w:rFonts w:ascii="Times New Roman" w:hAnsi="Times New Roman" w:cs="Times New Roman"/>
          <w:sz w:val="19"/>
          <w:szCs w:val="19"/>
          <w:lang w:val="en-GB"/>
        </w:rPr>
      </w:pPr>
      <w:bookmarkStart w:id="24" w:name="bm_4_4_feature_engineering"/>
      <w:r w:rsidRPr="00A26928">
        <w:rPr>
          <w:rFonts w:ascii="Times New Roman" w:hAnsi="Times New Roman" w:cs="Times New Roman"/>
          <w:sz w:val="19"/>
          <w:szCs w:val="19"/>
          <w:lang w:val="en-GB"/>
        </w:rPr>
        <w:t>Raw child health datasets</w:t>
      </w:r>
      <w:r>
        <w:rPr>
          <w:rFonts w:ascii="Times New Roman" w:hAnsi="Times New Roman" w:cs="Times New Roman"/>
          <w:sz w:val="19"/>
          <w:szCs w:val="19"/>
          <w:lang w:val="en-GB"/>
        </w:rPr>
        <w:t xml:space="preserve"> </w:t>
      </w:r>
      <w:r w:rsidRPr="00A26928">
        <w:rPr>
          <w:rFonts w:ascii="Times New Roman" w:hAnsi="Times New Roman" w:cs="Times New Roman"/>
          <w:sz w:val="19"/>
          <w:szCs w:val="19"/>
          <w:lang w:val="en-GB"/>
        </w:rPr>
        <w:t>whether collected from CHW registers, facility records, or generated synthetically to mimic real workflows</w:t>
      </w:r>
      <w:r>
        <w:rPr>
          <w:rFonts w:ascii="Times New Roman" w:hAnsi="Times New Roman" w:cs="Times New Roman"/>
          <w:sz w:val="19"/>
          <w:szCs w:val="19"/>
          <w:lang w:val="en-GB"/>
        </w:rPr>
        <w:t xml:space="preserve"> </w:t>
      </w:r>
      <w:r w:rsidRPr="00A26928">
        <w:rPr>
          <w:rFonts w:ascii="Times New Roman" w:hAnsi="Times New Roman" w:cs="Times New Roman"/>
          <w:sz w:val="19"/>
          <w:szCs w:val="19"/>
          <w:lang w:val="en-GB"/>
        </w:rPr>
        <w:t>often include inconsistencies that can reduce the reliability of both the machine learning risk model and the rule-based vaccination module. Because IKIBONDO combines two components (risk prediction and vaccination scheduling), the data must be accurate enough for clinical feature extraction while also being consistent enough to evaluate vaccine due/overdue rules correctly. For this reason, data preparation was conducted as a structured process that ensures the dataset is complete, consistent, and analytically useful before feature engineering and model training.​</w:t>
      </w:r>
    </w:p>
    <w:p w14:paraId="0C5C7C40" w14:textId="77777777" w:rsidR="000B4957" w:rsidRDefault="000B4957" w:rsidP="00A26928">
      <w:pPr>
        <w:spacing w:before="240" w:line="288" w:lineRule="auto"/>
        <w:rPr>
          <w:noProof/>
        </w:rPr>
      </w:pPr>
    </w:p>
    <w:p w14:paraId="6F37C09C" w14:textId="77777777" w:rsidR="00941A6A" w:rsidRDefault="000B4957" w:rsidP="006E0C69">
      <w:pPr>
        <w:keepNext/>
        <w:spacing w:before="240" w:line="288" w:lineRule="auto"/>
        <w:jc w:val="center"/>
      </w:pPr>
      <w:r>
        <w:rPr>
          <w:noProof/>
        </w:rPr>
        <w:drawing>
          <wp:inline distT="0" distB="0" distL="0" distR="0" wp14:anchorId="0AC331BA" wp14:editId="628E9458">
            <wp:extent cx="5517775" cy="1085850"/>
            <wp:effectExtent l="0" t="0" r="6985" b="0"/>
            <wp:docPr id="1856444272" name="Picture 5" descr="Figure 4.2 flow diagram of data preparation steps used in IKIBO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Figure 4.2 flow diagram of data preparation steps used in IKIBONDO."/>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24647" b="40339"/>
                    <a:stretch>
                      <a:fillRect/>
                    </a:stretch>
                  </pic:blipFill>
                  <pic:spPr bwMode="auto">
                    <a:xfrm>
                      <a:off x="0" y="0"/>
                      <a:ext cx="5518150" cy="1085924"/>
                    </a:xfrm>
                    <a:prstGeom prst="rect">
                      <a:avLst/>
                    </a:prstGeom>
                    <a:noFill/>
                    <a:ln>
                      <a:noFill/>
                    </a:ln>
                    <a:extLst>
                      <a:ext uri="{53640926-AAD7-44D8-BBD7-CCE9431645EC}">
                        <a14:shadowObscured xmlns:a14="http://schemas.microsoft.com/office/drawing/2010/main"/>
                      </a:ext>
                    </a:extLst>
                  </pic:spPr>
                </pic:pic>
              </a:graphicData>
            </a:graphic>
          </wp:inline>
        </w:drawing>
      </w:r>
    </w:p>
    <w:p w14:paraId="1810B457" w14:textId="1988E1F2" w:rsidR="000B4957" w:rsidRPr="00A26928" w:rsidRDefault="00941A6A" w:rsidP="00941A6A">
      <w:pPr>
        <w:pStyle w:val="Caption"/>
        <w:jc w:val="center"/>
        <w:rPr>
          <w:rFonts w:ascii="Times New Roman" w:hAnsi="Times New Roman" w:cs="Times New Roman"/>
          <w:sz w:val="19"/>
          <w:szCs w:val="19"/>
          <w:lang w:val="en-GB"/>
        </w:rPr>
      </w:pPr>
      <w:bookmarkStart w:id="25" w:name="_Toc216642606"/>
      <w:bookmarkStart w:id="26" w:name="_Toc216644819"/>
      <w:r>
        <w:t xml:space="preserve">Figure </w:t>
      </w:r>
      <w:r>
        <w:fldChar w:fldCharType="begin"/>
      </w:r>
      <w:r>
        <w:instrText xml:space="preserve"> SEQ Figure \* ARABIC </w:instrText>
      </w:r>
      <w:r>
        <w:fldChar w:fldCharType="separate"/>
      </w:r>
      <w:r w:rsidR="006E0C69">
        <w:rPr>
          <w:noProof/>
        </w:rPr>
        <w:t>3</w:t>
      </w:r>
      <w:r>
        <w:fldChar w:fldCharType="end"/>
      </w:r>
      <w:r>
        <w:t xml:space="preserve"> Data Preprocessing</w:t>
      </w:r>
      <w:bookmarkEnd w:id="25"/>
      <w:bookmarkEnd w:id="26"/>
    </w:p>
    <w:p w14:paraId="4E003744" w14:textId="72EA75C8" w:rsidR="00A26928" w:rsidRPr="00A26928" w:rsidRDefault="00A26928" w:rsidP="00A26928">
      <w:pPr>
        <w:spacing w:before="240" w:line="288" w:lineRule="auto"/>
        <w:rPr>
          <w:rFonts w:ascii="Times New Roman" w:hAnsi="Times New Roman" w:cs="Times New Roman"/>
          <w:b/>
          <w:bCs/>
          <w:sz w:val="19"/>
          <w:szCs w:val="19"/>
          <w:lang w:val="en-GB"/>
        </w:rPr>
      </w:pPr>
      <w:r w:rsidRPr="00A26928">
        <w:rPr>
          <w:rFonts w:ascii="Times New Roman" w:hAnsi="Times New Roman" w:cs="Times New Roman"/>
          <w:b/>
          <w:bCs/>
          <w:sz w:val="19"/>
          <w:szCs w:val="19"/>
          <w:lang w:val="en-GB"/>
        </w:rPr>
        <w:t xml:space="preserve">Data Cleaning </w:t>
      </w:r>
    </w:p>
    <w:p w14:paraId="7955192C" w14:textId="77777777" w:rsidR="00A26928" w:rsidRPr="00A26928" w:rsidRDefault="00A26928" w:rsidP="00A26928">
      <w:pPr>
        <w:spacing w:before="240" w:line="288" w:lineRule="auto"/>
        <w:rPr>
          <w:rFonts w:ascii="Times New Roman" w:hAnsi="Times New Roman" w:cs="Times New Roman"/>
          <w:sz w:val="19"/>
          <w:szCs w:val="19"/>
          <w:lang w:val="en-GB"/>
        </w:rPr>
      </w:pPr>
      <w:r w:rsidRPr="00A26928">
        <w:rPr>
          <w:rFonts w:ascii="Times New Roman" w:hAnsi="Times New Roman" w:cs="Times New Roman"/>
          <w:sz w:val="19"/>
          <w:szCs w:val="19"/>
          <w:lang w:val="en-GB"/>
        </w:rPr>
        <w:lastRenderedPageBreak/>
        <w:t>Data cleaning focuses on detecting and correcting issues that commonly appear in real-world health records, such as missing values, duplicated rows, and inconsistent entries. In IKIBONDO, cleaning was performed before feature engineering because derived indicators (e.g., BMI, delay-based vaccine features, or age-adjusted growth indicators) can become incorrect if the base variables are incomplete or wrong. The following cleaning operations were applied:​</w:t>
      </w:r>
    </w:p>
    <w:p w14:paraId="50B39549" w14:textId="77777777" w:rsidR="00A26928" w:rsidRPr="00A26928" w:rsidRDefault="00A26928" w:rsidP="00A26928">
      <w:pPr>
        <w:numPr>
          <w:ilvl w:val="0"/>
          <w:numId w:val="52"/>
        </w:numPr>
        <w:spacing w:before="240" w:line="288" w:lineRule="auto"/>
        <w:rPr>
          <w:rFonts w:ascii="Times New Roman" w:hAnsi="Times New Roman" w:cs="Times New Roman"/>
          <w:sz w:val="19"/>
          <w:szCs w:val="19"/>
          <w:lang w:val="en-GB"/>
        </w:rPr>
      </w:pPr>
      <w:r w:rsidRPr="00A26928">
        <w:rPr>
          <w:rFonts w:ascii="Times New Roman" w:hAnsi="Times New Roman" w:cs="Times New Roman"/>
          <w:b/>
          <w:bCs/>
          <w:sz w:val="19"/>
          <w:szCs w:val="19"/>
          <w:lang w:val="en-GB"/>
        </w:rPr>
        <w:t>Missing Value Handling:</w:t>
      </w:r>
      <w:r w:rsidRPr="00A26928">
        <w:rPr>
          <w:rFonts w:ascii="Times New Roman" w:hAnsi="Times New Roman" w:cs="Times New Roman"/>
          <w:sz w:val="19"/>
          <w:szCs w:val="19"/>
          <w:lang w:val="en-GB"/>
        </w:rPr>
        <w:t> Records with missing critical fields (for example age or weight) were handled using two strategies: (</w:t>
      </w:r>
      <w:proofErr w:type="spellStart"/>
      <w:r w:rsidRPr="00A26928">
        <w:rPr>
          <w:rFonts w:ascii="Times New Roman" w:hAnsi="Times New Roman" w:cs="Times New Roman"/>
          <w:sz w:val="19"/>
          <w:szCs w:val="19"/>
          <w:lang w:val="en-GB"/>
        </w:rPr>
        <w:t>i</w:t>
      </w:r>
      <w:proofErr w:type="spellEnd"/>
      <w:r w:rsidRPr="00A26928">
        <w:rPr>
          <w:rFonts w:ascii="Times New Roman" w:hAnsi="Times New Roman" w:cs="Times New Roman"/>
          <w:sz w:val="19"/>
          <w:szCs w:val="19"/>
          <w:lang w:val="en-GB"/>
        </w:rPr>
        <w:t>) imputation using a statistical approach (median for numerical variables) when the missingness was limited and reasonable to infer, and (ii) removal when values were too incomplete to recover without introducing strong bias. This strategy ensures that the final dataset preserves enough information for learning while avoiding training on highly uncertain records.​</w:t>
      </w:r>
    </w:p>
    <w:p w14:paraId="1472E55E" w14:textId="77777777" w:rsidR="00A26928" w:rsidRPr="00A26928" w:rsidRDefault="00A26928" w:rsidP="00A26928">
      <w:pPr>
        <w:numPr>
          <w:ilvl w:val="0"/>
          <w:numId w:val="52"/>
        </w:numPr>
        <w:spacing w:before="240" w:line="288" w:lineRule="auto"/>
        <w:rPr>
          <w:rFonts w:ascii="Times New Roman" w:hAnsi="Times New Roman" w:cs="Times New Roman"/>
          <w:sz w:val="19"/>
          <w:szCs w:val="19"/>
          <w:lang w:val="en-GB"/>
        </w:rPr>
      </w:pPr>
      <w:r w:rsidRPr="00A26928">
        <w:rPr>
          <w:rFonts w:ascii="Times New Roman" w:hAnsi="Times New Roman" w:cs="Times New Roman"/>
          <w:b/>
          <w:bCs/>
          <w:sz w:val="19"/>
          <w:szCs w:val="19"/>
          <w:lang w:val="en-GB"/>
        </w:rPr>
        <w:t>Range Validation:</w:t>
      </w:r>
      <w:r w:rsidRPr="00A26928">
        <w:rPr>
          <w:rFonts w:ascii="Times New Roman" w:hAnsi="Times New Roman" w:cs="Times New Roman"/>
          <w:sz w:val="19"/>
          <w:szCs w:val="19"/>
          <w:lang w:val="en-GB"/>
        </w:rPr>
        <w:t> Numerical values were checked against clinically plausible ranges so that clearly impossible records (e.g., extreme anthropometric or vital sign values outside expected physiological limits) do not distort the model’s learned decision boundaries. Implausible values were flagged and then either corrected (when the issue appeared to be a unit/format error) or removed when correction was not reliable.​</w:t>
      </w:r>
    </w:p>
    <w:p w14:paraId="16D60471" w14:textId="77777777" w:rsidR="00A26928" w:rsidRPr="00A26928" w:rsidRDefault="00A26928" w:rsidP="00A26928">
      <w:pPr>
        <w:numPr>
          <w:ilvl w:val="0"/>
          <w:numId w:val="52"/>
        </w:numPr>
        <w:spacing w:before="240" w:line="288" w:lineRule="auto"/>
        <w:rPr>
          <w:rFonts w:ascii="Times New Roman" w:hAnsi="Times New Roman" w:cs="Times New Roman"/>
          <w:sz w:val="19"/>
          <w:szCs w:val="19"/>
          <w:lang w:val="en-GB"/>
        </w:rPr>
      </w:pPr>
      <w:r w:rsidRPr="00A26928">
        <w:rPr>
          <w:rFonts w:ascii="Times New Roman" w:hAnsi="Times New Roman" w:cs="Times New Roman"/>
          <w:b/>
          <w:bCs/>
          <w:sz w:val="19"/>
          <w:szCs w:val="19"/>
          <w:lang w:val="en-GB"/>
        </w:rPr>
        <w:t>Data Type Standardization:</w:t>
      </w:r>
      <w:r w:rsidRPr="00A26928">
        <w:rPr>
          <w:rFonts w:ascii="Times New Roman" w:hAnsi="Times New Roman" w:cs="Times New Roman"/>
          <w:sz w:val="19"/>
          <w:szCs w:val="19"/>
          <w:lang w:val="en-GB"/>
        </w:rPr>
        <w:t> All variables were converted into consistent and machine-learning-friendly types (numerical as integers/floats, categorical as category/string before encoding, dates as datetime where used). This step prevents silent pipeline errors (for example, numeric columns read as strings) and ensures that preprocessing operations such as encoding and scaling behave correctly.​</w:t>
      </w:r>
    </w:p>
    <w:p w14:paraId="4946A42D" w14:textId="07ADF15A" w:rsidR="00A26928" w:rsidRPr="00A26928" w:rsidRDefault="00A26928" w:rsidP="00A26928">
      <w:pPr>
        <w:numPr>
          <w:ilvl w:val="0"/>
          <w:numId w:val="52"/>
        </w:numPr>
        <w:spacing w:before="240" w:line="288" w:lineRule="auto"/>
        <w:rPr>
          <w:rFonts w:ascii="Times New Roman" w:hAnsi="Times New Roman" w:cs="Times New Roman"/>
          <w:sz w:val="19"/>
          <w:szCs w:val="19"/>
          <w:lang w:val="en-GB"/>
        </w:rPr>
      </w:pPr>
      <w:r w:rsidRPr="00A26928">
        <w:rPr>
          <w:rFonts w:ascii="Times New Roman" w:hAnsi="Times New Roman" w:cs="Times New Roman"/>
          <w:b/>
          <w:bCs/>
          <w:sz w:val="19"/>
          <w:szCs w:val="19"/>
          <w:lang w:val="en-GB"/>
        </w:rPr>
        <w:t>Duplicate Detection:</w:t>
      </w:r>
      <w:r w:rsidRPr="00A26928">
        <w:rPr>
          <w:rFonts w:ascii="Times New Roman" w:hAnsi="Times New Roman" w:cs="Times New Roman"/>
          <w:sz w:val="19"/>
          <w:szCs w:val="19"/>
          <w:lang w:val="en-GB"/>
        </w:rPr>
        <w:t> Duplicate rows were detected and removed to ensure integrity of training and evaluation. Duplicate records can inflate performance metrics by making the test set contain examples already seen during training, and they can bias class distributions by over-representing some children or visit patterns.​</w:t>
      </w:r>
    </w:p>
    <w:p w14:paraId="36152B4A" w14:textId="73CF4F9B" w:rsidR="00A26928" w:rsidRPr="00A26928" w:rsidRDefault="00A26928" w:rsidP="00A26928">
      <w:pPr>
        <w:spacing w:before="240" w:line="288" w:lineRule="auto"/>
        <w:rPr>
          <w:rFonts w:ascii="Times New Roman" w:hAnsi="Times New Roman" w:cs="Times New Roman"/>
          <w:b/>
          <w:bCs/>
          <w:sz w:val="19"/>
          <w:szCs w:val="19"/>
          <w:lang w:val="en-GB"/>
        </w:rPr>
      </w:pPr>
      <w:r w:rsidRPr="00A26928">
        <w:rPr>
          <w:rFonts w:ascii="Times New Roman" w:hAnsi="Times New Roman" w:cs="Times New Roman"/>
          <w:b/>
          <w:bCs/>
          <w:sz w:val="19"/>
          <w:szCs w:val="19"/>
          <w:lang w:val="en-GB"/>
        </w:rPr>
        <w:t xml:space="preserve">Data Integration </w:t>
      </w:r>
    </w:p>
    <w:p w14:paraId="652A80A9" w14:textId="77777777" w:rsidR="00A26928" w:rsidRPr="00A26928" w:rsidRDefault="00A26928" w:rsidP="00A26928">
      <w:pPr>
        <w:spacing w:before="240" w:line="288" w:lineRule="auto"/>
        <w:rPr>
          <w:rFonts w:ascii="Times New Roman" w:hAnsi="Times New Roman" w:cs="Times New Roman"/>
          <w:sz w:val="19"/>
          <w:szCs w:val="19"/>
          <w:lang w:val="en-GB"/>
        </w:rPr>
      </w:pPr>
      <w:r w:rsidRPr="00A26928">
        <w:rPr>
          <w:rFonts w:ascii="Times New Roman" w:hAnsi="Times New Roman" w:cs="Times New Roman"/>
          <w:sz w:val="19"/>
          <w:szCs w:val="19"/>
          <w:lang w:val="en-GB"/>
        </w:rPr>
        <w:t>After cleaning, data integration was used to combine information needed for both halves of IKIBONDO into one coherent dataset. This means merging child health attributes (anthropometrics, vital signs, demographic context) with vaccination schedule variables (dose history, dates, expected next vaccine) so that the model can learn risk in the same record where the vaccination module computes adherence. Integration also ensures consistent identifiers and avoids “fragmented records” where health risk is stored separately from immunization history.​</w:t>
      </w:r>
    </w:p>
    <w:p w14:paraId="2A96B7E0" w14:textId="732DE20B" w:rsidR="00A26928" w:rsidRPr="00A26928" w:rsidRDefault="00A26928" w:rsidP="00A26928">
      <w:pPr>
        <w:spacing w:before="240" w:line="288" w:lineRule="auto"/>
        <w:rPr>
          <w:rFonts w:ascii="Times New Roman" w:hAnsi="Times New Roman" w:cs="Times New Roman"/>
          <w:b/>
          <w:bCs/>
          <w:sz w:val="19"/>
          <w:szCs w:val="19"/>
          <w:lang w:val="en-GB"/>
        </w:rPr>
      </w:pPr>
      <w:r w:rsidRPr="00A26928">
        <w:rPr>
          <w:rFonts w:ascii="Times New Roman" w:hAnsi="Times New Roman" w:cs="Times New Roman"/>
          <w:b/>
          <w:bCs/>
          <w:sz w:val="19"/>
          <w:szCs w:val="19"/>
          <w:lang w:val="en-GB"/>
        </w:rPr>
        <w:t xml:space="preserve">Data Reduction </w:t>
      </w:r>
    </w:p>
    <w:p w14:paraId="7318D61A" w14:textId="77777777" w:rsidR="00A26928" w:rsidRPr="00A26928" w:rsidRDefault="00A26928" w:rsidP="00A26928">
      <w:pPr>
        <w:spacing w:before="240" w:line="288" w:lineRule="auto"/>
        <w:rPr>
          <w:rFonts w:ascii="Times New Roman" w:hAnsi="Times New Roman" w:cs="Times New Roman"/>
          <w:sz w:val="19"/>
          <w:szCs w:val="19"/>
          <w:lang w:val="en-GB"/>
        </w:rPr>
      </w:pPr>
      <w:r w:rsidRPr="00A26928">
        <w:rPr>
          <w:rFonts w:ascii="Times New Roman" w:hAnsi="Times New Roman" w:cs="Times New Roman"/>
          <w:sz w:val="19"/>
          <w:szCs w:val="19"/>
          <w:lang w:val="en-GB"/>
        </w:rPr>
        <w:t>To improve quality and speed, data reduction was performed by eliminating irrelevant, redundant, or highly correlated fields that do not add meaningful information for prediction. In practice, this helps the models generalize better and reduces training time, especially when multiple candidate algorithms are compared under the same pipeline. Reduction also supports interpretability by limiting the final feature space to variables that are clinically meaningful and easy to explain.​</w:t>
      </w:r>
    </w:p>
    <w:p w14:paraId="1ADA9976" w14:textId="4245C033" w:rsidR="00A26928" w:rsidRPr="00A26928" w:rsidRDefault="00A26928" w:rsidP="00A26928">
      <w:pPr>
        <w:spacing w:before="240" w:line="288" w:lineRule="auto"/>
        <w:rPr>
          <w:rFonts w:ascii="Times New Roman" w:hAnsi="Times New Roman" w:cs="Times New Roman"/>
          <w:b/>
          <w:bCs/>
          <w:sz w:val="19"/>
          <w:szCs w:val="19"/>
          <w:lang w:val="en-GB"/>
        </w:rPr>
      </w:pPr>
      <w:r w:rsidRPr="00A26928">
        <w:rPr>
          <w:rFonts w:ascii="Times New Roman" w:hAnsi="Times New Roman" w:cs="Times New Roman"/>
          <w:b/>
          <w:bCs/>
          <w:sz w:val="19"/>
          <w:szCs w:val="19"/>
          <w:lang w:val="en-GB"/>
        </w:rPr>
        <w:t xml:space="preserve">Data Transformation </w:t>
      </w:r>
    </w:p>
    <w:p w14:paraId="4F3DFAA4" w14:textId="3FDE596C" w:rsidR="00A26928" w:rsidRPr="00A26928" w:rsidRDefault="00A26928" w:rsidP="00A26928">
      <w:pPr>
        <w:spacing w:before="240" w:line="288" w:lineRule="auto"/>
        <w:rPr>
          <w:rFonts w:ascii="Times New Roman" w:hAnsi="Times New Roman" w:cs="Times New Roman"/>
          <w:sz w:val="19"/>
          <w:szCs w:val="19"/>
          <w:lang w:val="en-GB"/>
        </w:rPr>
      </w:pPr>
      <w:r w:rsidRPr="00A26928">
        <w:rPr>
          <w:rFonts w:ascii="Times New Roman" w:hAnsi="Times New Roman" w:cs="Times New Roman"/>
          <w:sz w:val="19"/>
          <w:szCs w:val="19"/>
          <w:lang w:val="en-GB"/>
        </w:rPr>
        <w:t xml:space="preserve">Data transformation converts the cleaned dataset into the best format for machine learning and consistent rule evaluation. For IKIBONDO, this includes scaling/normalization of numeric variables when required, encoding of categorical features (e.g., sex/gender), and standardizing unit conventions so that all derived features are </w:t>
      </w:r>
      <w:r w:rsidRPr="00A26928">
        <w:rPr>
          <w:rFonts w:ascii="Times New Roman" w:hAnsi="Times New Roman" w:cs="Times New Roman"/>
          <w:sz w:val="19"/>
          <w:szCs w:val="19"/>
          <w:lang w:val="en-GB"/>
        </w:rPr>
        <w:lastRenderedPageBreak/>
        <w:t xml:space="preserve">computed on comparable scales. Transformation ensures that algorithms that depend on numeric distance or gradient </w:t>
      </w:r>
      <w:r w:rsidRPr="00A26928">
        <w:rPr>
          <w:rFonts w:ascii="Times New Roman" w:hAnsi="Times New Roman" w:cs="Times New Roman"/>
          <w:sz w:val="19"/>
          <w:szCs w:val="19"/>
          <w:lang w:val="en-GB"/>
        </w:rPr>
        <w:t>behaviour</w:t>
      </w:r>
      <w:r w:rsidRPr="00A26928">
        <w:rPr>
          <w:rFonts w:ascii="Times New Roman" w:hAnsi="Times New Roman" w:cs="Times New Roman"/>
          <w:sz w:val="19"/>
          <w:szCs w:val="19"/>
          <w:lang w:val="en-GB"/>
        </w:rPr>
        <w:t xml:space="preserve"> are not dominated by a few large-scale variables.​</w:t>
      </w:r>
    </w:p>
    <w:p w14:paraId="17C536F4" w14:textId="08EB3647" w:rsidR="00A26928" w:rsidRPr="00A26928" w:rsidRDefault="00A26928" w:rsidP="00A26928">
      <w:pPr>
        <w:spacing w:before="240" w:line="288" w:lineRule="auto"/>
        <w:rPr>
          <w:rFonts w:ascii="Times New Roman" w:hAnsi="Times New Roman" w:cs="Times New Roman"/>
          <w:b/>
          <w:bCs/>
          <w:sz w:val="19"/>
          <w:szCs w:val="19"/>
          <w:lang w:val="en-GB"/>
        </w:rPr>
      </w:pPr>
      <w:r w:rsidRPr="00A26928">
        <w:rPr>
          <w:rFonts w:ascii="Times New Roman" w:hAnsi="Times New Roman" w:cs="Times New Roman"/>
          <w:b/>
          <w:bCs/>
          <w:sz w:val="19"/>
          <w:szCs w:val="19"/>
          <w:lang w:val="en-GB"/>
        </w:rPr>
        <w:t xml:space="preserve">Data Discretization </w:t>
      </w:r>
    </w:p>
    <w:p w14:paraId="03D9EC29" w14:textId="77777777" w:rsidR="00A26928" w:rsidRPr="00A26928" w:rsidRDefault="00A26928" w:rsidP="00A26928">
      <w:pPr>
        <w:spacing w:before="240" w:line="288" w:lineRule="auto"/>
        <w:rPr>
          <w:rFonts w:ascii="Times New Roman" w:hAnsi="Times New Roman" w:cs="Times New Roman"/>
          <w:sz w:val="19"/>
          <w:szCs w:val="19"/>
          <w:lang w:val="en-GB"/>
        </w:rPr>
      </w:pPr>
      <w:r w:rsidRPr="00A26928">
        <w:rPr>
          <w:rFonts w:ascii="Times New Roman" w:hAnsi="Times New Roman" w:cs="Times New Roman"/>
          <w:sz w:val="19"/>
          <w:szCs w:val="19"/>
          <w:lang w:val="en-GB"/>
        </w:rPr>
        <w:t>To support interpretability and some rule-based decisions, continuous variables can be discretized into meaningful bins. In IKIBONDO, age can be discretized into medically meaningful groups (e.g., newborn, infant, toddler, preschool) to simplify reporting and to align analysis with vaccination timing windows. Discretization is also useful for reporting results because it allows summaries such as “overdue vaccines by age group,” which is easy for CHWs and supervisors to interpret.​</w:t>
      </w:r>
    </w:p>
    <w:p w14:paraId="5A45993D" w14:textId="428DFBCA" w:rsidR="00A26928" w:rsidRPr="00A26928" w:rsidRDefault="00A26928" w:rsidP="00A26928">
      <w:pPr>
        <w:spacing w:before="240" w:line="288" w:lineRule="auto"/>
        <w:rPr>
          <w:rFonts w:ascii="Times New Roman" w:hAnsi="Times New Roman" w:cs="Times New Roman"/>
          <w:b/>
          <w:bCs/>
          <w:sz w:val="19"/>
          <w:szCs w:val="19"/>
          <w:lang w:val="en-GB"/>
        </w:rPr>
      </w:pPr>
      <w:r w:rsidRPr="00A26928">
        <w:rPr>
          <w:rFonts w:ascii="Times New Roman" w:hAnsi="Times New Roman" w:cs="Times New Roman"/>
          <w:b/>
          <w:bCs/>
          <w:sz w:val="19"/>
          <w:szCs w:val="19"/>
          <w:lang w:val="en-GB"/>
        </w:rPr>
        <w:t xml:space="preserve">Data Augmentation </w:t>
      </w:r>
    </w:p>
    <w:p w14:paraId="63A7156D" w14:textId="0D5F2F98" w:rsidR="00A26928" w:rsidRPr="00A26928" w:rsidRDefault="00A26928" w:rsidP="00A26928">
      <w:pPr>
        <w:spacing w:before="240" w:line="288" w:lineRule="auto"/>
        <w:rPr>
          <w:rFonts w:ascii="Times New Roman" w:hAnsi="Times New Roman" w:cs="Times New Roman"/>
          <w:sz w:val="19"/>
          <w:szCs w:val="19"/>
          <w:lang w:val="en-GB"/>
        </w:rPr>
      </w:pPr>
      <w:r w:rsidRPr="00A26928">
        <w:rPr>
          <w:rFonts w:ascii="Times New Roman" w:hAnsi="Times New Roman" w:cs="Times New Roman"/>
          <w:sz w:val="19"/>
          <w:szCs w:val="19"/>
          <w:lang w:val="en-GB"/>
        </w:rPr>
        <w:t>Finally, data augmentation is used to increase the effective training size and improve learning, especially for minority classes. In IKIBONDO, the main augmentation mechanism is </w:t>
      </w:r>
      <w:r w:rsidRPr="00A26928">
        <w:rPr>
          <w:rFonts w:ascii="Times New Roman" w:hAnsi="Times New Roman" w:cs="Times New Roman"/>
          <w:b/>
          <w:bCs/>
          <w:sz w:val="19"/>
          <w:szCs w:val="19"/>
          <w:lang w:val="en-GB"/>
        </w:rPr>
        <w:t>SMOTE</w:t>
      </w:r>
      <w:r w:rsidRPr="00A26928">
        <w:rPr>
          <w:rFonts w:ascii="Times New Roman" w:hAnsi="Times New Roman" w:cs="Times New Roman"/>
          <w:sz w:val="19"/>
          <w:szCs w:val="19"/>
          <w:lang w:val="en-GB"/>
        </w:rPr>
        <w:t xml:space="preserve">, which generates synthetic minority-class samples during training to reduce imbalance between Low, Medium, and </w:t>
      </w:r>
      <w:r w:rsidRPr="00A26928">
        <w:rPr>
          <w:rFonts w:ascii="Times New Roman" w:hAnsi="Times New Roman" w:cs="Times New Roman"/>
          <w:sz w:val="19"/>
          <w:szCs w:val="19"/>
          <w:lang w:val="en-GB"/>
        </w:rPr>
        <w:t>High-risk</w:t>
      </w:r>
      <w:r w:rsidRPr="00A26928">
        <w:rPr>
          <w:rFonts w:ascii="Times New Roman" w:hAnsi="Times New Roman" w:cs="Times New Roman"/>
          <w:sz w:val="19"/>
          <w:szCs w:val="19"/>
          <w:lang w:val="en-GB"/>
        </w:rPr>
        <w:t xml:space="preserve"> categories. This improves the model’s ability to learn minority-class decision boundaries without simply duplicating rare cases.</w:t>
      </w:r>
    </w:p>
    <w:p w14:paraId="47ADE2C1" w14:textId="6CCB56AC" w:rsidR="0046625A" w:rsidRPr="00F9362F" w:rsidRDefault="0046625A" w:rsidP="0046625A">
      <w:pPr>
        <w:spacing w:before="240" w:line="288" w:lineRule="auto"/>
        <w:rPr>
          <w:rFonts w:ascii="Century Gothic" w:hAnsi="Century Gothic"/>
          <w:b/>
          <w:sz w:val="22"/>
        </w:rPr>
      </w:pPr>
      <w:r>
        <w:rPr>
          <w:rFonts w:ascii="Century Gothic" w:hAnsi="Century Gothic"/>
          <w:b/>
          <w:sz w:val="22"/>
        </w:rPr>
        <w:t>2.2</w:t>
      </w:r>
      <w:r w:rsidRPr="00F9362F">
        <w:rPr>
          <w:rFonts w:ascii="Century Gothic" w:hAnsi="Century Gothic"/>
          <w:b/>
          <w:sz w:val="22"/>
        </w:rPr>
        <w:t>.4 Feature Engineering</w:t>
      </w:r>
      <w:bookmarkEnd w:id="24"/>
    </w:p>
    <w:p w14:paraId="74E0E4AB" w14:textId="77777777" w:rsidR="0046625A" w:rsidRPr="00C748A0" w:rsidRDefault="0046625A" w:rsidP="0046625A">
      <w:pPr>
        <w:spacing w:after="210"/>
        <w:rPr>
          <w:rFonts w:ascii="Times New Roman" w:hAnsi="Times New Roman" w:cs="Times New Roman"/>
          <w:sz w:val="19"/>
          <w:szCs w:val="19"/>
        </w:rPr>
      </w:pPr>
      <w:r w:rsidRPr="00C748A0">
        <w:rPr>
          <w:rFonts w:ascii="Times New Roman" w:hAnsi="Times New Roman" w:cs="Times New Roman"/>
          <w:sz w:val="19"/>
          <w:szCs w:val="19"/>
        </w:rPr>
        <w:t>Feature engineering is a key component of the IKIBONDO system, transforming raw input data into clinically meaningful predictors. A total of 39 features were derived from the original dataset.</w:t>
      </w:r>
    </w:p>
    <w:p w14:paraId="72B17D2A" w14:textId="6A13C467" w:rsidR="0046625A" w:rsidRPr="00F9362F" w:rsidRDefault="0046625A" w:rsidP="0046625A">
      <w:pPr>
        <w:spacing w:before="240" w:line="288" w:lineRule="auto"/>
        <w:rPr>
          <w:rFonts w:ascii="Century Gothic" w:hAnsi="Century Gothic"/>
          <w:b/>
          <w:sz w:val="22"/>
        </w:rPr>
      </w:pPr>
      <w:bookmarkStart w:id="27" w:name="bm_4_4_1_anthropometric_features"/>
      <w:r>
        <w:rPr>
          <w:rFonts w:ascii="Century Gothic" w:hAnsi="Century Gothic"/>
          <w:b/>
          <w:sz w:val="22"/>
        </w:rPr>
        <w:t>2.2</w:t>
      </w:r>
      <w:r w:rsidRPr="00F9362F">
        <w:rPr>
          <w:rFonts w:ascii="Century Gothic" w:hAnsi="Century Gothic"/>
          <w:b/>
          <w:sz w:val="22"/>
        </w:rPr>
        <w:t>.4.1 Anthropometric Features</w:t>
      </w:r>
      <w:bookmarkEnd w:id="27"/>
    </w:p>
    <w:p w14:paraId="1E1B96A4" w14:textId="77777777" w:rsidR="0046625A" w:rsidRPr="00C748A0" w:rsidRDefault="0046625A" w:rsidP="0046625A">
      <w:pPr>
        <w:spacing w:after="210"/>
        <w:rPr>
          <w:rFonts w:ascii="Times New Roman" w:hAnsi="Times New Roman" w:cs="Times New Roman"/>
          <w:sz w:val="19"/>
          <w:szCs w:val="19"/>
        </w:rPr>
      </w:pPr>
      <w:r w:rsidRPr="00C748A0">
        <w:rPr>
          <w:rFonts w:ascii="Times New Roman" w:hAnsi="Times New Roman" w:cs="Times New Roman"/>
          <w:sz w:val="19"/>
          <w:szCs w:val="19"/>
        </w:rPr>
        <w:t>Anthropometric indicators provide essential information about child growth and nutritional status. Derived features include:</w:t>
      </w:r>
    </w:p>
    <w:p w14:paraId="236ED816" w14:textId="77777777" w:rsidR="0046625A" w:rsidRPr="00C748A0" w:rsidRDefault="0046625A" w:rsidP="0046625A">
      <w:pPr>
        <w:pStyle w:val="ListParagraph"/>
        <w:numPr>
          <w:ilvl w:val="0"/>
          <w:numId w:val="51"/>
        </w:numPr>
        <w:spacing w:after="210"/>
        <w:rPr>
          <w:rFonts w:ascii="Times New Roman" w:hAnsi="Times New Roman" w:cs="Times New Roman"/>
          <w:sz w:val="19"/>
          <w:szCs w:val="19"/>
        </w:rPr>
      </w:pPr>
      <w:r w:rsidRPr="00C748A0">
        <w:rPr>
          <w:rFonts w:ascii="Times New Roman" w:hAnsi="Times New Roman" w:cs="Times New Roman"/>
          <w:sz w:val="19"/>
          <w:szCs w:val="19"/>
        </w:rPr>
        <w:t>Weight-for-age ratio (normalized to WHO percentiles)</w:t>
      </w:r>
    </w:p>
    <w:p w14:paraId="6E649AE8" w14:textId="77777777" w:rsidR="0046625A" w:rsidRPr="00C748A0" w:rsidRDefault="0046625A" w:rsidP="0046625A">
      <w:pPr>
        <w:pStyle w:val="ListParagraph"/>
        <w:numPr>
          <w:ilvl w:val="0"/>
          <w:numId w:val="51"/>
        </w:numPr>
        <w:spacing w:after="210"/>
        <w:rPr>
          <w:rFonts w:ascii="Times New Roman" w:hAnsi="Times New Roman" w:cs="Times New Roman"/>
          <w:sz w:val="19"/>
          <w:szCs w:val="19"/>
        </w:rPr>
      </w:pPr>
      <w:r w:rsidRPr="00C748A0">
        <w:rPr>
          <w:rFonts w:ascii="Times New Roman" w:hAnsi="Times New Roman" w:cs="Times New Roman"/>
          <w:sz w:val="19"/>
          <w:szCs w:val="19"/>
        </w:rPr>
        <w:t>Height-for-age ratio (normalized to WHO percentiles)</w:t>
      </w:r>
    </w:p>
    <w:p w14:paraId="2497AB19" w14:textId="77777777" w:rsidR="0046625A" w:rsidRPr="00C748A0" w:rsidRDefault="0046625A" w:rsidP="0046625A">
      <w:pPr>
        <w:pStyle w:val="ListParagraph"/>
        <w:numPr>
          <w:ilvl w:val="0"/>
          <w:numId w:val="51"/>
        </w:numPr>
        <w:spacing w:after="210"/>
        <w:rPr>
          <w:rFonts w:ascii="Times New Roman" w:hAnsi="Times New Roman" w:cs="Times New Roman"/>
          <w:sz w:val="19"/>
          <w:szCs w:val="19"/>
        </w:rPr>
      </w:pPr>
      <w:r w:rsidRPr="00C748A0">
        <w:rPr>
          <w:rFonts w:ascii="Times New Roman" w:hAnsi="Times New Roman" w:cs="Times New Roman"/>
          <w:sz w:val="19"/>
          <w:szCs w:val="19"/>
        </w:rPr>
        <w:t>Weight-for-height ratio (normalized to WHO percentiles)</w:t>
      </w:r>
    </w:p>
    <w:p w14:paraId="698B9873" w14:textId="77777777" w:rsidR="0046625A" w:rsidRPr="00C748A0" w:rsidRDefault="0046625A" w:rsidP="0046625A">
      <w:pPr>
        <w:pStyle w:val="ListParagraph"/>
        <w:numPr>
          <w:ilvl w:val="0"/>
          <w:numId w:val="51"/>
        </w:numPr>
        <w:spacing w:after="210"/>
        <w:rPr>
          <w:rFonts w:ascii="Times New Roman" w:hAnsi="Times New Roman" w:cs="Times New Roman"/>
          <w:sz w:val="19"/>
          <w:szCs w:val="19"/>
        </w:rPr>
      </w:pPr>
      <w:r w:rsidRPr="00C748A0">
        <w:rPr>
          <w:rFonts w:ascii="Times New Roman" w:hAnsi="Times New Roman" w:cs="Times New Roman"/>
          <w:sz w:val="19"/>
          <w:szCs w:val="19"/>
        </w:rPr>
        <w:t>Body Mass Index (BMI) by age group</w:t>
      </w:r>
    </w:p>
    <w:p w14:paraId="2B6460BA" w14:textId="77777777" w:rsidR="0046625A" w:rsidRPr="00C748A0" w:rsidRDefault="0046625A" w:rsidP="0046625A">
      <w:pPr>
        <w:pStyle w:val="ListParagraph"/>
        <w:numPr>
          <w:ilvl w:val="0"/>
          <w:numId w:val="51"/>
        </w:numPr>
        <w:spacing w:after="210"/>
        <w:rPr>
          <w:rFonts w:ascii="Times New Roman" w:hAnsi="Times New Roman" w:cs="Times New Roman"/>
          <w:sz w:val="19"/>
          <w:szCs w:val="19"/>
        </w:rPr>
      </w:pPr>
      <w:r w:rsidRPr="00C748A0">
        <w:rPr>
          <w:rFonts w:ascii="Times New Roman" w:hAnsi="Times New Roman" w:cs="Times New Roman"/>
          <w:sz w:val="19"/>
          <w:szCs w:val="19"/>
        </w:rPr>
        <w:t>Growth velocity indicators</w:t>
      </w:r>
    </w:p>
    <w:p w14:paraId="44DF7718" w14:textId="77777777" w:rsidR="0046625A" w:rsidRPr="00C748A0" w:rsidRDefault="0046625A" w:rsidP="0046625A">
      <w:pPr>
        <w:pStyle w:val="ListParagraph"/>
        <w:numPr>
          <w:ilvl w:val="0"/>
          <w:numId w:val="51"/>
        </w:numPr>
        <w:spacing w:after="210"/>
        <w:rPr>
          <w:rFonts w:ascii="Times New Roman" w:hAnsi="Times New Roman" w:cs="Times New Roman"/>
          <w:sz w:val="19"/>
          <w:szCs w:val="19"/>
        </w:rPr>
      </w:pPr>
      <w:r w:rsidRPr="00C748A0">
        <w:rPr>
          <w:rFonts w:ascii="Times New Roman" w:hAnsi="Times New Roman" w:cs="Times New Roman"/>
          <w:sz w:val="19"/>
          <w:szCs w:val="19"/>
        </w:rPr>
        <w:t>Age-adjusted z-scores for all anthropometric measures</w:t>
      </w:r>
    </w:p>
    <w:p w14:paraId="4BE89E0C" w14:textId="51A7C3A6" w:rsidR="0046625A" w:rsidRPr="00F9362F" w:rsidRDefault="0046625A" w:rsidP="0046625A">
      <w:pPr>
        <w:spacing w:before="240" w:line="288" w:lineRule="auto"/>
        <w:rPr>
          <w:rFonts w:ascii="Century Gothic" w:hAnsi="Century Gothic"/>
          <w:b/>
          <w:sz w:val="22"/>
        </w:rPr>
      </w:pPr>
      <w:bookmarkStart w:id="28" w:name="bm_4_4_2_vital_sign_features"/>
      <w:r>
        <w:rPr>
          <w:rFonts w:ascii="Century Gothic" w:hAnsi="Century Gothic"/>
          <w:b/>
          <w:sz w:val="22"/>
        </w:rPr>
        <w:t>2.2</w:t>
      </w:r>
      <w:r w:rsidRPr="00F9362F">
        <w:rPr>
          <w:rFonts w:ascii="Century Gothic" w:hAnsi="Century Gothic"/>
          <w:b/>
          <w:sz w:val="22"/>
        </w:rPr>
        <w:t>.4.2 Vital Sign Features</w:t>
      </w:r>
      <w:bookmarkEnd w:id="28"/>
    </w:p>
    <w:p w14:paraId="36041364" w14:textId="77777777" w:rsidR="0046625A" w:rsidRPr="00C748A0" w:rsidRDefault="0046625A" w:rsidP="0046625A">
      <w:pPr>
        <w:spacing w:after="210"/>
        <w:rPr>
          <w:rFonts w:ascii="Times New Roman" w:hAnsi="Times New Roman" w:cs="Times New Roman"/>
          <w:sz w:val="19"/>
          <w:szCs w:val="19"/>
        </w:rPr>
      </w:pPr>
      <w:r w:rsidRPr="00C748A0">
        <w:rPr>
          <w:rFonts w:ascii="Times New Roman" w:hAnsi="Times New Roman" w:cs="Times New Roman"/>
          <w:sz w:val="19"/>
          <w:szCs w:val="19"/>
        </w:rPr>
        <w:t>Vital signs such as body temperature, heart rate, and respiratory rate are included to capture acute health conditions. These variables are normalized and age-adjusted to account for physiological differences across age groups:</w:t>
      </w:r>
    </w:p>
    <w:p w14:paraId="5568C5C8" w14:textId="77777777" w:rsidR="0046625A" w:rsidRPr="00C748A0" w:rsidRDefault="0046625A" w:rsidP="0046625A">
      <w:pPr>
        <w:pStyle w:val="ListParagraph"/>
        <w:numPr>
          <w:ilvl w:val="0"/>
          <w:numId w:val="51"/>
        </w:numPr>
        <w:spacing w:after="210"/>
        <w:rPr>
          <w:rFonts w:ascii="Times New Roman" w:hAnsi="Times New Roman" w:cs="Times New Roman"/>
          <w:sz w:val="19"/>
          <w:szCs w:val="19"/>
        </w:rPr>
      </w:pPr>
      <w:r w:rsidRPr="00C748A0">
        <w:rPr>
          <w:rFonts w:ascii="Times New Roman" w:hAnsi="Times New Roman" w:cs="Times New Roman"/>
          <w:sz w:val="19"/>
          <w:szCs w:val="19"/>
        </w:rPr>
        <w:t>Temperature status (normal, elevated, fever)</w:t>
      </w:r>
    </w:p>
    <w:p w14:paraId="2F787D6C" w14:textId="77777777" w:rsidR="0046625A" w:rsidRPr="00C748A0" w:rsidRDefault="0046625A" w:rsidP="0046625A">
      <w:pPr>
        <w:pStyle w:val="ListParagraph"/>
        <w:numPr>
          <w:ilvl w:val="0"/>
          <w:numId w:val="51"/>
        </w:numPr>
        <w:spacing w:after="210"/>
        <w:rPr>
          <w:rFonts w:ascii="Times New Roman" w:hAnsi="Times New Roman" w:cs="Times New Roman"/>
          <w:sz w:val="19"/>
          <w:szCs w:val="19"/>
        </w:rPr>
      </w:pPr>
      <w:r w:rsidRPr="00C748A0">
        <w:rPr>
          <w:rFonts w:ascii="Times New Roman" w:hAnsi="Times New Roman" w:cs="Times New Roman"/>
          <w:sz w:val="19"/>
          <w:szCs w:val="19"/>
        </w:rPr>
        <w:t>Heart rate category (age-adjusted)</w:t>
      </w:r>
    </w:p>
    <w:p w14:paraId="3C706410" w14:textId="77777777" w:rsidR="0046625A" w:rsidRPr="00C748A0" w:rsidRDefault="0046625A" w:rsidP="0046625A">
      <w:pPr>
        <w:pStyle w:val="ListParagraph"/>
        <w:numPr>
          <w:ilvl w:val="0"/>
          <w:numId w:val="51"/>
        </w:numPr>
        <w:spacing w:after="210"/>
        <w:rPr>
          <w:rFonts w:ascii="Times New Roman" w:hAnsi="Times New Roman" w:cs="Times New Roman"/>
          <w:sz w:val="19"/>
          <w:szCs w:val="19"/>
        </w:rPr>
      </w:pPr>
      <w:r w:rsidRPr="00C748A0">
        <w:rPr>
          <w:rFonts w:ascii="Times New Roman" w:hAnsi="Times New Roman" w:cs="Times New Roman"/>
          <w:sz w:val="19"/>
          <w:szCs w:val="19"/>
        </w:rPr>
        <w:t>Respiratory rate category (age-adjusted)</w:t>
      </w:r>
    </w:p>
    <w:p w14:paraId="3EBB8CC2" w14:textId="77777777" w:rsidR="0046625A" w:rsidRPr="00C748A0" w:rsidRDefault="0046625A" w:rsidP="0046625A">
      <w:pPr>
        <w:pStyle w:val="ListParagraph"/>
        <w:numPr>
          <w:ilvl w:val="0"/>
          <w:numId w:val="51"/>
        </w:numPr>
        <w:spacing w:after="210"/>
        <w:rPr>
          <w:rFonts w:ascii="Times New Roman" w:hAnsi="Times New Roman" w:cs="Times New Roman"/>
          <w:sz w:val="19"/>
          <w:szCs w:val="19"/>
        </w:rPr>
      </w:pPr>
      <w:r w:rsidRPr="00C748A0">
        <w:rPr>
          <w:rFonts w:ascii="Times New Roman" w:hAnsi="Times New Roman" w:cs="Times New Roman"/>
          <w:sz w:val="19"/>
          <w:szCs w:val="19"/>
        </w:rPr>
        <w:t>Blood pressure percentile (if available)</w:t>
      </w:r>
    </w:p>
    <w:p w14:paraId="3C13CB3D" w14:textId="6DF396EE" w:rsidR="0046625A" w:rsidRPr="00F9362F" w:rsidRDefault="0046625A" w:rsidP="0046625A">
      <w:pPr>
        <w:spacing w:before="240" w:line="288" w:lineRule="auto"/>
        <w:rPr>
          <w:rFonts w:ascii="Century Gothic" w:hAnsi="Century Gothic"/>
          <w:b/>
          <w:sz w:val="22"/>
        </w:rPr>
      </w:pPr>
      <w:bookmarkStart w:id="29" w:name="bm_4_4_3_demographic_and_contextu_7aea6c"/>
      <w:r>
        <w:rPr>
          <w:rFonts w:ascii="Century Gothic" w:hAnsi="Century Gothic"/>
          <w:b/>
          <w:sz w:val="22"/>
        </w:rPr>
        <w:t>2.2</w:t>
      </w:r>
      <w:r w:rsidRPr="00F9362F">
        <w:rPr>
          <w:rFonts w:ascii="Century Gothic" w:hAnsi="Century Gothic"/>
          <w:b/>
          <w:sz w:val="22"/>
        </w:rPr>
        <w:t>.4.3 Demographic and Contextual Features</w:t>
      </w:r>
      <w:bookmarkEnd w:id="29"/>
    </w:p>
    <w:p w14:paraId="5E68B80D" w14:textId="77777777" w:rsidR="0046625A" w:rsidRPr="00C748A0" w:rsidRDefault="0046625A" w:rsidP="0046625A">
      <w:pPr>
        <w:spacing w:after="210"/>
        <w:rPr>
          <w:rFonts w:ascii="Times New Roman" w:hAnsi="Times New Roman" w:cs="Times New Roman"/>
          <w:sz w:val="19"/>
          <w:szCs w:val="19"/>
        </w:rPr>
      </w:pPr>
      <w:r w:rsidRPr="00C748A0">
        <w:rPr>
          <w:rFonts w:ascii="Times New Roman" w:hAnsi="Times New Roman" w:cs="Times New Roman"/>
          <w:sz w:val="19"/>
          <w:szCs w:val="19"/>
        </w:rPr>
        <w:t>Demographic attributes include age in months, gender, and geographical indicators. Contextual features such as breastfeeding status and birth weight are also incorporated to enhance predictive accuracy:</w:t>
      </w:r>
    </w:p>
    <w:p w14:paraId="7269C334" w14:textId="77777777" w:rsidR="0046625A" w:rsidRPr="00C748A0" w:rsidRDefault="0046625A" w:rsidP="0046625A">
      <w:pPr>
        <w:pStyle w:val="ListParagraph"/>
        <w:numPr>
          <w:ilvl w:val="0"/>
          <w:numId w:val="51"/>
        </w:numPr>
        <w:spacing w:after="210"/>
        <w:rPr>
          <w:rFonts w:ascii="Times New Roman" w:hAnsi="Times New Roman" w:cs="Times New Roman"/>
          <w:sz w:val="19"/>
          <w:szCs w:val="19"/>
        </w:rPr>
      </w:pPr>
      <w:r w:rsidRPr="00C748A0">
        <w:rPr>
          <w:rFonts w:ascii="Times New Roman" w:hAnsi="Times New Roman" w:cs="Times New Roman"/>
          <w:sz w:val="19"/>
          <w:szCs w:val="19"/>
        </w:rPr>
        <w:t>Age in months and age group category</w:t>
      </w:r>
    </w:p>
    <w:p w14:paraId="5E72A517" w14:textId="77777777" w:rsidR="0046625A" w:rsidRPr="00C748A0" w:rsidRDefault="0046625A" w:rsidP="0046625A">
      <w:pPr>
        <w:pStyle w:val="ListParagraph"/>
        <w:numPr>
          <w:ilvl w:val="0"/>
          <w:numId w:val="51"/>
        </w:numPr>
        <w:spacing w:after="210"/>
        <w:rPr>
          <w:rFonts w:ascii="Times New Roman" w:hAnsi="Times New Roman" w:cs="Times New Roman"/>
          <w:sz w:val="19"/>
          <w:szCs w:val="19"/>
        </w:rPr>
      </w:pPr>
      <w:r w:rsidRPr="00C748A0">
        <w:rPr>
          <w:rFonts w:ascii="Times New Roman" w:hAnsi="Times New Roman" w:cs="Times New Roman"/>
          <w:sz w:val="19"/>
          <w:szCs w:val="19"/>
        </w:rPr>
        <w:lastRenderedPageBreak/>
        <w:t>Gender</w:t>
      </w:r>
    </w:p>
    <w:p w14:paraId="6F343F4A" w14:textId="77777777" w:rsidR="0046625A" w:rsidRPr="00C748A0" w:rsidRDefault="0046625A" w:rsidP="0046625A">
      <w:pPr>
        <w:pStyle w:val="ListParagraph"/>
        <w:numPr>
          <w:ilvl w:val="0"/>
          <w:numId w:val="51"/>
        </w:numPr>
        <w:spacing w:after="210"/>
        <w:rPr>
          <w:rFonts w:ascii="Times New Roman" w:hAnsi="Times New Roman" w:cs="Times New Roman"/>
          <w:sz w:val="19"/>
          <w:szCs w:val="19"/>
        </w:rPr>
      </w:pPr>
      <w:r w:rsidRPr="00C748A0">
        <w:rPr>
          <w:rFonts w:ascii="Times New Roman" w:hAnsi="Times New Roman" w:cs="Times New Roman"/>
          <w:sz w:val="19"/>
          <w:szCs w:val="19"/>
        </w:rPr>
        <w:t>Birth weight status</w:t>
      </w:r>
    </w:p>
    <w:p w14:paraId="426CF537" w14:textId="77777777" w:rsidR="0046625A" w:rsidRPr="00C748A0" w:rsidRDefault="0046625A" w:rsidP="0046625A">
      <w:pPr>
        <w:pStyle w:val="ListParagraph"/>
        <w:numPr>
          <w:ilvl w:val="0"/>
          <w:numId w:val="51"/>
        </w:numPr>
        <w:spacing w:after="210"/>
        <w:rPr>
          <w:rFonts w:ascii="Times New Roman" w:hAnsi="Times New Roman" w:cs="Times New Roman"/>
          <w:sz w:val="19"/>
          <w:szCs w:val="19"/>
        </w:rPr>
      </w:pPr>
      <w:r w:rsidRPr="00C748A0">
        <w:rPr>
          <w:rFonts w:ascii="Times New Roman" w:hAnsi="Times New Roman" w:cs="Times New Roman"/>
          <w:sz w:val="19"/>
          <w:szCs w:val="19"/>
        </w:rPr>
        <w:t>Breastfeeding status and duration</w:t>
      </w:r>
    </w:p>
    <w:p w14:paraId="69081838" w14:textId="77777777" w:rsidR="0046625A" w:rsidRPr="00C748A0" w:rsidRDefault="0046625A" w:rsidP="0046625A">
      <w:pPr>
        <w:pStyle w:val="ListParagraph"/>
        <w:numPr>
          <w:ilvl w:val="0"/>
          <w:numId w:val="51"/>
        </w:numPr>
        <w:spacing w:after="210"/>
        <w:rPr>
          <w:rFonts w:ascii="Times New Roman" w:hAnsi="Times New Roman" w:cs="Times New Roman"/>
          <w:sz w:val="19"/>
          <w:szCs w:val="19"/>
        </w:rPr>
      </w:pPr>
      <w:r w:rsidRPr="00C748A0">
        <w:rPr>
          <w:rFonts w:ascii="Times New Roman" w:hAnsi="Times New Roman" w:cs="Times New Roman"/>
          <w:sz w:val="19"/>
          <w:szCs w:val="19"/>
        </w:rPr>
        <w:t>Number of siblings</w:t>
      </w:r>
    </w:p>
    <w:p w14:paraId="769602FE" w14:textId="77777777" w:rsidR="0046625A" w:rsidRPr="00C748A0" w:rsidRDefault="0046625A" w:rsidP="0046625A">
      <w:pPr>
        <w:pStyle w:val="ListParagraph"/>
        <w:numPr>
          <w:ilvl w:val="0"/>
          <w:numId w:val="51"/>
        </w:numPr>
        <w:spacing w:after="210"/>
        <w:rPr>
          <w:rFonts w:ascii="Times New Roman" w:hAnsi="Times New Roman" w:cs="Times New Roman"/>
          <w:sz w:val="19"/>
          <w:szCs w:val="19"/>
        </w:rPr>
      </w:pPr>
      <w:r w:rsidRPr="00C748A0">
        <w:rPr>
          <w:rFonts w:ascii="Times New Roman" w:hAnsi="Times New Roman" w:cs="Times New Roman"/>
          <w:sz w:val="19"/>
          <w:szCs w:val="19"/>
        </w:rPr>
        <w:t>Distance to nearest health facility</w:t>
      </w:r>
    </w:p>
    <w:p w14:paraId="73FDC4A1" w14:textId="5ABD5600" w:rsidR="0046625A" w:rsidRPr="00F9362F" w:rsidRDefault="0046625A" w:rsidP="0046625A">
      <w:pPr>
        <w:spacing w:before="240" w:line="288" w:lineRule="auto"/>
        <w:rPr>
          <w:rFonts w:ascii="Century Gothic" w:hAnsi="Century Gothic"/>
          <w:b/>
          <w:sz w:val="22"/>
        </w:rPr>
      </w:pPr>
      <w:bookmarkStart w:id="30" w:name="bm_4_4_4_vaccination_related_features"/>
      <w:r>
        <w:rPr>
          <w:rFonts w:ascii="Century Gothic" w:hAnsi="Century Gothic"/>
          <w:b/>
          <w:sz w:val="22"/>
        </w:rPr>
        <w:t>2.2</w:t>
      </w:r>
      <w:r w:rsidRPr="00F9362F">
        <w:rPr>
          <w:rFonts w:ascii="Century Gothic" w:hAnsi="Century Gothic"/>
          <w:b/>
          <w:sz w:val="22"/>
        </w:rPr>
        <w:t>.4.4 Vaccination-Related Features</w:t>
      </w:r>
      <w:bookmarkEnd w:id="30"/>
    </w:p>
    <w:p w14:paraId="696D4627" w14:textId="77777777" w:rsidR="0046625A" w:rsidRPr="00C748A0" w:rsidRDefault="0046625A" w:rsidP="0046625A">
      <w:pPr>
        <w:spacing w:after="210"/>
        <w:rPr>
          <w:rFonts w:ascii="Times New Roman" w:hAnsi="Times New Roman" w:cs="Times New Roman"/>
          <w:sz w:val="19"/>
          <w:szCs w:val="19"/>
        </w:rPr>
      </w:pPr>
      <w:r w:rsidRPr="00C748A0">
        <w:rPr>
          <w:rFonts w:ascii="Times New Roman" w:hAnsi="Times New Roman" w:cs="Times New Roman"/>
          <w:sz w:val="19"/>
          <w:szCs w:val="19"/>
        </w:rPr>
        <w:t>Vaccination features capture both adherence and delay information. Derived indicators include:</w:t>
      </w:r>
    </w:p>
    <w:p w14:paraId="20293524" w14:textId="77777777" w:rsidR="0046625A" w:rsidRPr="00C748A0" w:rsidRDefault="0046625A" w:rsidP="0046625A">
      <w:pPr>
        <w:pStyle w:val="ListParagraph"/>
        <w:numPr>
          <w:ilvl w:val="0"/>
          <w:numId w:val="51"/>
        </w:numPr>
        <w:spacing w:after="210"/>
        <w:rPr>
          <w:rFonts w:ascii="Times New Roman" w:hAnsi="Times New Roman" w:cs="Times New Roman"/>
          <w:sz w:val="19"/>
          <w:szCs w:val="19"/>
        </w:rPr>
      </w:pPr>
      <w:r w:rsidRPr="00C748A0">
        <w:rPr>
          <w:rFonts w:ascii="Times New Roman" w:hAnsi="Times New Roman" w:cs="Times New Roman"/>
          <w:sz w:val="19"/>
          <w:szCs w:val="19"/>
        </w:rPr>
        <w:t>Number of vaccines received (total and on-time)</w:t>
      </w:r>
    </w:p>
    <w:p w14:paraId="67E859ED" w14:textId="77777777" w:rsidR="0046625A" w:rsidRPr="00C748A0" w:rsidRDefault="0046625A" w:rsidP="0046625A">
      <w:pPr>
        <w:pStyle w:val="ListParagraph"/>
        <w:numPr>
          <w:ilvl w:val="0"/>
          <w:numId w:val="51"/>
        </w:numPr>
        <w:spacing w:after="210"/>
        <w:rPr>
          <w:rFonts w:ascii="Times New Roman" w:hAnsi="Times New Roman" w:cs="Times New Roman"/>
          <w:sz w:val="19"/>
          <w:szCs w:val="19"/>
        </w:rPr>
      </w:pPr>
      <w:r w:rsidRPr="00C748A0">
        <w:rPr>
          <w:rFonts w:ascii="Times New Roman" w:hAnsi="Times New Roman" w:cs="Times New Roman"/>
          <w:sz w:val="19"/>
          <w:szCs w:val="19"/>
        </w:rPr>
        <w:t>Number of overdue vaccines</w:t>
      </w:r>
    </w:p>
    <w:p w14:paraId="57CECD9C" w14:textId="77777777" w:rsidR="0046625A" w:rsidRPr="00C748A0" w:rsidRDefault="0046625A" w:rsidP="0046625A">
      <w:pPr>
        <w:pStyle w:val="ListParagraph"/>
        <w:numPr>
          <w:ilvl w:val="0"/>
          <w:numId w:val="51"/>
        </w:numPr>
        <w:spacing w:after="210"/>
        <w:rPr>
          <w:rFonts w:ascii="Times New Roman" w:hAnsi="Times New Roman" w:cs="Times New Roman"/>
          <w:sz w:val="19"/>
          <w:szCs w:val="19"/>
        </w:rPr>
      </w:pPr>
      <w:r w:rsidRPr="00C748A0">
        <w:rPr>
          <w:rFonts w:ascii="Times New Roman" w:hAnsi="Times New Roman" w:cs="Times New Roman"/>
          <w:sz w:val="19"/>
          <w:szCs w:val="19"/>
        </w:rPr>
        <w:t>Longest delay in vaccination administration</w:t>
      </w:r>
    </w:p>
    <w:p w14:paraId="33B2C4D2" w14:textId="77777777" w:rsidR="0046625A" w:rsidRPr="00C748A0" w:rsidRDefault="0046625A" w:rsidP="0046625A">
      <w:pPr>
        <w:pStyle w:val="ListParagraph"/>
        <w:numPr>
          <w:ilvl w:val="0"/>
          <w:numId w:val="51"/>
        </w:numPr>
        <w:spacing w:after="210"/>
        <w:rPr>
          <w:rFonts w:ascii="Times New Roman" w:hAnsi="Times New Roman" w:cs="Times New Roman"/>
          <w:sz w:val="19"/>
          <w:szCs w:val="19"/>
        </w:rPr>
      </w:pPr>
      <w:r w:rsidRPr="00C748A0">
        <w:rPr>
          <w:rFonts w:ascii="Times New Roman" w:hAnsi="Times New Roman" w:cs="Times New Roman"/>
          <w:sz w:val="19"/>
          <w:szCs w:val="19"/>
        </w:rPr>
        <w:t>Vaccination coverage percentage</w:t>
      </w:r>
    </w:p>
    <w:p w14:paraId="6C357C63" w14:textId="77777777" w:rsidR="0046625A" w:rsidRDefault="0046625A" w:rsidP="0046625A">
      <w:pPr>
        <w:pStyle w:val="ListParagraph"/>
        <w:numPr>
          <w:ilvl w:val="0"/>
          <w:numId w:val="51"/>
        </w:numPr>
        <w:spacing w:after="210"/>
      </w:pPr>
      <w:r w:rsidRPr="00C748A0">
        <w:rPr>
          <w:rFonts w:ascii="Times New Roman" w:hAnsi="Times New Roman" w:cs="Times New Roman"/>
          <w:sz w:val="19"/>
          <w:szCs w:val="19"/>
        </w:rPr>
        <w:t>Days since last vaccine dose</w:t>
      </w:r>
    </w:p>
    <w:p w14:paraId="5AF1C279" w14:textId="6FDD0729" w:rsidR="0046625A" w:rsidRPr="00F9362F" w:rsidRDefault="0046625A" w:rsidP="0046625A">
      <w:pPr>
        <w:spacing w:before="240" w:line="288" w:lineRule="auto"/>
        <w:rPr>
          <w:rFonts w:ascii="Century Gothic" w:hAnsi="Century Gothic"/>
          <w:b/>
          <w:sz w:val="22"/>
        </w:rPr>
      </w:pPr>
      <w:bookmarkStart w:id="31" w:name="bm_4_4_5_health_outcome_indicators"/>
      <w:r>
        <w:rPr>
          <w:rFonts w:ascii="Century Gothic" w:hAnsi="Century Gothic"/>
          <w:b/>
          <w:sz w:val="22"/>
        </w:rPr>
        <w:t>2.2</w:t>
      </w:r>
      <w:r w:rsidRPr="00F9362F">
        <w:rPr>
          <w:rFonts w:ascii="Century Gothic" w:hAnsi="Century Gothic"/>
          <w:b/>
          <w:sz w:val="22"/>
        </w:rPr>
        <w:t>.4.5 Health Outcome Indicators</w:t>
      </w:r>
      <w:bookmarkEnd w:id="31"/>
    </w:p>
    <w:p w14:paraId="07BE7400" w14:textId="77777777" w:rsidR="0046625A" w:rsidRPr="00C748A0" w:rsidRDefault="0046625A" w:rsidP="0046625A">
      <w:pPr>
        <w:spacing w:after="210"/>
        <w:rPr>
          <w:rFonts w:ascii="Times New Roman" w:hAnsi="Times New Roman" w:cs="Times New Roman"/>
          <w:sz w:val="19"/>
          <w:szCs w:val="19"/>
        </w:rPr>
      </w:pPr>
      <w:r w:rsidRPr="00C748A0">
        <w:rPr>
          <w:rFonts w:ascii="Times New Roman" w:hAnsi="Times New Roman" w:cs="Times New Roman"/>
          <w:sz w:val="19"/>
          <w:szCs w:val="19"/>
        </w:rPr>
        <w:t>Composite health indicators synthesize multiple data sources:</w:t>
      </w:r>
    </w:p>
    <w:p w14:paraId="3074E7E3" w14:textId="77777777" w:rsidR="0046625A" w:rsidRPr="00C748A0" w:rsidRDefault="0046625A" w:rsidP="0046625A">
      <w:pPr>
        <w:pStyle w:val="ListParagraph"/>
        <w:numPr>
          <w:ilvl w:val="0"/>
          <w:numId w:val="51"/>
        </w:numPr>
        <w:spacing w:after="210"/>
        <w:rPr>
          <w:rFonts w:ascii="Times New Roman" w:hAnsi="Times New Roman" w:cs="Times New Roman"/>
          <w:sz w:val="19"/>
          <w:szCs w:val="19"/>
        </w:rPr>
      </w:pPr>
      <w:r w:rsidRPr="00C748A0">
        <w:rPr>
          <w:rFonts w:ascii="Times New Roman" w:hAnsi="Times New Roman" w:cs="Times New Roman"/>
          <w:sz w:val="19"/>
          <w:szCs w:val="19"/>
        </w:rPr>
        <w:t>Overall nutritional status score</w:t>
      </w:r>
    </w:p>
    <w:p w14:paraId="0FF0B8AC" w14:textId="77777777" w:rsidR="0046625A" w:rsidRPr="00C748A0" w:rsidRDefault="0046625A" w:rsidP="0046625A">
      <w:pPr>
        <w:pStyle w:val="ListParagraph"/>
        <w:numPr>
          <w:ilvl w:val="0"/>
          <w:numId w:val="51"/>
        </w:numPr>
        <w:spacing w:after="210"/>
        <w:rPr>
          <w:rFonts w:ascii="Times New Roman" w:hAnsi="Times New Roman" w:cs="Times New Roman"/>
          <w:sz w:val="19"/>
          <w:szCs w:val="19"/>
        </w:rPr>
      </w:pPr>
      <w:r w:rsidRPr="00C748A0">
        <w:rPr>
          <w:rFonts w:ascii="Times New Roman" w:hAnsi="Times New Roman" w:cs="Times New Roman"/>
          <w:sz w:val="19"/>
          <w:szCs w:val="19"/>
        </w:rPr>
        <w:t>Acute health event frequency</w:t>
      </w:r>
    </w:p>
    <w:p w14:paraId="20E963B8" w14:textId="77777777" w:rsidR="0046625A" w:rsidRPr="00C748A0" w:rsidRDefault="0046625A" w:rsidP="0046625A">
      <w:pPr>
        <w:pStyle w:val="ListParagraph"/>
        <w:numPr>
          <w:ilvl w:val="0"/>
          <w:numId w:val="51"/>
        </w:numPr>
        <w:spacing w:after="210"/>
        <w:rPr>
          <w:rFonts w:ascii="Times New Roman" w:hAnsi="Times New Roman" w:cs="Times New Roman"/>
          <w:sz w:val="19"/>
          <w:szCs w:val="19"/>
        </w:rPr>
      </w:pPr>
      <w:r w:rsidRPr="00C748A0">
        <w:rPr>
          <w:rFonts w:ascii="Times New Roman" w:hAnsi="Times New Roman" w:cs="Times New Roman"/>
          <w:sz w:val="19"/>
          <w:szCs w:val="19"/>
        </w:rPr>
        <w:t>Chronic condition presence</w:t>
      </w:r>
    </w:p>
    <w:p w14:paraId="34A35D64" w14:textId="77777777" w:rsidR="0046625A" w:rsidRPr="00C748A0" w:rsidRDefault="0046625A" w:rsidP="0046625A">
      <w:pPr>
        <w:pStyle w:val="ListParagraph"/>
        <w:numPr>
          <w:ilvl w:val="0"/>
          <w:numId w:val="51"/>
        </w:numPr>
        <w:spacing w:after="210"/>
        <w:rPr>
          <w:rFonts w:ascii="Times New Roman" w:hAnsi="Times New Roman" w:cs="Times New Roman"/>
          <w:sz w:val="19"/>
          <w:szCs w:val="19"/>
        </w:rPr>
      </w:pPr>
      <w:r w:rsidRPr="00C748A0">
        <w:rPr>
          <w:rFonts w:ascii="Times New Roman" w:hAnsi="Times New Roman" w:cs="Times New Roman"/>
          <w:sz w:val="19"/>
          <w:szCs w:val="19"/>
        </w:rPr>
        <w:t>Healthcare access barriers index</w:t>
      </w:r>
    </w:p>
    <w:p w14:paraId="7A428D1B" w14:textId="77777777" w:rsidR="0046625A" w:rsidRDefault="0046625A" w:rsidP="0046625A">
      <w:pPr>
        <w:spacing w:after="210"/>
      </w:pPr>
      <w:r w:rsidRPr="00C748A0">
        <w:rPr>
          <w:rFonts w:ascii="Times New Roman" w:hAnsi="Times New Roman" w:cs="Times New Roman"/>
          <w:sz w:val="19"/>
          <w:szCs w:val="19"/>
        </w:rPr>
        <w:t>These engineered features capture both individual health indicators and integrated health system performance relevant to clinical risk assessment</w:t>
      </w:r>
      <w:r>
        <w:t>.</w:t>
      </w:r>
    </w:p>
    <w:p w14:paraId="662C4575" w14:textId="2701FD3F" w:rsidR="0046625A" w:rsidRPr="00F9362F" w:rsidRDefault="0046625A" w:rsidP="0046625A">
      <w:pPr>
        <w:spacing w:before="240" w:line="288" w:lineRule="auto"/>
        <w:rPr>
          <w:rFonts w:ascii="Century Gothic" w:hAnsi="Century Gothic"/>
          <w:b/>
          <w:sz w:val="22"/>
        </w:rPr>
      </w:pPr>
      <w:bookmarkStart w:id="32" w:name="bm_4_5_handling_missing_values_an_afc0ce"/>
      <w:r>
        <w:rPr>
          <w:rFonts w:ascii="Century Gothic" w:hAnsi="Century Gothic"/>
          <w:b/>
          <w:sz w:val="22"/>
        </w:rPr>
        <w:t>2.2</w:t>
      </w:r>
      <w:r w:rsidRPr="00F9362F">
        <w:rPr>
          <w:rFonts w:ascii="Century Gothic" w:hAnsi="Century Gothic"/>
          <w:b/>
          <w:sz w:val="22"/>
        </w:rPr>
        <w:t>.5 Handling Missing Values and Outliers</w:t>
      </w:r>
      <w:bookmarkEnd w:id="32"/>
    </w:p>
    <w:p w14:paraId="4B71950F" w14:textId="77777777" w:rsidR="0046625A" w:rsidRPr="00C748A0" w:rsidRDefault="0046625A" w:rsidP="0046625A">
      <w:pPr>
        <w:spacing w:after="210"/>
        <w:rPr>
          <w:rFonts w:ascii="Times New Roman" w:hAnsi="Times New Roman" w:cs="Times New Roman"/>
          <w:sz w:val="19"/>
          <w:szCs w:val="19"/>
        </w:rPr>
      </w:pPr>
      <w:r w:rsidRPr="00C748A0">
        <w:rPr>
          <w:rFonts w:ascii="Times New Roman" w:hAnsi="Times New Roman" w:cs="Times New Roman"/>
          <w:sz w:val="19"/>
          <w:szCs w:val="19"/>
        </w:rPr>
        <w:t>Missing values are addressed using a combination of statistical imputation methods:</w:t>
      </w:r>
    </w:p>
    <w:p w14:paraId="5F704E71" w14:textId="77777777" w:rsidR="0046625A" w:rsidRPr="00C748A0" w:rsidRDefault="0046625A" w:rsidP="0046625A">
      <w:pPr>
        <w:pStyle w:val="ListParagraph"/>
        <w:numPr>
          <w:ilvl w:val="0"/>
          <w:numId w:val="51"/>
        </w:numPr>
        <w:spacing w:after="210"/>
        <w:rPr>
          <w:rFonts w:ascii="Times New Roman" w:hAnsi="Times New Roman" w:cs="Times New Roman"/>
          <w:sz w:val="19"/>
          <w:szCs w:val="19"/>
        </w:rPr>
      </w:pPr>
      <w:r w:rsidRPr="00C748A0">
        <w:rPr>
          <w:rFonts w:ascii="Times New Roman" w:hAnsi="Times New Roman" w:cs="Times New Roman"/>
          <w:sz w:val="19"/>
          <w:szCs w:val="19"/>
        </w:rPr>
        <w:t>Numerical variables: Median imputation (robust to outliers)</w:t>
      </w:r>
    </w:p>
    <w:p w14:paraId="727E37C3" w14:textId="77777777" w:rsidR="0046625A" w:rsidRPr="00C748A0" w:rsidRDefault="0046625A" w:rsidP="0046625A">
      <w:pPr>
        <w:pStyle w:val="ListParagraph"/>
        <w:numPr>
          <w:ilvl w:val="0"/>
          <w:numId w:val="51"/>
        </w:numPr>
        <w:spacing w:after="210"/>
        <w:rPr>
          <w:rFonts w:ascii="Times New Roman" w:hAnsi="Times New Roman" w:cs="Times New Roman"/>
          <w:sz w:val="19"/>
          <w:szCs w:val="19"/>
        </w:rPr>
      </w:pPr>
      <w:r w:rsidRPr="00C748A0">
        <w:rPr>
          <w:rFonts w:ascii="Times New Roman" w:hAnsi="Times New Roman" w:cs="Times New Roman"/>
          <w:sz w:val="19"/>
          <w:szCs w:val="19"/>
        </w:rPr>
        <w:t>Categorical variables: Mode imputation (most frequent category)</w:t>
      </w:r>
    </w:p>
    <w:p w14:paraId="6F2E3790" w14:textId="77777777" w:rsidR="0046625A" w:rsidRPr="00C748A0" w:rsidRDefault="0046625A" w:rsidP="0046625A">
      <w:pPr>
        <w:pStyle w:val="ListParagraph"/>
        <w:numPr>
          <w:ilvl w:val="0"/>
          <w:numId w:val="51"/>
        </w:numPr>
        <w:spacing w:after="210"/>
        <w:rPr>
          <w:rFonts w:ascii="Times New Roman" w:hAnsi="Times New Roman" w:cs="Times New Roman"/>
          <w:sz w:val="19"/>
          <w:szCs w:val="19"/>
        </w:rPr>
      </w:pPr>
      <w:r w:rsidRPr="00C748A0">
        <w:rPr>
          <w:rFonts w:ascii="Times New Roman" w:hAnsi="Times New Roman" w:cs="Times New Roman"/>
          <w:sz w:val="19"/>
          <w:szCs w:val="19"/>
        </w:rPr>
        <w:t>Time-based variables: Forward-fill or backward-fill where temporal sequence is known</w:t>
      </w:r>
    </w:p>
    <w:p w14:paraId="5B1675BD" w14:textId="77777777" w:rsidR="0046625A" w:rsidRPr="00C748A0" w:rsidRDefault="0046625A" w:rsidP="0046625A">
      <w:pPr>
        <w:spacing w:after="210"/>
        <w:rPr>
          <w:rFonts w:ascii="Times New Roman" w:hAnsi="Times New Roman" w:cs="Times New Roman"/>
          <w:sz w:val="19"/>
          <w:szCs w:val="19"/>
        </w:rPr>
      </w:pPr>
      <w:r w:rsidRPr="00C748A0">
        <w:rPr>
          <w:rFonts w:ascii="Times New Roman" w:hAnsi="Times New Roman" w:cs="Times New Roman"/>
          <w:sz w:val="19"/>
          <w:szCs w:val="19"/>
        </w:rPr>
        <w:t>Outliers are identified using statistical thresholds and domain-specific knowledge:</w:t>
      </w:r>
    </w:p>
    <w:p w14:paraId="07AFB931" w14:textId="77777777" w:rsidR="0046625A" w:rsidRPr="00C748A0" w:rsidRDefault="0046625A" w:rsidP="0046625A">
      <w:pPr>
        <w:pStyle w:val="ListParagraph"/>
        <w:numPr>
          <w:ilvl w:val="0"/>
          <w:numId w:val="51"/>
        </w:numPr>
        <w:spacing w:after="210"/>
        <w:rPr>
          <w:rFonts w:ascii="Times New Roman" w:hAnsi="Times New Roman" w:cs="Times New Roman"/>
          <w:sz w:val="19"/>
          <w:szCs w:val="19"/>
        </w:rPr>
      </w:pPr>
      <w:r w:rsidRPr="00C748A0">
        <w:rPr>
          <w:rFonts w:ascii="Times New Roman" w:hAnsi="Times New Roman" w:cs="Times New Roman"/>
          <w:sz w:val="19"/>
          <w:szCs w:val="19"/>
        </w:rPr>
        <w:t>Extreme values are identified using interquartile range (IQR) method</w:t>
      </w:r>
    </w:p>
    <w:p w14:paraId="7B6044FE" w14:textId="77777777" w:rsidR="0046625A" w:rsidRPr="00C748A0" w:rsidRDefault="0046625A" w:rsidP="0046625A">
      <w:pPr>
        <w:pStyle w:val="ListParagraph"/>
        <w:numPr>
          <w:ilvl w:val="0"/>
          <w:numId w:val="51"/>
        </w:numPr>
        <w:spacing w:after="210"/>
        <w:rPr>
          <w:rFonts w:ascii="Times New Roman" w:hAnsi="Times New Roman" w:cs="Times New Roman"/>
          <w:sz w:val="19"/>
          <w:szCs w:val="19"/>
        </w:rPr>
      </w:pPr>
      <w:r w:rsidRPr="00C748A0">
        <w:rPr>
          <w:rFonts w:ascii="Times New Roman" w:hAnsi="Times New Roman" w:cs="Times New Roman"/>
          <w:sz w:val="19"/>
          <w:szCs w:val="19"/>
        </w:rPr>
        <w:t>Clinical plausibility is assessed for each outlier</w:t>
      </w:r>
    </w:p>
    <w:p w14:paraId="3743CD51" w14:textId="77777777" w:rsidR="0046625A" w:rsidRPr="00C748A0" w:rsidRDefault="0046625A" w:rsidP="0046625A">
      <w:pPr>
        <w:pStyle w:val="ListParagraph"/>
        <w:numPr>
          <w:ilvl w:val="0"/>
          <w:numId w:val="51"/>
        </w:numPr>
        <w:spacing w:after="210"/>
        <w:rPr>
          <w:rFonts w:ascii="Times New Roman" w:hAnsi="Times New Roman" w:cs="Times New Roman"/>
          <w:sz w:val="19"/>
          <w:szCs w:val="19"/>
        </w:rPr>
      </w:pPr>
      <w:r w:rsidRPr="00C748A0">
        <w:rPr>
          <w:rFonts w:ascii="Times New Roman" w:hAnsi="Times New Roman" w:cs="Times New Roman"/>
          <w:sz w:val="19"/>
          <w:szCs w:val="19"/>
        </w:rPr>
        <w:t>Values are capped within clinically acceptable limits rather than removed</w:t>
      </w:r>
    </w:p>
    <w:p w14:paraId="3F287ECF" w14:textId="77777777" w:rsidR="0046625A" w:rsidRPr="00C748A0" w:rsidRDefault="0046625A" w:rsidP="0046625A">
      <w:pPr>
        <w:pStyle w:val="ListParagraph"/>
        <w:numPr>
          <w:ilvl w:val="0"/>
          <w:numId w:val="51"/>
        </w:numPr>
        <w:spacing w:after="210"/>
        <w:rPr>
          <w:rFonts w:ascii="Times New Roman" w:hAnsi="Times New Roman" w:cs="Times New Roman"/>
          <w:sz w:val="19"/>
          <w:szCs w:val="19"/>
        </w:rPr>
      </w:pPr>
      <w:r w:rsidRPr="00C748A0">
        <w:rPr>
          <w:rFonts w:ascii="Times New Roman" w:hAnsi="Times New Roman" w:cs="Times New Roman"/>
          <w:sz w:val="19"/>
          <w:szCs w:val="19"/>
        </w:rPr>
        <w:t>Records with multiple inconsistencies are excluded from training</w:t>
      </w:r>
    </w:p>
    <w:p w14:paraId="0F9591A3" w14:textId="1993B0B7" w:rsidR="0046625A" w:rsidRPr="00F9362F" w:rsidRDefault="0046625A" w:rsidP="0046625A">
      <w:pPr>
        <w:spacing w:before="240" w:line="288" w:lineRule="auto"/>
        <w:rPr>
          <w:rFonts w:ascii="Century Gothic" w:hAnsi="Century Gothic"/>
          <w:b/>
          <w:sz w:val="22"/>
        </w:rPr>
      </w:pPr>
      <w:bookmarkStart w:id="33" w:name="bm_4_6_class_distribution_and_imb_2a11a9"/>
      <w:r>
        <w:rPr>
          <w:rFonts w:ascii="Century Gothic" w:hAnsi="Century Gothic"/>
          <w:b/>
          <w:sz w:val="22"/>
        </w:rPr>
        <w:t>2.2</w:t>
      </w:r>
      <w:r w:rsidRPr="00F9362F">
        <w:rPr>
          <w:rFonts w:ascii="Century Gothic" w:hAnsi="Century Gothic"/>
          <w:b/>
          <w:sz w:val="22"/>
        </w:rPr>
        <w:t>.6 Class Distribution and Imbalance Analysis</w:t>
      </w:r>
      <w:bookmarkEnd w:id="33"/>
    </w:p>
    <w:p w14:paraId="7800C3CC" w14:textId="77777777" w:rsidR="0046625A" w:rsidRPr="00C748A0" w:rsidRDefault="0046625A" w:rsidP="0046625A">
      <w:pPr>
        <w:spacing w:after="210"/>
        <w:rPr>
          <w:rFonts w:ascii="Times New Roman" w:hAnsi="Times New Roman" w:cs="Times New Roman"/>
          <w:sz w:val="19"/>
          <w:szCs w:val="19"/>
        </w:rPr>
      </w:pPr>
      <w:r w:rsidRPr="00C748A0">
        <w:rPr>
          <w:rFonts w:ascii="Times New Roman" w:hAnsi="Times New Roman" w:cs="Times New Roman"/>
          <w:sz w:val="19"/>
          <w:szCs w:val="19"/>
        </w:rPr>
        <w:t xml:space="preserve">Analysis of the target variable revealed significant class imbalance, with </w:t>
      </w:r>
      <w:proofErr w:type="gramStart"/>
      <w:r w:rsidRPr="00C748A0">
        <w:rPr>
          <w:rFonts w:ascii="Times New Roman" w:hAnsi="Times New Roman" w:cs="Times New Roman"/>
          <w:sz w:val="19"/>
          <w:szCs w:val="19"/>
        </w:rPr>
        <w:t>the majority of</w:t>
      </w:r>
      <w:proofErr w:type="gramEnd"/>
      <w:r w:rsidRPr="00C748A0">
        <w:rPr>
          <w:rFonts w:ascii="Times New Roman" w:hAnsi="Times New Roman" w:cs="Times New Roman"/>
          <w:sz w:val="19"/>
          <w:szCs w:val="19"/>
        </w:rPr>
        <w:t xml:space="preserve"> records labeled as Low Risk and relatively fewer Medium and High-Risk cases. This imbalance reflects real-world distributions but poses challenges for machine learning models.</w:t>
      </w:r>
    </w:p>
    <w:p w14:paraId="5064620B" w14:textId="77777777" w:rsidR="0046625A" w:rsidRPr="00C748A0" w:rsidRDefault="0046625A" w:rsidP="0046625A">
      <w:pPr>
        <w:spacing w:after="210"/>
        <w:rPr>
          <w:rFonts w:ascii="Times New Roman" w:hAnsi="Times New Roman" w:cs="Times New Roman"/>
          <w:sz w:val="19"/>
          <w:szCs w:val="19"/>
        </w:rPr>
      </w:pPr>
      <w:r w:rsidRPr="00C748A0">
        <w:rPr>
          <w:rFonts w:ascii="Times New Roman" w:hAnsi="Times New Roman" w:cs="Times New Roman"/>
          <w:sz w:val="19"/>
          <w:szCs w:val="19"/>
        </w:rPr>
        <w:t>Original class distribution:</w:t>
      </w:r>
    </w:p>
    <w:p w14:paraId="3612206E" w14:textId="77777777" w:rsidR="0046625A" w:rsidRPr="00C748A0" w:rsidRDefault="0046625A" w:rsidP="0046625A">
      <w:pPr>
        <w:pStyle w:val="ListParagraph"/>
        <w:numPr>
          <w:ilvl w:val="0"/>
          <w:numId w:val="51"/>
        </w:numPr>
        <w:spacing w:after="210"/>
        <w:rPr>
          <w:rFonts w:ascii="Times New Roman" w:hAnsi="Times New Roman" w:cs="Times New Roman"/>
          <w:sz w:val="19"/>
          <w:szCs w:val="19"/>
        </w:rPr>
      </w:pPr>
      <w:r w:rsidRPr="00C748A0">
        <w:rPr>
          <w:rFonts w:ascii="Times New Roman" w:hAnsi="Times New Roman" w:cs="Times New Roman"/>
          <w:sz w:val="19"/>
          <w:szCs w:val="19"/>
        </w:rPr>
        <w:t>Low Risk: 70,000 records (70%)</w:t>
      </w:r>
    </w:p>
    <w:p w14:paraId="7072ED08" w14:textId="77777777" w:rsidR="0046625A" w:rsidRPr="00C748A0" w:rsidRDefault="0046625A" w:rsidP="0046625A">
      <w:pPr>
        <w:pStyle w:val="ListParagraph"/>
        <w:numPr>
          <w:ilvl w:val="0"/>
          <w:numId w:val="51"/>
        </w:numPr>
        <w:spacing w:after="210"/>
        <w:rPr>
          <w:rFonts w:ascii="Times New Roman" w:hAnsi="Times New Roman" w:cs="Times New Roman"/>
          <w:sz w:val="19"/>
          <w:szCs w:val="19"/>
        </w:rPr>
      </w:pPr>
      <w:r w:rsidRPr="00C748A0">
        <w:rPr>
          <w:rFonts w:ascii="Times New Roman" w:hAnsi="Times New Roman" w:cs="Times New Roman"/>
          <w:sz w:val="19"/>
          <w:szCs w:val="19"/>
        </w:rPr>
        <w:t>Medium Risk: 25,000 records (25%)</w:t>
      </w:r>
    </w:p>
    <w:p w14:paraId="03FC3A48" w14:textId="77777777" w:rsidR="0046625A" w:rsidRDefault="0046625A" w:rsidP="0046625A">
      <w:pPr>
        <w:pStyle w:val="ListParagraph"/>
        <w:numPr>
          <w:ilvl w:val="0"/>
          <w:numId w:val="51"/>
        </w:numPr>
        <w:spacing w:after="210"/>
        <w:rPr>
          <w:rFonts w:ascii="Times New Roman" w:hAnsi="Times New Roman" w:cs="Times New Roman"/>
          <w:sz w:val="19"/>
          <w:szCs w:val="19"/>
        </w:rPr>
      </w:pPr>
      <w:r w:rsidRPr="00C748A0">
        <w:rPr>
          <w:rFonts w:ascii="Times New Roman" w:hAnsi="Times New Roman" w:cs="Times New Roman"/>
          <w:sz w:val="19"/>
          <w:szCs w:val="19"/>
        </w:rPr>
        <w:t>High Risk: 5,000 records (5%)</w:t>
      </w:r>
    </w:p>
    <w:p w14:paraId="4ADEA625" w14:textId="77777777" w:rsidR="00941A6A" w:rsidRDefault="00CF7693" w:rsidP="006E0C69">
      <w:pPr>
        <w:keepNext/>
        <w:spacing w:after="210"/>
        <w:ind w:left="360"/>
        <w:jc w:val="center"/>
      </w:pPr>
      <w:r>
        <w:rPr>
          <w:rFonts w:ascii="Times New Roman" w:hAnsi="Times New Roman" w:cs="Times New Roman"/>
          <w:noProof/>
          <w:sz w:val="19"/>
          <w:szCs w:val="19"/>
        </w:rPr>
        <w:lastRenderedPageBreak/>
        <w:drawing>
          <wp:inline distT="0" distB="0" distL="0" distR="0" wp14:anchorId="7A61AF3C" wp14:editId="3DC8F7D2">
            <wp:extent cx="5518150" cy="2869565"/>
            <wp:effectExtent l="0" t="0" r="6350" b="6985"/>
            <wp:docPr id="10552339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233911" name="Picture 105523391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18150" cy="2869565"/>
                    </a:xfrm>
                    <a:prstGeom prst="rect">
                      <a:avLst/>
                    </a:prstGeom>
                  </pic:spPr>
                </pic:pic>
              </a:graphicData>
            </a:graphic>
          </wp:inline>
        </w:drawing>
      </w:r>
    </w:p>
    <w:p w14:paraId="2B39FDCA" w14:textId="6CA482DC" w:rsidR="00CF7693" w:rsidRPr="00CF7693" w:rsidRDefault="00941A6A" w:rsidP="00941A6A">
      <w:pPr>
        <w:pStyle w:val="Caption"/>
        <w:jc w:val="center"/>
        <w:rPr>
          <w:rFonts w:ascii="Times New Roman" w:hAnsi="Times New Roman" w:cs="Times New Roman"/>
          <w:sz w:val="19"/>
          <w:szCs w:val="19"/>
        </w:rPr>
      </w:pPr>
      <w:bookmarkStart w:id="34" w:name="_Toc216642607"/>
      <w:bookmarkStart w:id="35" w:name="_Toc216644820"/>
      <w:r>
        <w:t xml:space="preserve">Figure </w:t>
      </w:r>
      <w:r>
        <w:fldChar w:fldCharType="begin"/>
      </w:r>
      <w:r>
        <w:instrText xml:space="preserve"> SEQ Figure \* ARABIC </w:instrText>
      </w:r>
      <w:r>
        <w:fldChar w:fldCharType="separate"/>
      </w:r>
      <w:r w:rsidR="006E0C69">
        <w:rPr>
          <w:noProof/>
        </w:rPr>
        <w:t>4</w:t>
      </w:r>
      <w:r>
        <w:fldChar w:fldCharType="end"/>
      </w:r>
      <w:r>
        <w:t xml:space="preserve"> Class Distribution in Training Data</w:t>
      </w:r>
      <w:bookmarkEnd w:id="34"/>
      <w:bookmarkEnd w:id="35"/>
    </w:p>
    <w:p w14:paraId="7E547EB2" w14:textId="77777777" w:rsidR="0046625A" w:rsidRDefault="0046625A" w:rsidP="0046625A">
      <w:pPr>
        <w:spacing w:after="210"/>
      </w:pPr>
      <w:r w:rsidRPr="00C748A0">
        <w:rPr>
          <w:rFonts w:ascii="Times New Roman" w:hAnsi="Times New Roman" w:cs="Times New Roman"/>
          <w:sz w:val="19"/>
          <w:szCs w:val="19"/>
        </w:rPr>
        <w:t>To address this issue, the Synthetic Minority Oversampling Technique (SMOTE) was applied to the training dataset, generating synthetic samples for minority classes. This approach improves the model's ability to learn decision boundaries for minority classes without simply duplicating existing samples</w:t>
      </w:r>
      <w:r>
        <w:t>.</w:t>
      </w:r>
    </w:p>
    <w:p w14:paraId="0A8D68C1" w14:textId="53A2EAEF" w:rsidR="0046625A" w:rsidRPr="00F9362F" w:rsidRDefault="0046625A" w:rsidP="0046625A">
      <w:pPr>
        <w:spacing w:before="240" w:line="288" w:lineRule="auto"/>
        <w:rPr>
          <w:rFonts w:ascii="Century Gothic" w:hAnsi="Century Gothic"/>
          <w:b/>
          <w:sz w:val="22"/>
        </w:rPr>
      </w:pPr>
      <w:bookmarkStart w:id="36" w:name="bm_4_7_data_splitting_strategy"/>
      <w:r>
        <w:rPr>
          <w:rFonts w:ascii="Century Gothic" w:hAnsi="Century Gothic"/>
          <w:b/>
          <w:sz w:val="22"/>
        </w:rPr>
        <w:t>2.2</w:t>
      </w:r>
      <w:r w:rsidRPr="00F9362F">
        <w:rPr>
          <w:rFonts w:ascii="Century Gothic" w:hAnsi="Century Gothic"/>
          <w:b/>
          <w:sz w:val="22"/>
        </w:rPr>
        <w:t>.7 Data Splitting Strategy</w:t>
      </w:r>
      <w:bookmarkEnd w:id="36"/>
    </w:p>
    <w:p w14:paraId="044761E5" w14:textId="1548262D" w:rsidR="0046625A" w:rsidRPr="005B6545" w:rsidRDefault="0046625A" w:rsidP="00F326F4">
      <w:pPr>
        <w:spacing w:after="210"/>
        <w:rPr>
          <w:rFonts w:ascii="Times New Roman" w:hAnsi="Times New Roman" w:cs="Times New Roman"/>
          <w:sz w:val="19"/>
          <w:szCs w:val="19"/>
        </w:rPr>
      </w:pPr>
      <w:r w:rsidRPr="00C748A0">
        <w:rPr>
          <w:rFonts w:ascii="Times New Roman" w:hAnsi="Times New Roman" w:cs="Times New Roman"/>
          <w:sz w:val="19"/>
          <w:szCs w:val="19"/>
        </w:rPr>
        <w:t>The dataset was divided into training and testing subsets using an 80:20 split (80,000 training, 20,000 testing). SMOTE was applied exclusively to the training set to prevent data leakage. The test set was kept untouched to provide an unbiased evaluation of model performance on realistic class distributions.</w:t>
      </w:r>
    </w:p>
    <w:p w14:paraId="31604CAF" w14:textId="136984F9" w:rsidR="005B6545" w:rsidRPr="005B6545" w:rsidRDefault="005B6545" w:rsidP="00635A52">
      <w:pPr>
        <w:pStyle w:val="Heading2"/>
        <w:rPr>
          <w:lang w:val="en-GB"/>
        </w:rPr>
      </w:pPr>
      <w:bookmarkStart w:id="37" w:name="_Toc216642362"/>
      <w:bookmarkStart w:id="38" w:name="_Toc216644046"/>
      <w:r w:rsidRPr="005B6545">
        <w:rPr>
          <w:lang w:val="en-GB"/>
        </w:rPr>
        <w:t>2.</w:t>
      </w:r>
      <w:r w:rsidR="00F326F4">
        <w:rPr>
          <w:lang w:val="en-GB"/>
        </w:rPr>
        <w:t xml:space="preserve">3 </w:t>
      </w:r>
      <w:r w:rsidRPr="005B6545">
        <w:rPr>
          <w:lang w:val="en-GB"/>
        </w:rPr>
        <w:t>Feature and Correlation Analysis</w:t>
      </w:r>
      <w:bookmarkEnd w:id="37"/>
      <w:bookmarkEnd w:id="38"/>
    </w:p>
    <w:p w14:paraId="566AADB0" w14:textId="77777777" w:rsidR="005B6545" w:rsidRPr="005B6545" w:rsidRDefault="005B6545" w:rsidP="005B6545">
      <w:pPr>
        <w:spacing w:before="240" w:line="288" w:lineRule="auto"/>
        <w:jc w:val="both"/>
        <w:rPr>
          <w:rFonts w:ascii="Times New Roman" w:hAnsi="Times New Roman" w:cs="Times New Roman"/>
          <w:sz w:val="19"/>
          <w:szCs w:val="19"/>
          <w:lang w:val="en-GB"/>
        </w:rPr>
      </w:pPr>
      <w:r w:rsidRPr="005B6545">
        <w:rPr>
          <w:rFonts w:ascii="Times New Roman" w:hAnsi="Times New Roman" w:cs="Times New Roman"/>
          <w:sz w:val="19"/>
          <w:szCs w:val="19"/>
          <w:lang w:val="en-GB"/>
        </w:rPr>
        <w:t>Feature analysis in IKIBONDO serves two linked purposes: improving predictive performance and improving interpretability for healthcare decision support. Anthropometric indicators grounded in WHO child growth standards provide a clinically meaningful basis for risk-related features, while vaccination-related features represent timeliness and completeness relative to Rwanda’s vaccine calendar milestones. Correlation analysis helps to identify redundancy and relationships between numeric indicators (for example, growth-related variables that move together), which can affect model stability and can also guide simplification of inputs for operational deployment.​​</w:t>
      </w:r>
    </w:p>
    <w:p w14:paraId="55962A27" w14:textId="4249FF79" w:rsidR="005B6545" w:rsidRPr="005B6545" w:rsidRDefault="005B6545" w:rsidP="005B6545">
      <w:pPr>
        <w:spacing w:before="240" w:line="288" w:lineRule="auto"/>
        <w:jc w:val="both"/>
        <w:rPr>
          <w:rFonts w:ascii="Times New Roman" w:hAnsi="Times New Roman" w:cs="Times New Roman"/>
          <w:sz w:val="19"/>
          <w:szCs w:val="19"/>
          <w:lang w:val="en-GB"/>
        </w:rPr>
      </w:pPr>
      <w:r w:rsidRPr="005B6545">
        <w:rPr>
          <w:rFonts w:ascii="Times New Roman" w:hAnsi="Times New Roman" w:cs="Times New Roman"/>
          <w:sz w:val="19"/>
          <w:szCs w:val="19"/>
          <w:lang w:val="en-GB"/>
        </w:rPr>
        <w:t xml:space="preserve">In addition to correlation, model-based feature importance (for example, from tree-based models) can be used to show which indicators contribute most to the risk classification output, which is essential for trust and for explaining the system’s </w:t>
      </w:r>
      <w:r w:rsidR="003C6487" w:rsidRPr="005B6545">
        <w:rPr>
          <w:rFonts w:ascii="Times New Roman" w:hAnsi="Times New Roman" w:cs="Times New Roman"/>
          <w:sz w:val="19"/>
          <w:szCs w:val="19"/>
          <w:lang w:val="en-GB"/>
        </w:rPr>
        <w:t>behaviour</w:t>
      </w:r>
      <w:r w:rsidRPr="005B6545">
        <w:rPr>
          <w:rFonts w:ascii="Times New Roman" w:hAnsi="Times New Roman" w:cs="Times New Roman"/>
          <w:sz w:val="19"/>
          <w:szCs w:val="19"/>
          <w:lang w:val="en-GB"/>
        </w:rPr>
        <w:t xml:space="preserve"> to CHWs and clinicians. This interpretability focus is aligned with real-world digital health implementation lessons, where user adoption improves when system </w:t>
      </w:r>
      <w:r w:rsidR="003C6487" w:rsidRPr="005B6545">
        <w:rPr>
          <w:rFonts w:ascii="Times New Roman" w:hAnsi="Times New Roman" w:cs="Times New Roman"/>
          <w:sz w:val="19"/>
          <w:szCs w:val="19"/>
          <w:lang w:val="en-GB"/>
        </w:rPr>
        <w:t>behaviour</w:t>
      </w:r>
      <w:r w:rsidRPr="005B6545">
        <w:rPr>
          <w:rFonts w:ascii="Times New Roman" w:hAnsi="Times New Roman" w:cs="Times New Roman"/>
          <w:sz w:val="19"/>
          <w:szCs w:val="19"/>
          <w:lang w:val="en-GB"/>
        </w:rPr>
        <w:t xml:space="preserve"> matches clinical practice and provides understandable outputs.​​</w:t>
      </w:r>
    </w:p>
    <w:p w14:paraId="682EAEE1" w14:textId="77777777" w:rsidR="003C6487" w:rsidRDefault="003C6487" w:rsidP="005B6545">
      <w:pPr>
        <w:spacing w:before="240" w:line="288" w:lineRule="auto"/>
        <w:jc w:val="both"/>
        <w:rPr>
          <w:rFonts w:ascii="Times New Roman" w:hAnsi="Times New Roman" w:cs="Times New Roman"/>
          <w:sz w:val="19"/>
          <w:szCs w:val="19"/>
          <w:lang w:val="en-GB"/>
        </w:rPr>
      </w:pPr>
    </w:p>
    <w:p w14:paraId="43C42DFA" w14:textId="77777777" w:rsidR="003C6487" w:rsidRPr="003C6487" w:rsidRDefault="003C6487" w:rsidP="00635A52">
      <w:pPr>
        <w:pStyle w:val="Heading1"/>
        <w:rPr>
          <w:lang w:val="en-GB"/>
        </w:rPr>
      </w:pPr>
      <w:bookmarkStart w:id="39" w:name="_Toc216642363"/>
      <w:bookmarkStart w:id="40" w:name="_Toc216644047"/>
      <w:r w:rsidRPr="003C6487">
        <w:rPr>
          <w:lang w:val="en-GB"/>
        </w:rPr>
        <w:lastRenderedPageBreak/>
        <w:t>3 Methodology</w:t>
      </w:r>
      <w:bookmarkEnd w:id="39"/>
      <w:bookmarkEnd w:id="40"/>
    </w:p>
    <w:p w14:paraId="5824A550" w14:textId="77777777" w:rsidR="003C6487" w:rsidRPr="003C6487" w:rsidRDefault="003C6487" w:rsidP="003C6487">
      <w:pPr>
        <w:spacing w:before="240" w:line="288" w:lineRule="auto"/>
        <w:jc w:val="both"/>
        <w:rPr>
          <w:rFonts w:ascii="Times New Roman" w:hAnsi="Times New Roman" w:cs="Times New Roman"/>
          <w:sz w:val="19"/>
          <w:szCs w:val="19"/>
          <w:lang w:val="en-GB"/>
        </w:rPr>
      </w:pPr>
      <w:r w:rsidRPr="003C6487">
        <w:rPr>
          <w:rFonts w:ascii="Times New Roman" w:hAnsi="Times New Roman" w:cs="Times New Roman"/>
          <w:sz w:val="19"/>
          <w:szCs w:val="19"/>
          <w:lang w:val="en-GB"/>
        </w:rPr>
        <w:t>The IKIBONDO methodology follows a supervised learning workflow for multi-class health risk prediction (Low/Medium/High) and a complementary rule-based workflow for vaccination adherence classification, with both components designed to support community and facility decision-making. Because child-risk screening naturally produces imbalanced outcomes (few truly high-risk cases), the methodology emphasizes pipeline-controlled resampling and balanced evaluation so that minority-class detection is not ignored. The implementation is structured so that the dataset split, preprocessing, resampling, training, and evaluation steps remain reproducible and can be executed consistently across multiple candidate models.​​</w:t>
      </w:r>
    </w:p>
    <w:p w14:paraId="1D6662EC" w14:textId="31F18684" w:rsidR="000656D3" w:rsidRPr="003C6487" w:rsidRDefault="000656D3" w:rsidP="003C6487">
      <w:pPr>
        <w:spacing w:before="240" w:line="288" w:lineRule="auto"/>
        <w:jc w:val="both"/>
        <w:rPr>
          <w:rFonts w:ascii="Times New Roman" w:hAnsi="Times New Roman" w:cs="Times New Roman"/>
          <w:sz w:val="19"/>
          <w:szCs w:val="19"/>
          <w:lang w:val="en-GB"/>
        </w:rPr>
      </w:pPr>
      <w:r w:rsidRPr="000656D3">
        <w:rPr>
          <w:rFonts w:ascii="Times New Roman" w:hAnsi="Times New Roman" w:cs="Times New Roman"/>
          <w:sz w:val="19"/>
          <w:szCs w:val="19"/>
        </w:rPr>
        <w:t>The IKIBONDO methodology integrates a supervised multi-class classifier for health risk (Low/Medium/High) with a rule-based vaccination adherence module in one workflow to produce operational outputs for CHWs and clinicians. Because real screening data are imbalanced, the training design embeds oversampling within the training routine and emphasizes class-balanced evaluation to ensure minority classes are learned and fairly assessed. Reproducibility is enforced through end-to-end pipelines that encapsulate preprocessing, resampling, model fitting, and evaluation without data leakage.</w:t>
      </w:r>
    </w:p>
    <w:p w14:paraId="020289E9" w14:textId="77777777" w:rsidR="003C6487" w:rsidRPr="003C6487" w:rsidRDefault="003C6487" w:rsidP="00635A52">
      <w:pPr>
        <w:pStyle w:val="Heading2"/>
        <w:rPr>
          <w:lang w:val="en-GB"/>
        </w:rPr>
      </w:pPr>
      <w:bookmarkStart w:id="41" w:name="_Toc216642364"/>
      <w:bookmarkStart w:id="42" w:name="_Toc216644048"/>
      <w:r w:rsidRPr="003C6487">
        <w:rPr>
          <w:lang w:val="en-GB"/>
        </w:rPr>
        <w:t>3.1 Model Preparation</w:t>
      </w:r>
      <w:bookmarkEnd w:id="41"/>
      <w:bookmarkEnd w:id="42"/>
    </w:p>
    <w:p w14:paraId="36716824" w14:textId="77777777" w:rsidR="003C6487" w:rsidRPr="003C6487" w:rsidRDefault="003C6487" w:rsidP="003C6487">
      <w:pPr>
        <w:spacing w:before="240" w:line="288" w:lineRule="auto"/>
        <w:jc w:val="both"/>
        <w:rPr>
          <w:rFonts w:ascii="Times New Roman" w:hAnsi="Times New Roman" w:cs="Times New Roman"/>
          <w:sz w:val="19"/>
          <w:szCs w:val="19"/>
          <w:lang w:val="en-GB"/>
        </w:rPr>
      </w:pPr>
      <w:r w:rsidRPr="003C6487">
        <w:rPr>
          <w:rFonts w:ascii="Times New Roman" w:hAnsi="Times New Roman" w:cs="Times New Roman"/>
          <w:sz w:val="19"/>
          <w:szCs w:val="19"/>
          <w:lang w:val="en-GB"/>
        </w:rPr>
        <w:t>Model preparation begins with defining the learning task and ensuring that the input variables and target labels are correctly represented for multi-class classification. The dataset is partitioned into training and testing subsets so that performance can be measured on unseen data, which is essential for estimating generalization beyond the training observations. Where categorical variables exist, they are encoded into numeric form, and where numerical variables have different scales, scaling is considered to avoid features with larger numeric ranges dominating distance-based or optimization-based models.​​</w:t>
      </w:r>
    </w:p>
    <w:p w14:paraId="37B50546" w14:textId="77777777" w:rsidR="003C6487" w:rsidRDefault="003C6487" w:rsidP="003C6487">
      <w:pPr>
        <w:spacing w:before="240" w:line="288" w:lineRule="auto"/>
        <w:jc w:val="both"/>
        <w:rPr>
          <w:rFonts w:ascii="Times New Roman" w:hAnsi="Times New Roman" w:cs="Times New Roman"/>
          <w:sz w:val="19"/>
          <w:szCs w:val="19"/>
          <w:lang w:val="en-GB"/>
        </w:rPr>
      </w:pPr>
      <w:r w:rsidRPr="003C6487">
        <w:rPr>
          <w:rFonts w:ascii="Times New Roman" w:hAnsi="Times New Roman" w:cs="Times New Roman"/>
          <w:sz w:val="19"/>
          <w:szCs w:val="19"/>
          <w:lang w:val="en-GB"/>
        </w:rPr>
        <w:t>A critical part of preparation in IKIBONDO is handling class imbalance in a way that does not leak information from the test set into model fitting. For this reason, oversampling using SMOTE is applied only within the training procedure (either directly on the training set or, preferably, embedded inside a pipeline so it is applied inside each cross-validation fold). This approach ensures that the test set remains a realistic proxy for future data, while minority classes receive sufficient representation during model learning.​​</w:t>
      </w:r>
    </w:p>
    <w:p w14:paraId="727845C1" w14:textId="3BD6D03E" w:rsidR="000656D3" w:rsidRPr="003C6487" w:rsidRDefault="000656D3" w:rsidP="003C6487">
      <w:pPr>
        <w:spacing w:before="240" w:line="288" w:lineRule="auto"/>
        <w:jc w:val="both"/>
        <w:rPr>
          <w:rFonts w:ascii="Times New Roman" w:hAnsi="Times New Roman" w:cs="Times New Roman"/>
          <w:sz w:val="19"/>
          <w:szCs w:val="19"/>
          <w:lang w:val="en-GB"/>
        </w:rPr>
      </w:pPr>
      <w:r w:rsidRPr="000656D3">
        <w:rPr>
          <w:rFonts w:ascii="Times New Roman" w:hAnsi="Times New Roman" w:cs="Times New Roman"/>
          <w:sz w:val="19"/>
          <w:szCs w:val="19"/>
        </w:rPr>
        <w:t>SMOTE synthesizes new minority-class samples by linear interpolation between a seed sample and one of its k nearest minority neighbors: </w:t>
      </w:r>
      <m:oMath>
        <m:sSub>
          <m:sSubPr>
            <m:ctrlPr>
              <w:rPr>
                <w:rFonts w:ascii="Cambria Math" w:hAnsi="Cambria Math" w:cs="Times New Roman"/>
                <w:sz w:val="19"/>
                <w:szCs w:val="19"/>
              </w:rPr>
            </m:ctrlPr>
          </m:sSubPr>
          <m:e>
            <m:r>
              <w:rPr>
                <w:rFonts w:ascii="Cambria Math" w:hAnsi="Cambria Math" w:cs="Times New Roman"/>
                <w:sz w:val="19"/>
                <w:szCs w:val="19"/>
              </w:rPr>
              <m:t>x</m:t>
            </m:r>
          </m:e>
          <m:sub>
            <m:r>
              <m:rPr>
                <m:nor/>
              </m:rPr>
              <w:rPr>
                <w:rFonts w:ascii="Times New Roman" w:hAnsi="Times New Roman" w:cs="Times New Roman"/>
                <w:sz w:val="19"/>
                <w:szCs w:val="19"/>
              </w:rPr>
              <m:t>new</m:t>
            </m:r>
          </m:sub>
        </m:sSub>
        <m:r>
          <w:rPr>
            <w:rFonts w:ascii="Cambria Math" w:hAnsi="Cambria Math" w:cs="Times New Roman"/>
            <w:sz w:val="19"/>
            <w:szCs w:val="19"/>
          </w:rPr>
          <m:t>=</m:t>
        </m:r>
        <m:sSub>
          <m:sSubPr>
            <m:ctrlPr>
              <w:rPr>
                <w:rFonts w:ascii="Cambria Math" w:hAnsi="Cambria Math" w:cs="Times New Roman"/>
                <w:sz w:val="19"/>
                <w:szCs w:val="19"/>
              </w:rPr>
            </m:ctrlPr>
          </m:sSubPr>
          <m:e>
            <m:r>
              <w:rPr>
                <w:rFonts w:ascii="Cambria Math" w:hAnsi="Cambria Math" w:cs="Times New Roman"/>
                <w:sz w:val="19"/>
                <w:szCs w:val="19"/>
              </w:rPr>
              <m:t>x</m:t>
            </m:r>
          </m:e>
          <m:sub>
            <m:r>
              <w:rPr>
                <w:rFonts w:ascii="Cambria Math" w:hAnsi="Cambria Math" w:cs="Times New Roman"/>
                <w:sz w:val="19"/>
                <w:szCs w:val="19"/>
              </w:rPr>
              <m:t>i</m:t>
            </m:r>
          </m:sub>
        </m:sSub>
        <m:r>
          <w:rPr>
            <w:rFonts w:ascii="Cambria Math" w:hAnsi="Cambria Math" w:cs="Times New Roman"/>
            <w:sz w:val="19"/>
            <w:szCs w:val="19"/>
          </w:rPr>
          <m:t>+λ</m:t>
        </m:r>
        <m:r>
          <m:rPr>
            <m:nor/>
          </m:rPr>
          <w:rPr>
            <w:rFonts w:ascii="Times New Roman" w:hAnsi="Times New Roman" w:cs="Times New Roman"/>
            <w:sz w:val="19"/>
            <w:szCs w:val="19"/>
          </w:rPr>
          <m:t> </m:t>
        </m:r>
        <m:r>
          <w:rPr>
            <w:rFonts w:ascii="Cambria Math" w:hAnsi="Cambria Math" w:cs="Times New Roman"/>
            <w:sz w:val="19"/>
            <w:szCs w:val="19"/>
          </w:rPr>
          <m:t>(</m:t>
        </m:r>
        <m:sSub>
          <m:sSubPr>
            <m:ctrlPr>
              <w:rPr>
                <w:rFonts w:ascii="Cambria Math" w:hAnsi="Cambria Math" w:cs="Times New Roman"/>
                <w:sz w:val="19"/>
                <w:szCs w:val="19"/>
              </w:rPr>
            </m:ctrlPr>
          </m:sSubPr>
          <m:e>
            <m:r>
              <w:rPr>
                <w:rFonts w:ascii="Cambria Math" w:hAnsi="Cambria Math" w:cs="Times New Roman"/>
                <w:sz w:val="19"/>
                <w:szCs w:val="19"/>
              </w:rPr>
              <m:t>x</m:t>
            </m:r>
          </m:e>
          <m:sub>
            <m:r>
              <w:rPr>
                <w:rFonts w:ascii="Cambria Math" w:hAnsi="Cambria Math" w:cs="Times New Roman"/>
                <w:sz w:val="19"/>
                <w:szCs w:val="19"/>
              </w:rPr>
              <m:t>nn</m:t>
            </m:r>
          </m:sub>
        </m:sSub>
        <m:r>
          <w:rPr>
            <w:rFonts w:ascii="Cambria Math" w:hAnsi="Cambria Math" w:cs="Times New Roman"/>
            <w:sz w:val="19"/>
            <w:szCs w:val="19"/>
          </w:rPr>
          <m:t>-</m:t>
        </m:r>
        <m:sSub>
          <m:sSubPr>
            <m:ctrlPr>
              <w:rPr>
                <w:rFonts w:ascii="Cambria Math" w:hAnsi="Cambria Math" w:cs="Times New Roman"/>
                <w:sz w:val="19"/>
                <w:szCs w:val="19"/>
              </w:rPr>
            </m:ctrlPr>
          </m:sSubPr>
          <m:e>
            <m:r>
              <w:rPr>
                <w:rFonts w:ascii="Cambria Math" w:hAnsi="Cambria Math" w:cs="Times New Roman"/>
                <w:sz w:val="19"/>
                <w:szCs w:val="19"/>
              </w:rPr>
              <m:t>x</m:t>
            </m:r>
          </m:e>
          <m:sub>
            <m:r>
              <w:rPr>
                <w:rFonts w:ascii="Cambria Math" w:hAnsi="Cambria Math" w:cs="Times New Roman"/>
                <w:sz w:val="19"/>
                <w:szCs w:val="19"/>
              </w:rPr>
              <m:t>i</m:t>
            </m:r>
          </m:sub>
        </m:sSub>
        <m:r>
          <w:rPr>
            <w:rFonts w:ascii="Cambria Math" w:hAnsi="Cambria Math" w:cs="Times New Roman"/>
            <w:sz w:val="19"/>
            <w:szCs w:val="19"/>
          </w:rPr>
          <m:t>)</m:t>
        </m:r>
      </m:oMath>
      <w:r w:rsidRPr="000656D3">
        <w:rPr>
          <w:rFonts w:ascii="Times New Roman" w:hAnsi="Times New Roman" w:cs="Times New Roman"/>
          <w:sz w:val="19"/>
          <w:szCs w:val="19"/>
        </w:rPr>
        <w:t>, where </w:t>
      </w:r>
      <m:oMath>
        <m:r>
          <w:rPr>
            <w:rFonts w:ascii="Cambria Math" w:hAnsi="Cambria Math" w:cs="Times New Roman"/>
            <w:sz w:val="19"/>
            <w:szCs w:val="19"/>
          </w:rPr>
          <m:t>λ∼U(0,1)</m:t>
        </m:r>
      </m:oMath>
      <w:r w:rsidRPr="000656D3">
        <w:rPr>
          <w:rFonts w:ascii="Times New Roman" w:hAnsi="Times New Roman" w:cs="Times New Roman"/>
          <w:sz w:val="19"/>
          <w:szCs w:val="19"/>
        </w:rPr>
        <w:t>; repeating this across seeds controls the oversampling ratio. Nearest neighbors are computed in feature space for the minority class, and new points are generated along the segment between each seed and randomly chosen neighbors, which expands the decision region for underrepresented classes.</w:t>
      </w:r>
    </w:p>
    <w:p w14:paraId="3F5E07F6" w14:textId="77777777" w:rsidR="00941A6A" w:rsidRDefault="008E02E2" w:rsidP="006E0C69">
      <w:pPr>
        <w:keepNext/>
        <w:spacing w:before="240" w:line="288" w:lineRule="auto"/>
        <w:jc w:val="center"/>
      </w:pPr>
      <w:r w:rsidRPr="008E02E2">
        <w:rPr>
          <w:rFonts w:ascii="Times New Roman" w:hAnsi="Times New Roman" w:cs="Times New Roman"/>
          <w:i/>
          <w:iCs/>
          <w:sz w:val="19"/>
          <w:szCs w:val="19"/>
          <w:lang w:val="en-GB"/>
        </w:rPr>
        <w:lastRenderedPageBreak/>
        <w:drawing>
          <wp:inline distT="0" distB="0" distL="0" distR="0" wp14:anchorId="0B7A9E4B" wp14:editId="4A4E720F">
            <wp:extent cx="5518150" cy="2294890"/>
            <wp:effectExtent l="0" t="0" r="6350" b="0"/>
            <wp:docPr id="892709804" name="Picture 1"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709804" name="Picture 1" descr="A graph of different colored squares&#10;&#10;AI-generated content may be incorrect."/>
                    <pic:cNvPicPr/>
                  </pic:nvPicPr>
                  <pic:blipFill>
                    <a:blip r:embed="rId12"/>
                    <a:stretch>
                      <a:fillRect/>
                    </a:stretch>
                  </pic:blipFill>
                  <pic:spPr>
                    <a:xfrm>
                      <a:off x="0" y="0"/>
                      <a:ext cx="5518150" cy="2294890"/>
                    </a:xfrm>
                    <a:prstGeom prst="rect">
                      <a:avLst/>
                    </a:prstGeom>
                  </pic:spPr>
                </pic:pic>
              </a:graphicData>
            </a:graphic>
          </wp:inline>
        </w:drawing>
      </w:r>
    </w:p>
    <w:p w14:paraId="73E0BAFD" w14:textId="325D4DBD" w:rsidR="000656D3" w:rsidRPr="003C6487" w:rsidRDefault="00941A6A" w:rsidP="00941A6A">
      <w:pPr>
        <w:pStyle w:val="Caption"/>
        <w:jc w:val="center"/>
        <w:rPr>
          <w:rFonts w:ascii="Times New Roman" w:hAnsi="Times New Roman" w:cs="Times New Roman"/>
          <w:sz w:val="19"/>
          <w:szCs w:val="19"/>
          <w:lang w:val="en-GB"/>
        </w:rPr>
      </w:pPr>
      <w:bookmarkStart w:id="43" w:name="_Toc216642608"/>
      <w:bookmarkStart w:id="44" w:name="_Toc216644821"/>
      <w:r>
        <w:t xml:space="preserve">Figure </w:t>
      </w:r>
      <w:r>
        <w:fldChar w:fldCharType="begin"/>
      </w:r>
      <w:r>
        <w:instrText xml:space="preserve"> SEQ Figure \* ARABIC </w:instrText>
      </w:r>
      <w:r>
        <w:fldChar w:fldCharType="separate"/>
      </w:r>
      <w:r w:rsidR="006E0C69">
        <w:rPr>
          <w:noProof/>
        </w:rPr>
        <w:t>5</w:t>
      </w:r>
      <w:r>
        <w:fldChar w:fldCharType="end"/>
      </w:r>
      <w:r>
        <w:t xml:space="preserve"> Class Distribution: Impact of SMOTE</w:t>
      </w:r>
      <w:bookmarkEnd w:id="43"/>
      <w:bookmarkEnd w:id="44"/>
    </w:p>
    <w:p w14:paraId="02CCD918" w14:textId="77777777" w:rsidR="003C6487" w:rsidRPr="003C6487" w:rsidRDefault="003C6487" w:rsidP="00635A52">
      <w:pPr>
        <w:pStyle w:val="Heading2"/>
        <w:rPr>
          <w:lang w:val="en-GB"/>
        </w:rPr>
      </w:pPr>
      <w:bookmarkStart w:id="45" w:name="_Toc216642365"/>
      <w:bookmarkStart w:id="46" w:name="_Toc216644049"/>
      <w:r w:rsidRPr="003C6487">
        <w:rPr>
          <w:lang w:val="en-GB"/>
        </w:rPr>
        <w:t>3.2 Pipelines Creation and Model Training</w:t>
      </w:r>
      <w:bookmarkEnd w:id="45"/>
      <w:bookmarkEnd w:id="46"/>
    </w:p>
    <w:p w14:paraId="07B10E2B" w14:textId="77777777" w:rsidR="003C6487" w:rsidRPr="003C6487" w:rsidRDefault="003C6487" w:rsidP="003C6487">
      <w:pPr>
        <w:spacing w:before="240" w:line="288" w:lineRule="auto"/>
        <w:jc w:val="both"/>
        <w:rPr>
          <w:rFonts w:ascii="Times New Roman" w:hAnsi="Times New Roman" w:cs="Times New Roman"/>
          <w:sz w:val="19"/>
          <w:szCs w:val="19"/>
          <w:lang w:val="en-GB"/>
        </w:rPr>
      </w:pPr>
      <w:r w:rsidRPr="003C6487">
        <w:rPr>
          <w:rFonts w:ascii="Times New Roman" w:hAnsi="Times New Roman" w:cs="Times New Roman"/>
          <w:sz w:val="19"/>
          <w:szCs w:val="19"/>
          <w:lang w:val="en-GB"/>
        </w:rPr>
        <w:t>In IKIBONDO, model training is organized through pipelines so that preprocessing operations (such as scaling and encoding) are applied consistently and in the correct order for every model. Using a pipeline is also important because resampling (SMOTE) should be applied after preprocessing but before model fitting, and this ordering can be enforced reliably only when the steps are encapsulated in one training object. Imbalanced-learn provides examples of “pipeline embedding samplers,” demonstrating how samplers such as SMOTE can be integrated with preprocessing and estimators to avoid incorrect evaluation due to sampling outside the training folds.​​</w:t>
      </w:r>
    </w:p>
    <w:p w14:paraId="2E792DB0" w14:textId="77777777" w:rsidR="003C6487" w:rsidRDefault="003C6487" w:rsidP="003C6487">
      <w:pPr>
        <w:spacing w:before="240" w:line="288" w:lineRule="auto"/>
        <w:jc w:val="both"/>
        <w:rPr>
          <w:rFonts w:ascii="Times New Roman" w:hAnsi="Times New Roman" w:cs="Times New Roman"/>
          <w:sz w:val="19"/>
          <w:szCs w:val="19"/>
          <w:lang w:val="en-GB"/>
        </w:rPr>
      </w:pPr>
      <w:r w:rsidRPr="003C6487">
        <w:rPr>
          <w:rFonts w:ascii="Times New Roman" w:hAnsi="Times New Roman" w:cs="Times New Roman"/>
          <w:sz w:val="19"/>
          <w:szCs w:val="19"/>
          <w:lang w:val="en-GB"/>
        </w:rPr>
        <w:t>Training typically proceeds by fitting each candidate model on the pipeline output for the training data, then producing predictions for the test data and computing comparable metrics across models. The project draft indicates that several supervised learners were compared (including Logistic Regression, k-NN, Decision Tree, Random Forest, and Gradient Boosting) and the final selection prioritized both performance and interpretability for health screening usage. Because the system is intended for decision support, the training workflow also keeps track of interpretable artifacts (such as a decision tree structure and feature importance-like measures where applicable) to support explanation and validation.​​</w:t>
      </w:r>
    </w:p>
    <w:p w14:paraId="5AE07626" w14:textId="099D706E" w:rsidR="00CF7693" w:rsidRPr="00F326F4" w:rsidRDefault="00CF7693" w:rsidP="00635A52">
      <w:pPr>
        <w:pStyle w:val="Heading2"/>
        <w:rPr>
          <w:lang w:val="en-GB"/>
        </w:rPr>
      </w:pPr>
      <w:bookmarkStart w:id="47" w:name="bm_5_1_problem_formulation"/>
      <w:bookmarkStart w:id="48" w:name="_Toc216642366"/>
      <w:bookmarkStart w:id="49" w:name="_Toc216644050"/>
      <w:r>
        <w:rPr>
          <w:lang w:val="en-GB"/>
        </w:rPr>
        <w:t>3</w:t>
      </w:r>
      <w:r w:rsidRPr="00F326F4">
        <w:rPr>
          <w:lang w:val="en-GB"/>
        </w:rPr>
        <w:t>.</w:t>
      </w:r>
      <w:r>
        <w:rPr>
          <w:lang w:val="en-GB"/>
        </w:rPr>
        <w:t>3</w:t>
      </w:r>
      <w:r w:rsidRPr="00F326F4">
        <w:rPr>
          <w:lang w:val="en-GB"/>
        </w:rPr>
        <w:t xml:space="preserve"> Problem Formulation</w:t>
      </w:r>
      <w:bookmarkEnd w:id="47"/>
      <w:bookmarkEnd w:id="48"/>
      <w:bookmarkEnd w:id="49"/>
    </w:p>
    <w:p w14:paraId="70217495" w14:textId="77777777" w:rsidR="00CF7693" w:rsidRPr="00F326F4" w:rsidRDefault="00CF7693" w:rsidP="00CF7693">
      <w:pPr>
        <w:spacing w:after="210"/>
        <w:rPr>
          <w:rFonts w:ascii="Times New Roman" w:hAnsi="Times New Roman" w:cs="Times New Roman"/>
          <w:sz w:val="19"/>
          <w:szCs w:val="19"/>
        </w:rPr>
      </w:pPr>
      <w:r w:rsidRPr="00F326F4">
        <w:rPr>
          <w:rFonts w:ascii="Times New Roman" w:hAnsi="Times New Roman" w:cs="Times New Roman"/>
          <w:sz w:val="19"/>
          <w:szCs w:val="19"/>
        </w:rPr>
        <w:t xml:space="preserve">The health risk prediction task in IKIBONDO is formulated as a </w:t>
      </w:r>
      <w:r w:rsidRPr="00F326F4">
        <w:rPr>
          <w:rFonts w:ascii="Times New Roman" w:hAnsi="Times New Roman" w:cs="Times New Roman"/>
          <w:b/>
          <w:sz w:val="19"/>
          <w:szCs w:val="19"/>
        </w:rPr>
        <w:t>multi-class classification problem</w:t>
      </w:r>
      <w:r w:rsidRPr="00F326F4">
        <w:rPr>
          <w:rFonts w:ascii="Times New Roman" w:hAnsi="Times New Roman" w:cs="Times New Roman"/>
          <w:sz w:val="19"/>
          <w:szCs w:val="19"/>
        </w:rPr>
        <w:t>, where each child is assigned to one of three health risk categories:</w:t>
      </w:r>
    </w:p>
    <w:p w14:paraId="4E825DBB" w14:textId="77777777" w:rsidR="00CF7693" w:rsidRPr="00F326F4" w:rsidRDefault="00CF7693" w:rsidP="00CF7693">
      <w:pPr>
        <w:numPr>
          <w:ilvl w:val="0"/>
          <w:numId w:val="24"/>
        </w:numPr>
        <w:rPr>
          <w:rFonts w:ascii="Times New Roman" w:hAnsi="Times New Roman" w:cs="Times New Roman"/>
          <w:sz w:val="19"/>
          <w:szCs w:val="19"/>
        </w:rPr>
      </w:pPr>
      <w:r w:rsidRPr="00F326F4">
        <w:rPr>
          <w:rFonts w:ascii="Times New Roman" w:hAnsi="Times New Roman" w:cs="Times New Roman"/>
          <w:b/>
          <w:sz w:val="19"/>
          <w:szCs w:val="19"/>
        </w:rPr>
        <w:t>Low Risk:</w:t>
      </w:r>
      <w:r w:rsidRPr="00F326F4">
        <w:rPr>
          <w:rFonts w:ascii="Times New Roman" w:hAnsi="Times New Roman" w:cs="Times New Roman"/>
          <w:sz w:val="19"/>
          <w:szCs w:val="19"/>
        </w:rPr>
        <w:t xml:space="preserve"> No immediate health concerns detected; routine monitoring recommended</w:t>
      </w:r>
    </w:p>
    <w:p w14:paraId="7A52B475" w14:textId="77777777" w:rsidR="00CF7693" w:rsidRPr="00F326F4" w:rsidRDefault="00CF7693" w:rsidP="00CF7693">
      <w:pPr>
        <w:numPr>
          <w:ilvl w:val="0"/>
          <w:numId w:val="24"/>
        </w:numPr>
        <w:rPr>
          <w:rFonts w:ascii="Times New Roman" w:hAnsi="Times New Roman" w:cs="Times New Roman"/>
          <w:sz w:val="19"/>
          <w:szCs w:val="19"/>
        </w:rPr>
      </w:pPr>
      <w:r w:rsidRPr="00F326F4">
        <w:rPr>
          <w:rFonts w:ascii="Times New Roman" w:hAnsi="Times New Roman" w:cs="Times New Roman"/>
          <w:b/>
          <w:sz w:val="19"/>
          <w:szCs w:val="19"/>
        </w:rPr>
        <w:t>Medium Risk:</w:t>
      </w:r>
      <w:r w:rsidRPr="00F326F4">
        <w:rPr>
          <w:rFonts w:ascii="Times New Roman" w:hAnsi="Times New Roman" w:cs="Times New Roman"/>
          <w:sz w:val="19"/>
          <w:szCs w:val="19"/>
        </w:rPr>
        <w:t xml:space="preserve"> Potential health issues requiring closer monitoring and possible intervention</w:t>
      </w:r>
    </w:p>
    <w:p w14:paraId="51E1F16D" w14:textId="77777777" w:rsidR="00CF7693" w:rsidRPr="00F326F4" w:rsidRDefault="00CF7693" w:rsidP="00CF7693">
      <w:pPr>
        <w:numPr>
          <w:ilvl w:val="0"/>
          <w:numId w:val="24"/>
        </w:numPr>
        <w:rPr>
          <w:rFonts w:ascii="Times New Roman" w:hAnsi="Times New Roman" w:cs="Times New Roman"/>
          <w:sz w:val="19"/>
          <w:szCs w:val="19"/>
        </w:rPr>
      </w:pPr>
      <w:r w:rsidRPr="00F326F4">
        <w:rPr>
          <w:rFonts w:ascii="Times New Roman" w:hAnsi="Times New Roman" w:cs="Times New Roman"/>
          <w:b/>
          <w:sz w:val="19"/>
          <w:szCs w:val="19"/>
        </w:rPr>
        <w:t>High Risk:</w:t>
      </w:r>
      <w:r w:rsidRPr="00F326F4">
        <w:rPr>
          <w:rFonts w:ascii="Times New Roman" w:hAnsi="Times New Roman" w:cs="Times New Roman"/>
          <w:sz w:val="19"/>
          <w:szCs w:val="19"/>
        </w:rPr>
        <w:t xml:space="preserve"> Significant health concerns requiring urgent clinical assessment and intervention</w:t>
      </w:r>
    </w:p>
    <w:p w14:paraId="63F7C56D" w14:textId="77777777" w:rsidR="00CF7693" w:rsidRPr="00F326F4" w:rsidRDefault="00CF7693" w:rsidP="00CF7693">
      <w:pPr>
        <w:spacing w:after="210"/>
        <w:rPr>
          <w:rFonts w:ascii="Times New Roman" w:hAnsi="Times New Roman" w:cs="Times New Roman"/>
          <w:sz w:val="19"/>
          <w:szCs w:val="19"/>
        </w:rPr>
      </w:pPr>
      <w:r w:rsidRPr="00F326F4">
        <w:rPr>
          <w:rFonts w:ascii="Times New Roman" w:hAnsi="Times New Roman" w:cs="Times New Roman"/>
          <w:sz w:val="19"/>
          <w:szCs w:val="19"/>
        </w:rPr>
        <w:t xml:space="preserve">Given an input feature vector </w:t>
      </w:r>
      <m:oMath>
        <m:r>
          <w:rPr>
            <w:rFonts w:ascii="Cambria Math" w:hAnsi="Cambria Math" w:cs="Times New Roman"/>
            <w:sz w:val="19"/>
            <w:szCs w:val="19"/>
          </w:rPr>
          <m:t>X</m:t>
        </m:r>
        <m:r>
          <m:rPr>
            <m:sty m:val="p"/>
          </m:rPr>
          <w:rPr>
            <w:rFonts w:ascii="Cambria Math" w:hAnsi="Cambria Math" w:cs="Times New Roman"/>
            <w:sz w:val="19"/>
            <w:szCs w:val="19"/>
          </w:rPr>
          <m:t>∈</m:t>
        </m:r>
        <m:sSup>
          <m:sSupPr>
            <m:ctrlPr>
              <w:rPr>
                <w:rFonts w:ascii="Cambria Math" w:hAnsi="Cambria Math" w:cs="Times New Roman"/>
                <w:sz w:val="19"/>
                <w:szCs w:val="19"/>
              </w:rPr>
            </m:ctrlPr>
          </m:sSupPr>
          <m:e>
            <m:r>
              <m:rPr>
                <m:scr m:val="double-struck"/>
              </m:rPr>
              <w:rPr>
                <w:rFonts w:ascii="Cambria Math" w:hAnsi="Cambria Math" w:cs="Times New Roman"/>
                <w:sz w:val="19"/>
                <w:szCs w:val="19"/>
              </w:rPr>
              <m:t>R</m:t>
            </m:r>
          </m:e>
          <m:sup>
            <m:r>
              <m:rPr>
                <m:sty m:val="p"/>
              </m:rPr>
              <w:rPr>
                <w:rFonts w:ascii="Cambria Math" w:hAnsi="Cambria Math" w:cs="Times New Roman"/>
                <w:sz w:val="19"/>
                <w:szCs w:val="19"/>
              </w:rPr>
              <m:t>39</m:t>
            </m:r>
          </m:sup>
        </m:sSup>
      </m:oMath>
      <w:r w:rsidRPr="00F326F4">
        <w:rPr>
          <w:rFonts w:ascii="Times New Roman" w:hAnsi="Times New Roman" w:cs="Times New Roman"/>
          <w:sz w:val="19"/>
          <w:szCs w:val="19"/>
        </w:rPr>
        <w:t xml:space="preserve">, the objective is to learn a function that maps features to risk categories: </w:t>
      </w:r>
      <m:oMath>
        <m:r>
          <w:rPr>
            <w:rFonts w:ascii="Cambria Math" w:hAnsi="Cambria Math" w:cs="Times New Roman"/>
            <w:sz w:val="19"/>
            <w:szCs w:val="19"/>
          </w:rPr>
          <m:t>f</m:t>
        </m:r>
        <m:r>
          <m:rPr>
            <m:sty m:val="p"/>
          </m:rPr>
          <w:rPr>
            <w:rFonts w:ascii="Cambria Math" w:hAnsi="Cambria Math" w:cs="Times New Roman"/>
            <w:sz w:val="19"/>
            <w:szCs w:val="19"/>
          </w:rPr>
          <m:t>(</m:t>
        </m:r>
        <m:r>
          <w:rPr>
            <w:rFonts w:ascii="Cambria Math" w:hAnsi="Cambria Math" w:cs="Times New Roman"/>
            <w:sz w:val="19"/>
            <w:szCs w:val="19"/>
          </w:rPr>
          <m:t>X</m:t>
        </m:r>
        <m:r>
          <m:rPr>
            <m:sty m:val="p"/>
          </m:rPr>
          <w:rPr>
            <w:rFonts w:ascii="Cambria Math" w:hAnsi="Cambria Math" w:cs="Times New Roman"/>
            <w:sz w:val="19"/>
            <w:szCs w:val="19"/>
          </w:rPr>
          <m:t>)→</m:t>
        </m:r>
        <m:r>
          <w:rPr>
            <w:rFonts w:ascii="Cambria Math" w:hAnsi="Cambria Math" w:cs="Times New Roman"/>
            <w:sz w:val="19"/>
            <w:szCs w:val="19"/>
          </w:rPr>
          <m:t>Y</m:t>
        </m:r>
      </m:oMath>
      <w:r w:rsidRPr="00F326F4">
        <w:rPr>
          <w:rFonts w:ascii="Times New Roman" w:hAnsi="Times New Roman" w:cs="Times New Roman"/>
          <w:sz w:val="19"/>
          <w:szCs w:val="19"/>
        </w:rPr>
        <w:t xml:space="preserve">, where </w:t>
      </w:r>
      <m:oMath>
        <m:r>
          <w:rPr>
            <w:rFonts w:ascii="Cambria Math" w:hAnsi="Cambria Math" w:cs="Times New Roman"/>
            <w:sz w:val="19"/>
            <w:szCs w:val="19"/>
          </w:rPr>
          <m:t>Y</m:t>
        </m:r>
        <m:r>
          <m:rPr>
            <m:sty m:val="p"/>
          </m:rPr>
          <w:rPr>
            <w:rFonts w:ascii="Cambria Math" w:hAnsi="Cambria Math" w:cs="Times New Roman"/>
            <w:sz w:val="19"/>
            <w:szCs w:val="19"/>
          </w:rPr>
          <m:t>∈{</m:t>
        </m:r>
        <m:r>
          <w:rPr>
            <w:rFonts w:ascii="Cambria Math" w:hAnsi="Cambria Math" w:cs="Times New Roman"/>
            <w:sz w:val="19"/>
            <w:szCs w:val="19"/>
          </w:rPr>
          <m:t>Low</m:t>
        </m:r>
        <m:r>
          <m:rPr>
            <m:sty m:val="p"/>
          </m:rPr>
          <w:rPr>
            <w:rFonts w:ascii="Cambria Math" w:hAnsi="Cambria Math" w:cs="Times New Roman"/>
            <w:sz w:val="19"/>
            <w:szCs w:val="19"/>
          </w:rPr>
          <m:t>,</m:t>
        </m:r>
        <m:r>
          <w:rPr>
            <w:rFonts w:ascii="Cambria Math" w:hAnsi="Cambria Math" w:cs="Times New Roman"/>
            <w:sz w:val="19"/>
            <w:szCs w:val="19"/>
          </w:rPr>
          <m:t>Medium</m:t>
        </m:r>
        <m:r>
          <m:rPr>
            <m:sty m:val="p"/>
          </m:rPr>
          <w:rPr>
            <w:rFonts w:ascii="Cambria Math" w:hAnsi="Cambria Math" w:cs="Times New Roman"/>
            <w:sz w:val="19"/>
            <w:szCs w:val="19"/>
          </w:rPr>
          <m:t>,</m:t>
        </m:r>
        <m:r>
          <w:rPr>
            <w:rFonts w:ascii="Cambria Math" w:hAnsi="Cambria Math" w:cs="Times New Roman"/>
            <w:sz w:val="19"/>
            <w:szCs w:val="19"/>
          </w:rPr>
          <m:t>High</m:t>
        </m:r>
        <m:r>
          <m:rPr>
            <m:sty m:val="p"/>
          </m:rPr>
          <w:rPr>
            <w:rFonts w:ascii="Cambria Math" w:hAnsi="Cambria Math" w:cs="Times New Roman"/>
            <w:sz w:val="19"/>
            <w:szCs w:val="19"/>
          </w:rPr>
          <m:t>}</m:t>
        </m:r>
      </m:oMath>
      <w:r w:rsidRPr="00F326F4">
        <w:rPr>
          <w:rFonts w:ascii="Times New Roman" w:hAnsi="Times New Roman" w:cs="Times New Roman"/>
          <w:sz w:val="19"/>
          <w:szCs w:val="19"/>
        </w:rPr>
        <w:t>.</w:t>
      </w:r>
    </w:p>
    <w:p w14:paraId="335DD6D7" w14:textId="77777777" w:rsidR="00CF7693" w:rsidRDefault="00CF7693" w:rsidP="00CF7693">
      <w:pPr>
        <w:spacing w:after="210"/>
      </w:pPr>
      <w:r w:rsidRPr="00F326F4">
        <w:rPr>
          <w:rFonts w:ascii="Times New Roman" w:hAnsi="Times New Roman" w:cs="Times New Roman"/>
          <w:sz w:val="19"/>
          <w:szCs w:val="19"/>
        </w:rPr>
        <w:t xml:space="preserve">The vaccination adherence task is formulated as a </w:t>
      </w:r>
      <w:r w:rsidRPr="00F326F4">
        <w:rPr>
          <w:rFonts w:ascii="Times New Roman" w:hAnsi="Times New Roman" w:cs="Times New Roman"/>
          <w:b/>
          <w:sz w:val="19"/>
          <w:szCs w:val="19"/>
        </w:rPr>
        <w:t>rule-based classification problem</w:t>
      </w:r>
      <w:r w:rsidRPr="00F326F4">
        <w:rPr>
          <w:rFonts w:ascii="Times New Roman" w:hAnsi="Times New Roman" w:cs="Times New Roman"/>
          <w:sz w:val="19"/>
          <w:szCs w:val="19"/>
        </w:rPr>
        <w:t>, where a child's age and vaccination history are evaluated against predefined immunization schedules to determine adherence status</w:t>
      </w:r>
      <w:r>
        <w:t>.</w:t>
      </w:r>
    </w:p>
    <w:p w14:paraId="3207D3B1" w14:textId="370930E9" w:rsidR="00CF7693" w:rsidRPr="00F326F4" w:rsidRDefault="00CF7693" w:rsidP="00CF7693">
      <w:pPr>
        <w:spacing w:before="240" w:line="288" w:lineRule="auto"/>
        <w:jc w:val="both"/>
        <w:rPr>
          <w:rFonts w:ascii="Century Gothic" w:hAnsi="Century Gothic" w:cs="Times New Roman"/>
          <w:b/>
          <w:bCs/>
          <w:sz w:val="22"/>
          <w:lang w:val="en-GB"/>
        </w:rPr>
      </w:pPr>
      <w:bookmarkStart w:id="50" w:name="bm_5_2_machine_learning_models_used"/>
      <w:r>
        <w:rPr>
          <w:rFonts w:ascii="Century Gothic" w:hAnsi="Century Gothic" w:cs="Times New Roman"/>
          <w:b/>
          <w:bCs/>
          <w:sz w:val="22"/>
          <w:lang w:val="en-GB"/>
        </w:rPr>
        <w:t>3</w:t>
      </w:r>
      <w:r w:rsidRPr="00F326F4">
        <w:rPr>
          <w:rFonts w:ascii="Century Gothic" w:hAnsi="Century Gothic" w:cs="Times New Roman"/>
          <w:b/>
          <w:bCs/>
          <w:sz w:val="22"/>
          <w:lang w:val="en-GB"/>
        </w:rPr>
        <w:t>.</w:t>
      </w:r>
      <w:r>
        <w:rPr>
          <w:rFonts w:ascii="Century Gothic" w:hAnsi="Century Gothic" w:cs="Times New Roman"/>
          <w:b/>
          <w:bCs/>
          <w:sz w:val="22"/>
          <w:lang w:val="en-GB"/>
        </w:rPr>
        <w:t>3</w:t>
      </w:r>
      <w:r>
        <w:rPr>
          <w:rFonts w:ascii="Century Gothic" w:hAnsi="Century Gothic" w:cs="Times New Roman"/>
          <w:b/>
          <w:bCs/>
          <w:sz w:val="22"/>
          <w:lang w:val="en-GB"/>
        </w:rPr>
        <w:t>.</w:t>
      </w:r>
      <w:r w:rsidRPr="00F326F4">
        <w:rPr>
          <w:rFonts w:ascii="Century Gothic" w:hAnsi="Century Gothic" w:cs="Times New Roman"/>
          <w:b/>
          <w:bCs/>
          <w:sz w:val="22"/>
          <w:lang w:val="en-GB"/>
        </w:rPr>
        <w:t>2 Machine Learning Models Used</w:t>
      </w:r>
      <w:bookmarkEnd w:id="50"/>
    </w:p>
    <w:p w14:paraId="7151021E" w14:textId="77777777" w:rsidR="00CF7693" w:rsidRPr="00F326F4" w:rsidRDefault="00CF7693" w:rsidP="00CF7693">
      <w:pPr>
        <w:spacing w:after="210"/>
        <w:rPr>
          <w:rFonts w:ascii="Times New Roman" w:hAnsi="Times New Roman" w:cs="Times New Roman"/>
          <w:sz w:val="19"/>
          <w:szCs w:val="19"/>
        </w:rPr>
      </w:pPr>
      <w:r w:rsidRPr="00F326F4">
        <w:rPr>
          <w:rFonts w:ascii="Times New Roman" w:hAnsi="Times New Roman" w:cs="Times New Roman"/>
          <w:sz w:val="19"/>
          <w:szCs w:val="19"/>
        </w:rPr>
        <w:lastRenderedPageBreak/>
        <w:t>To identify the most suitable model for health risk prediction, multiple supervised learning algorithms were implemented and compared. The following models were selected due to their relevance in healthcare applications and varying complexity levels:</w:t>
      </w:r>
    </w:p>
    <w:p w14:paraId="4BCB2A6A" w14:textId="5DA633D8" w:rsidR="00CF7693" w:rsidRPr="00F326F4" w:rsidRDefault="00CF7693" w:rsidP="00CF7693">
      <w:pPr>
        <w:spacing w:before="240" w:line="288" w:lineRule="auto"/>
        <w:jc w:val="both"/>
        <w:rPr>
          <w:rFonts w:ascii="Century Gothic" w:hAnsi="Century Gothic" w:cs="Times New Roman"/>
          <w:b/>
          <w:bCs/>
          <w:sz w:val="22"/>
          <w:lang w:val="en-GB"/>
        </w:rPr>
      </w:pPr>
      <w:bookmarkStart w:id="51" w:name="bm_5_2_1_logistic_regression"/>
      <w:r>
        <w:rPr>
          <w:rFonts w:ascii="Century Gothic" w:hAnsi="Century Gothic" w:cs="Times New Roman"/>
          <w:b/>
          <w:bCs/>
          <w:sz w:val="22"/>
          <w:lang w:val="en-GB"/>
        </w:rPr>
        <w:t>3</w:t>
      </w:r>
      <w:r w:rsidRPr="00F326F4">
        <w:rPr>
          <w:rFonts w:ascii="Century Gothic" w:hAnsi="Century Gothic" w:cs="Times New Roman"/>
          <w:b/>
          <w:bCs/>
          <w:sz w:val="22"/>
          <w:lang w:val="en-GB"/>
        </w:rPr>
        <w:t>.</w:t>
      </w:r>
      <w:r>
        <w:rPr>
          <w:rFonts w:ascii="Century Gothic" w:hAnsi="Century Gothic" w:cs="Times New Roman"/>
          <w:b/>
          <w:bCs/>
          <w:sz w:val="22"/>
          <w:lang w:val="en-GB"/>
        </w:rPr>
        <w:t>3</w:t>
      </w:r>
      <w:r w:rsidRPr="00F326F4">
        <w:rPr>
          <w:rFonts w:ascii="Century Gothic" w:hAnsi="Century Gothic" w:cs="Times New Roman"/>
          <w:b/>
          <w:bCs/>
          <w:sz w:val="22"/>
          <w:lang w:val="en-GB"/>
        </w:rPr>
        <w:t>.2.1 Logistic Regression</w:t>
      </w:r>
      <w:bookmarkEnd w:id="51"/>
    </w:p>
    <w:p w14:paraId="4C27058A" w14:textId="77777777" w:rsidR="00CF7693" w:rsidRPr="00F326F4" w:rsidRDefault="00CF7693" w:rsidP="00CF7693">
      <w:pPr>
        <w:spacing w:after="210"/>
        <w:rPr>
          <w:rFonts w:ascii="Times New Roman" w:hAnsi="Times New Roman" w:cs="Times New Roman"/>
          <w:sz w:val="19"/>
          <w:szCs w:val="19"/>
        </w:rPr>
      </w:pPr>
      <w:r w:rsidRPr="00F326F4">
        <w:rPr>
          <w:rFonts w:ascii="Times New Roman" w:hAnsi="Times New Roman" w:cs="Times New Roman"/>
          <w:sz w:val="19"/>
          <w:szCs w:val="19"/>
        </w:rPr>
        <w:t>Logistic Regression serves as a baseline linear classifier. Despite its simplicity, it provides interpretability and establishes a performance benchmark for more complex models. It assumes linear relationships between features and the log-odds of class membership.</w:t>
      </w:r>
    </w:p>
    <w:p w14:paraId="100C6198" w14:textId="45AE944D" w:rsidR="00CF7693" w:rsidRPr="00F326F4" w:rsidRDefault="00CF7693" w:rsidP="00CF7693">
      <w:pPr>
        <w:spacing w:before="240" w:line="288" w:lineRule="auto"/>
        <w:jc w:val="both"/>
        <w:rPr>
          <w:rFonts w:ascii="Century Gothic" w:hAnsi="Century Gothic" w:cs="Times New Roman"/>
          <w:b/>
          <w:bCs/>
          <w:sz w:val="22"/>
          <w:lang w:val="en-GB"/>
        </w:rPr>
      </w:pPr>
      <w:bookmarkStart w:id="52" w:name="bm_5_2_2_k_nearest_neighbors_k_nn"/>
      <w:r>
        <w:rPr>
          <w:rFonts w:ascii="Century Gothic" w:hAnsi="Century Gothic" w:cs="Times New Roman"/>
          <w:b/>
          <w:bCs/>
          <w:sz w:val="22"/>
          <w:lang w:val="en-GB"/>
        </w:rPr>
        <w:t>3</w:t>
      </w:r>
      <w:r w:rsidRPr="00F326F4">
        <w:rPr>
          <w:rFonts w:ascii="Century Gothic" w:hAnsi="Century Gothic" w:cs="Times New Roman"/>
          <w:b/>
          <w:bCs/>
          <w:sz w:val="22"/>
          <w:lang w:val="en-GB"/>
        </w:rPr>
        <w:t>.</w:t>
      </w:r>
      <w:r>
        <w:rPr>
          <w:rFonts w:ascii="Century Gothic" w:hAnsi="Century Gothic" w:cs="Times New Roman"/>
          <w:b/>
          <w:bCs/>
          <w:sz w:val="22"/>
          <w:lang w:val="en-GB"/>
        </w:rPr>
        <w:t>3</w:t>
      </w:r>
      <w:r w:rsidRPr="00F326F4">
        <w:rPr>
          <w:rFonts w:ascii="Century Gothic" w:hAnsi="Century Gothic" w:cs="Times New Roman"/>
          <w:b/>
          <w:bCs/>
          <w:sz w:val="22"/>
          <w:lang w:val="en-GB"/>
        </w:rPr>
        <w:t xml:space="preserve">.2.2 k-Nearest </w:t>
      </w:r>
      <w:proofErr w:type="spellStart"/>
      <w:r w:rsidRPr="00F326F4">
        <w:rPr>
          <w:rFonts w:ascii="Century Gothic" w:hAnsi="Century Gothic" w:cs="Times New Roman"/>
          <w:b/>
          <w:bCs/>
          <w:sz w:val="22"/>
          <w:lang w:val="en-GB"/>
        </w:rPr>
        <w:t>Neighbors</w:t>
      </w:r>
      <w:proofErr w:type="spellEnd"/>
      <w:r w:rsidRPr="00F326F4">
        <w:rPr>
          <w:rFonts w:ascii="Century Gothic" w:hAnsi="Century Gothic" w:cs="Times New Roman"/>
          <w:b/>
          <w:bCs/>
          <w:sz w:val="22"/>
          <w:lang w:val="en-GB"/>
        </w:rPr>
        <w:t xml:space="preserve"> (k-NN)</w:t>
      </w:r>
      <w:bookmarkEnd w:id="52"/>
    </w:p>
    <w:p w14:paraId="4608AB42" w14:textId="77777777" w:rsidR="00CF7693" w:rsidRPr="00F326F4" w:rsidRDefault="00CF7693" w:rsidP="00CF7693">
      <w:pPr>
        <w:spacing w:after="210"/>
        <w:rPr>
          <w:rFonts w:ascii="Times New Roman" w:hAnsi="Times New Roman" w:cs="Times New Roman"/>
          <w:sz w:val="19"/>
          <w:szCs w:val="19"/>
        </w:rPr>
      </w:pPr>
      <w:r w:rsidRPr="00F326F4">
        <w:rPr>
          <w:rFonts w:ascii="Times New Roman" w:hAnsi="Times New Roman" w:cs="Times New Roman"/>
          <w:sz w:val="19"/>
          <w:szCs w:val="19"/>
        </w:rPr>
        <w:t xml:space="preserve">The k-NN algorithm classifies instances based on the majority class among </w:t>
      </w:r>
      <w:proofErr w:type="gramStart"/>
      <w:r w:rsidRPr="00F326F4">
        <w:rPr>
          <w:rFonts w:ascii="Times New Roman" w:hAnsi="Times New Roman" w:cs="Times New Roman"/>
          <w:sz w:val="19"/>
          <w:szCs w:val="19"/>
        </w:rPr>
        <w:t>the k</w:t>
      </w:r>
      <w:proofErr w:type="gramEnd"/>
      <w:r w:rsidRPr="00F326F4">
        <w:rPr>
          <w:rFonts w:ascii="Times New Roman" w:hAnsi="Times New Roman" w:cs="Times New Roman"/>
          <w:sz w:val="19"/>
          <w:szCs w:val="19"/>
        </w:rPr>
        <w:t xml:space="preserve"> closest neighbors in feature space. While intuitive, its performance can degrade with high-dimensional data and large datasets. K was set to 5 based on preliminary experimentation.</w:t>
      </w:r>
    </w:p>
    <w:p w14:paraId="559ECECE" w14:textId="069E2CFD" w:rsidR="00CF7693" w:rsidRPr="00F326F4" w:rsidRDefault="00CF7693" w:rsidP="00CF7693">
      <w:pPr>
        <w:spacing w:before="240" w:line="288" w:lineRule="auto"/>
        <w:jc w:val="both"/>
        <w:rPr>
          <w:rFonts w:ascii="Century Gothic" w:hAnsi="Century Gothic" w:cs="Times New Roman"/>
          <w:b/>
          <w:bCs/>
          <w:sz w:val="22"/>
          <w:lang w:val="en-GB"/>
        </w:rPr>
      </w:pPr>
      <w:bookmarkStart w:id="53" w:name="bm_5_2_3_decision_tree_classifier"/>
      <w:r>
        <w:rPr>
          <w:rFonts w:ascii="Century Gothic" w:hAnsi="Century Gothic" w:cs="Times New Roman"/>
          <w:b/>
          <w:bCs/>
          <w:sz w:val="22"/>
          <w:lang w:val="en-GB"/>
        </w:rPr>
        <w:t>3</w:t>
      </w:r>
      <w:r w:rsidRPr="00F326F4">
        <w:rPr>
          <w:rFonts w:ascii="Century Gothic" w:hAnsi="Century Gothic" w:cs="Times New Roman"/>
          <w:b/>
          <w:bCs/>
          <w:sz w:val="22"/>
          <w:lang w:val="en-GB"/>
        </w:rPr>
        <w:t>.</w:t>
      </w:r>
      <w:r>
        <w:rPr>
          <w:rFonts w:ascii="Century Gothic" w:hAnsi="Century Gothic" w:cs="Times New Roman"/>
          <w:b/>
          <w:bCs/>
          <w:sz w:val="22"/>
          <w:lang w:val="en-GB"/>
        </w:rPr>
        <w:t>3</w:t>
      </w:r>
      <w:r w:rsidRPr="00F326F4">
        <w:rPr>
          <w:rFonts w:ascii="Century Gothic" w:hAnsi="Century Gothic" w:cs="Times New Roman"/>
          <w:b/>
          <w:bCs/>
          <w:sz w:val="22"/>
          <w:lang w:val="en-GB"/>
        </w:rPr>
        <w:t>.2.3 Decision Tree Classifier</w:t>
      </w:r>
      <w:bookmarkEnd w:id="53"/>
    </w:p>
    <w:p w14:paraId="487087C8" w14:textId="77777777" w:rsidR="00CF7693" w:rsidRPr="00F326F4" w:rsidRDefault="00CF7693" w:rsidP="00CF7693">
      <w:pPr>
        <w:spacing w:after="210"/>
        <w:rPr>
          <w:rFonts w:ascii="Times New Roman" w:hAnsi="Times New Roman" w:cs="Times New Roman"/>
          <w:sz w:val="19"/>
          <w:szCs w:val="19"/>
        </w:rPr>
      </w:pPr>
      <w:r w:rsidRPr="00F326F4">
        <w:rPr>
          <w:rFonts w:ascii="Times New Roman" w:hAnsi="Times New Roman" w:cs="Times New Roman"/>
          <w:sz w:val="19"/>
          <w:szCs w:val="19"/>
        </w:rPr>
        <w:t>Decision Trees recursively partition the feature space using decision rules based on feature thresholds. This model was favored due to its interpretability, ability to handle mixed data types, ability to capture non-linear relationships, and robustness to missing values. The tree structure directly reflects the decision-making logic required by clinicians.</w:t>
      </w:r>
    </w:p>
    <w:p w14:paraId="2015E06B" w14:textId="1FA57D61" w:rsidR="00CF7693" w:rsidRPr="00F326F4" w:rsidRDefault="00CF7693" w:rsidP="00CF7693">
      <w:pPr>
        <w:spacing w:before="240" w:line="288" w:lineRule="auto"/>
        <w:jc w:val="both"/>
        <w:rPr>
          <w:rFonts w:ascii="Century Gothic" w:hAnsi="Century Gothic" w:cs="Times New Roman"/>
          <w:b/>
          <w:bCs/>
          <w:sz w:val="22"/>
          <w:lang w:val="en-GB"/>
        </w:rPr>
      </w:pPr>
      <w:bookmarkStart w:id="54" w:name="bm_5_2_4_random_forest"/>
      <w:r>
        <w:rPr>
          <w:rFonts w:ascii="Century Gothic" w:hAnsi="Century Gothic" w:cs="Times New Roman"/>
          <w:b/>
          <w:bCs/>
          <w:sz w:val="22"/>
          <w:lang w:val="en-GB"/>
        </w:rPr>
        <w:t>3</w:t>
      </w:r>
      <w:r w:rsidRPr="00F326F4">
        <w:rPr>
          <w:rFonts w:ascii="Century Gothic" w:hAnsi="Century Gothic" w:cs="Times New Roman"/>
          <w:b/>
          <w:bCs/>
          <w:sz w:val="22"/>
          <w:lang w:val="en-GB"/>
        </w:rPr>
        <w:t>.</w:t>
      </w:r>
      <w:r>
        <w:rPr>
          <w:rFonts w:ascii="Century Gothic" w:hAnsi="Century Gothic" w:cs="Times New Roman"/>
          <w:b/>
          <w:bCs/>
          <w:sz w:val="22"/>
          <w:lang w:val="en-GB"/>
        </w:rPr>
        <w:t>3</w:t>
      </w:r>
      <w:r w:rsidRPr="00F326F4">
        <w:rPr>
          <w:rFonts w:ascii="Century Gothic" w:hAnsi="Century Gothic" w:cs="Times New Roman"/>
          <w:b/>
          <w:bCs/>
          <w:sz w:val="22"/>
          <w:lang w:val="en-GB"/>
        </w:rPr>
        <w:t>.2.4 Random Forest</w:t>
      </w:r>
      <w:bookmarkEnd w:id="54"/>
    </w:p>
    <w:p w14:paraId="024F3DC5" w14:textId="77777777" w:rsidR="00CF7693" w:rsidRPr="00F326F4" w:rsidRDefault="00CF7693" w:rsidP="00CF7693">
      <w:pPr>
        <w:spacing w:after="210"/>
        <w:rPr>
          <w:rFonts w:ascii="Times New Roman" w:hAnsi="Times New Roman" w:cs="Times New Roman"/>
          <w:sz w:val="19"/>
          <w:szCs w:val="19"/>
        </w:rPr>
      </w:pPr>
      <w:r w:rsidRPr="00F326F4">
        <w:rPr>
          <w:rFonts w:ascii="Times New Roman" w:hAnsi="Times New Roman" w:cs="Times New Roman"/>
          <w:sz w:val="19"/>
          <w:szCs w:val="19"/>
        </w:rPr>
        <w:t>Random Forest is an ensemble method that aggregates multiple Decision Trees to improve generalization and reduce overfitting. It offers improved accuracy at the cost of reduced interpretability. The ensemble approach also provides estimates of feature importance across the entire model.</w:t>
      </w:r>
    </w:p>
    <w:p w14:paraId="35015A53" w14:textId="52A025AC" w:rsidR="00CF7693" w:rsidRPr="00F326F4" w:rsidRDefault="00CF7693" w:rsidP="00CF7693">
      <w:pPr>
        <w:spacing w:before="240" w:line="288" w:lineRule="auto"/>
        <w:jc w:val="both"/>
        <w:rPr>
          <w:rFonts w:ascii="Century Gothic" w:hAnsi="Century Gothic" w:cs="Times New Roman"/>
          <w:b/>
          <w:bCs/>
          <w:sz w:val="22"/>
          <w:lang w:val="en-GB"/>
        </w:rPr>
      </w:pPr>
      <w:bookmarkStart w:id="55" w:name="bm_5_2_5_gradient_boosting"/>
      <w:r>
        <w:rPr>
          <w:rFonts w:ascii="Century Gothic" w:hAnsi="Century Gothic" w:cs="Times New Roman"/>
          <w:b/>
          <w:bCs/>
          <w:sz w:val="22"/>
          <w:lang w:val="en-GB"/>
        </w:rPr>
        <w:t>3</w:t>
      </w:r>
      <w:r w:rsidRPr="00F326F4">
        <w:rPr>
          <w:rFonts w:ascii="Century Gothic" w:hAnsi="Century Gothic" w:cs="Times New Roman"/>
          <w:b/>
          <w:bCs/>
          <w:sz w:val="22"/>
          <w:lang w:val="en-GB"/>
        </w:rPr>
        <w:t>.</w:t>
      </w:r>
      <w:r>
        <w:rPr>
          <w:rFonts w:ascii="Century Gothic" w:hAnsi="Century Gothic" w:cs="Times New Roman"/>
          <w:b/>
          <w:bCs/>
          <w:sz w:val="22"/>
          <w:lang w:val="en-GB"/>
        </w:rPr>
        <w:t>3</w:t>
      </w:r>
      <w:r w:rsidRPr="00F326F4">
        <w:rPr>
          <w:rFonts w:ascii="Century Gothic" w:hAnsi="Century Gothic" w:cs="Times New Roman"/>
          <w:b/>
          <w:bCs/>
          <w:sz w:val="22"/>
          <w:lang w:val="en-GB"/>
        </w:rPr>
        <w:t>.2.5 Gradient Boosting</w:t>
      </w:r>
      <w:bookmarkEnd w:id="55"/>
    </w:p>
    <w:p w14:paraId="0FF2FEFE" w14:textId="77777777" w:rsidR="00CF7693" w:rsidRPr="00F326F4" w:rsidRDefault="00CF7693" w:rsidP="00CF7693">
      <w:pPr>
        <w:spacing w:after="210"/>
        <w:rPr>
          <w:rFonts w:ascii="Times New Roman" w:hAnsi="Times New Roman" w:cs="Times New Roman"/>
          <w:sz w:val="19"/>
          <w:szCs w:val="19"/>
        </w:rPr>
      </w:pPr>
      <w:r w:rsidRPr="00F326F4">
        <w:rPr>
          <w:rFonts w:ascii="Times New Roman" w:hAnsi="Times New Roman" w:cs="Times New Roman"/>
          <w:sz w:val="19"/>
          <w:szCs w:val="19"/>
        </w:rPr>
        <w:t>Gradient Boosting builds an ensemble of weak learners sequentially, focusing on correcting previous errors. While powerful, it requires careful tuning and may be less transparent for clinical use. We implemented this using scikit-</w:t>
      </w:r>
      <w:proofErr w:type="spellStart"/>
      <w:r w:rsidRPr="00F326F4">
        <w:rPr>
          <w:rFonts w:ascii="Times New Roman" w:hAnsi="Times New Roman" w:cs="Times New Roman"/>
          <w:sz w:val="19"/>
          <w:szCs w:val="19"/>
        </w:rPr>
        <w:t>learn's</w:t>
      </w:r>
      <w:proofErr w:type="spellEnd"/>
      <w:r w:rsidRPr="00F326F4">
        <w:rPr>
          <w:rFonts w:ascii="Times New Roman" w:hAnsi="Times New Roman" w:cs="Times New Roman"/>
          <w:sz w:val="19"/>
          <w:szCs w:val="19"/>
        </w:rPr>
        <w:t xml:space="preserve"> </w:t>
      </w:r>
      <w:proofErr w:type="spellStart"/>
      <w:r w:rsidRPr="00F326F4">
        <w:rPr>
          <w:rFonts w:ascii="Times New Roman" w:hAnsi="Times New Roman" w:cs="Times New Roman"/>
          <w:sz w:val="19"/>
          <w:szCs w:val="19"/>
        </w:rPr>
        <w:t>GradientBoostingClassifier</w:t>
      </w:r>
      <w:proofErr w:type="spellEnd"/>
      <w:r w:rsidRPr="00F326F4">
        <w:rPr>
          <w:rFonts w:ascii="Times New Roman" w:hAnsi="Times New Roman" w:cs="Times New Roman"/>
          <w:sz w:val="19"/>
          <w:szCs w:val="19"/>
        </w:rPr>
        <w:t>.</w:t>
      </w:r>
    </w:p>
    <w:p w14:paraId="782D22C6" w14:textId="22B09343" w:rsidR="00CF7693" w:rsidRPr="00F326F4" w:rsidRDefault="00CF7693" w:rsidP="00CF7693">
      <w:pPr>
        <w:spacing w:before="240" w:line="288" w:lineRule="auto"/>
        <w:jc w:val="both"/>
        <w:rPr>
          <w:rFonts w:ascii="Century Gothic" w:hAnsi="Century Gothic" w:cs="Times New Roman"/>
          <w:b/>
          <w:bCs/>
          <w:sz w:val="22"/>
          <w:lang w:val="en-GB"/>
        </w:rPr>
      </w:pPr>
      <w:bookmarkStart w:id="56" w:name="bm_5_3_handling_class_imbalance_u_94037a"/>
      <w:r>
        <w:rPr>
          <w:rFonts w:ascii="Century Gothic" w:hAnsi="Century Gothic" w:cs="Times New Roman"/>
          <w:b/>
          <w:bCs/>
          <w:sz w:val="22"/>
          <w:lang w:val="en-GB"/>
        </w:rPr>
        <w:t>3</w:t>
      </w:r>
      <w:r w:rsidRPr="00F326F4">
        <w:rPr>
          <w:rFonts w:ascii="Century Gothic" w:hAnsi="Century Gothic" w:cs="Times New Roman"/>
          <w:b/>
          <w:bCs/>
          <w:sz w:val="22"/>
          <w:lang w:val="en-GB"/>
        </w:rPr>
        <w:t>.</w:t>
      </w:r>
      <w:r>
        <w:rPr>
          <w:rFonts w:ascii="Century Gothic" w:hAnsi="Century Gothic" w:cs="Times New Roman"/>
          <w:b/>
          <w:bCs/>
          <w:sz w:val="22"/>
          <w:lang w:val="en-GB"/>
        </w:rPr>
        <w:t>3</w:t>
      </w:r>
      <w:r w:rsidRPr="00F326F4">
        <w:rPr>
          <w:rFonts w:ascii="Century Gothic" w:hAnsi="Century Gothic" w:cs="Times New Roman"/>
          <w:b/>
          <w:bCs/>
          <w:sz w:val="22"/>
          <w:lang w:val="en-GB"/>
        </w:rPr>
        <w:t>.3 Handling Class Imbalance Using SMOTE</w:t>
      </w:r>
      <w:bookmarkEnd w:id="56"/>
    </w:p>
    <w:p w14:paraId="769BF139" w14:textId="77777777" w:rsidR="00CF7693" w:rsidRPr="00F326F4" w:rsidRDefault="00CF7693" w:rsidP="00CF7693">
      <w:pPr>
        <w:spacing w:after="210"/>
        <w:rPr>
          <w:rFonts w:ascii="Times New Roman" w:hAnsi="Times New Roman" w:cs="Times New Roman"/>
          <w:sz w:val="19"/>
          <w:szCs w:val="19"/>
        </w:rPr>
      </w:pPr>
      <w:r w:rsidRPr="00F326F4">
        <w:rPr>
          <w:rFonts w:ascii="Times New Roman" w:hAnsi="Times New Roman" w:cs="Times New Roman"/>
          <w:sz w:val="19"/>
          <w:szCs w:val="19"/>
        </w:rPr>
        <w:t>Class imbalance poses a significant challenge in health risk prediction, as minority classes (Medium and High Risk) are often underrepresented. To address this issue, the Synthetic Minority Oversampling Technique (SMOTE) was applied.</w:t>
      </w:r>
    </w:p>
    <w:p w14:paraId="57821C1B" w14:textId="77777777" w:rsidR="00CF7693" w:rsidRPr="00F326F4" w:rsidRDefault="00CF7693" w:rsidP="00CF7693">
      <w:pPr>
        <w:spacing w:after="210"/>
        <w:rPr>
          <w:rFonts w:ascii="Times New Roman" w:hAnsi="Times New Roman" w:cs="Times New Roman"/>
          <w:sz w:val="19"/>
          <w:szCs w:val="19"/>
        </w:rPr>
      </w:pPr>
      <w:r w:rsidRPr="00F326F4">
        <w:rPr>
          <w:rFonts w:ascii="Times New Roman" w:hAnsi="Times New Roman" w:cs="Times New Roman"/>
          <w:sz w:val="19"/>
          <w:szCs w:val="19"/>
        </w:rPr>
        <w:t xml:space="preserve">SMOTE generates synthetic samples by </w:t>
      </w:r>
      <w:proofErr w:type="gramStart"/>
      <w:r w:rsidRPr="00F326F4">
        <w:rPr>
          <w:rFonts w:ascii="Times New Roman" w:hAnsi="Times New Roman" w:cs="Times New Roman"/>
          <w:sz w:val="19"/>
          <w:szCs w:val="19"/>
        </w:rPr>
        <w:t>interpolating between</w:t>
      </w:r>
      <w:proofErr w:type="gramEnd"/>
      <w:r w:rsidRPr="00F326F4">
        <w:rPr>
          <w:rFonts w:ascii="Times New Roman" w:hAnsi="Times New Roman" w:cs="Times New Roman"/>
          <w:sz w:val="19"/>
          <w:szCs w:val="19"/>
        </w:rPr>
        <w:t xml:space="preserve"> existing minority class instances. For each minority instance, k nearest neighbors </w:t>
      </w:r>
      <w:proofErr w:type="gramStart"/>
      <w:r w:rsidRPr="00F326F4">
        <w:rPr>
          <w:rFonts w:ascii="Times New Roman" w:hAnsi="Times New Roman" w:cs="Times New Roman"/>
          <w:sz w:val="19"/>
          <w:szCs w:val="19"/>
        </w:rPr>
        <w:t>are</w:t>
      </w:r>
      <w:proofErr w:type="gramEnd"/>
      <w:r w:rsidRPr="00F326F4">
        <w:rPr>
          <w:rFonts w:ascii="Times New Roman" w:hAnsi="Times New Roman" w:cs="Times New Roman"/>
          <w:sz w:val="19"/>
          <w:szCs w:val="19"/>
        </w:rPr>
        <w:t xml:space="preserve"> identified, and new samples are generated along the line segments joining them. This approach improves the model's ability to learn decision boundaries for minority classes without simply duplicating existing samples.</w:t>
      </w:r>
    </w:p>
    <w:p w14:paraId="357D1026" w14:textId="77777777" w:rsidR="00CF7693" w:rsidRPr="00F326F4" w:rsidRDefault="00CF7693" w:rsidP="00CF7693">
      <w:pPr>
        <w:spacing w:after="210"/>
        <w:rPr>
          <w:rFonts w:ascii="Times New Roman" w:hAnsi="Times New Roman" w:cs="Times New Roman"/>
          <w:sz w:val="19"/>
          <w:szCs w:val="19"/>
        </w:rPr>
      </w:pPr>
      <w:r w:rsidRPr="00F326F4">
        <w:rPr>
          <w:rFonts w:ascii="Times New Roman" w:hAnsi="Times New Roman" w:cs="Times New Roman"/>
          <w:sz w:val="19"/>
          <w:szCs w:val="19"/>
        </w:rPr>
        <w:t>SMOTE parameters used:</w:t>
      </w:r>
    </w:p>
    <w:p w14:paraId="19E16191" w14:textId="77777777" w:rsidR="00CF7693" w:rsidRPr="00F326F4" w:rsidRDefault="00CF7693" w:rsidP="00CF7693">
      <w:pPr>
        <w:numPr>
          <w:ilvl w:val="0"/>
          <w:numId w:val="25"/>
        </w:numPr>
        <w:rPr>
          <w:rFonts w:ascii="Times New Roman" w:hAnsi="Times New Roman" w:cs="Times New Roman"/>
          <w:sz w:val="19"/>
          <w:szCs w:val="19"/>
        </w:rPr>
      </w:pPr>
      <w:proofErr w:type="spellStart"/>
      <w:r w:rsidRPr="00F326F4">
        <w:rPr>
          <w:rFonts w:ascii="Times New Roman" w:eastAsia="Georgia" w:hAnsi="Times New Roman" w:cs="Times New Roman"/>
          <w:sz w:val="19"/>
          <w:szCs w:val="19"/>
        </w:rPr>
        <w:t>k_neighbors</w:t>
      </w:r>
      <w:proofErr w:type="spellEnd"/>
      <w:r w:rsidRPr="00F326F4">
        <w:rPr>
          <w:rFonts w:ascii="Times New Roman" w:eastAsia="Georgia" w:hAnsi="Times New Roman" w:cs="Times New Roman"/>
          <w:sz w:val="19"/>
          <w:szCs w:val="19"/>
        </w:rPr>
        <w:t>: 5</w:t>
      </w:r>
    </w:p>
    <w:p w14:paraId="7668B065" w14:textId="77777777" w:rsidR="00CF7693" w:rsidRPr="00F326F4" w:rsidRDefault="00CF7693" w:rsidP="00CF7693">
      <w:pPr>
        <w:numPr>
          <w:ilvl w:val="0"/>
          <w:numId w:val="25"/>
        </w:numPr>
        <w:rPr>
          <w:rFonts w:ascii="Times New Roman" w:hAnsi="Times New Roman" w:cs="Times New Roman"/>
          <w:sz w:val="19"/>
          <w:szCs w:val="19"/>
        </w:rPr>
      </w:pPr>
      <w:r w:rsidRPr="00F326F4">
        <w:rPr>
          <w:rFonts w:ascii="Times New Roman" w:hAnsi="Times New Roman" w:cs="Times New Roman"/>
          <w:sz w:val="19"/>
          <w:szCs w:val="19"/>
        </w:rPr>
        <w:t>Applied to training set only</w:t>
      </w:r>
    </w:p>
    <w:p w14:paraId="2943FFCA" w14:textId="77777777" w:rsidR="00CF7693" w:rsidRPr="00F326F4" w:rsidRDefault="00CF7693" w:rsidP="00CF7693">
      <w:pPr>
        <w:numPr>
          <w:ilvl w:val="0"/>
          <w:numId w:val="25"/>
        </w:numPr>
        <w:rPr>
          <w:rFonts w:ascii="Times New Roman" w:hAnsi="Times New Roman" w:cs="Times New Roman"/>
          <w:sz w:val="19"/>
          <w:szCs w:val="19"/>
        </w:rPr>
      </w:pPr>
      <w:r w:rsidRPr="00F326F4">
        <w:rPr>
          <w:rFonts w:ascii="Times New Roman" w:hAnsi="Times New Roman" w:cs="Times New Roman"/>
          <w:sz w:val="19"/>
          <w:szCs w:val="19"/>
        </w:rPr>
        <w:t>Resampling ratio: Balanced to approximate equal class representation</w:t>
      </w:r>
    </w:p>
    <w:p w14:paraId="30B8ADD8" w14:textId="3C558A37" w:rsidR="00CF7693" w:rsidRPr="00F326F4" w:rsidRDefault="00CF7693" w:rsidP="00CF7693">
      <w:pPr>
        <w:spacing w:before="240" w:line="288" w:lineRule="auto"/>
        <w:jc w:val="both"/>
        <w:rPr>
          <w:rFonts w:ascii="Century Gothic" w:hAnsi="Century Gothic" w:cs="Times New Roman"/>
          <w:b/>
          <w:bCs/>
          <w:sz w:val="22"/>
          <w:lang w:val="en-GB"/>
        </w:rPr>
      </w:pPr>
      <w:bookmarkStart w:id="57" w:name="bm_5_4_model_training_pipeline"/>
      <w:r>
        <w:rPr>
          <w:rFonts w:ascii="Century Gothic" w:hAnsi="Century Gothic" w:cs="Times New Roman"/>
          <w:b/>
          <w:bCs/>
          <w:sz w:val="22"/>
          <w:lang w:val="en-GB"/>
        </w:rPr>
        <w:t>3</w:t>
      </w:r>
      <w:r w:rsidRPr="00F326F4">
        <w:rPr>
          <w:rFonts w:ascii="Century Gothic" w:hAnsi="Century Gothic" w:cs="Times New Roman"/>
          <w:b/>
          <w:bCs/>
          <w:sz w:val="22"/>
          <w:lang w:val="en-GB"/>
        </w:rPr>
        <w:t>.</w:t>
      </w:r>
      <w:r>
        <w:rPr>
          <w:rFonts w:ascii="Century Gothic" w:hAnsi="Century Gothic" w:cs="Times New Roman"/>
          <w:b/>
          <w:bCs/>
          <w:sz w:val="22"/>
          <w:lang w:val="en-GB"/>
        </w:rPr>
        <w:t>3</w:t>
      </w:r>
      <w:r w:rsidRPr="00F326F4">
        <w:rPr>
          <w:rFonts w:ascii="Century Gothic" w:hAnsi="Century Gothic" w:cs="Times New Roman"/>
          <w:b/>
          <w:bCs/>
          <w:sz w:val="22"/>
          <w:lang w:val="en-GB"/>
        </w:rPr>
        <w:t>.4 Model Training Pipeline</w:t>
      </w:r>
      <w:bookmarkEnd w:id="57"/>
    </w:p>
    <w:p w14:paraId="37F1F98E" w14:textId="77777777" w:rsidR="00CF7693" w:rsidRPr="00F326F4" w:rsidRDefault="00CF7693" w:rsidP="00CF7693">
      <w:pPr>
        <w:spacing w:after="210"/>
        <w:rPr>
          <w:rFonts w:ascii="Times New Roman" w:hAnsi="Times New Roman" w:cs="Times New Roman"/>
          <w:sz w:val="19"/>
          <w:szCs w:val="19"/>
        </w:rPr>
      </w:pPr>
      <w:r w:rsidRPr="00F326F4">
        <w:rPr>
          <w:rFonts w:ascii="Times New Roman" w:hAnsi="Times New Roman" w:cs="Times New Roman"/>
          <w:sz w:val="19"/>
          <w:szCs w:val="19"/>
        </w:rPr>
        <w:lastRenderedPageBreak/>
        <w:t>The training pipeline follows a structured sequence to ensure reproducibility and reliability:</w:t>
      </w:r>
    </w:p>
    <w:p w14:paraId="58FF9E5E" w14:textId="77777777" w:rsidR="00CF7693" w:rsidRPr="00F326F4" w:rsidRDefault="00CF7693" w:rsidP="00CF7693">
      <w:pPr>
        <w:numPr>
          <w:ilvl w:val="0"/>
          <w:numId w:val="26"/>
        </w:numPr>
        <w:rPr>
          <w:rFonts w:ascii="Times New Roman" w:hAnsi="Times New Roman" w:cs="Times New Roman"/>
          <w:sz w:val="19"/>
          <w:szCs w:val="19"/>
        </w:rPr>
      </w:pPr>
      <w:r w:rsidRPr="00F326F4">
        <w:rPr>
          <w:rFonts w:ascii="Times New Roman" w:hAnsi="Times New Roman" w:cs="Times New Roman"/>
          <w:sz w:val="19"/>
          <w:szCs w:val="19"/>
        </w:rPr>
        <w:t>Data loading and initial inspection</w:t>
      </w:r>
    </w:p>
    <w:p w14:paraId="616B578F" w14:textId="77777777" w:rsidR="00CF7693" w:rsidRPr="00F326F4" w:rsidRDefault="00CF7693" w:rsidP="00CF7693">
      <w:pPr>
        <w:numPr>
          <w:ilvl w:val="0"/>
          <w:numId w:val="26"/>
        </w:numPr>
        <w:rPr>
          <w:rFonts w:ascii="Times New Roman" w:hAnsi="Times New Roman" w:cs="Times New Roman"/>
          <w:sz w:val="19"/>
          <w:szCs w:val="19"/>
        </w:rPr>
      </w:pPr>
      <w:r w:rsidRPr="00F326F4">
        <w:rPr>
          <w:rFonts w:ascii="Times New Roman" w:hAnsi="Times New Roman" w:cs="Times New Roman"/>
          <w:sz w:val="19"/>
          <w:szCs w:val="19"/>
        </w:rPr>
        <w:t>Train-test split (80:20)</w:t>
      </w:r>
    </w:p>
    <w:p w14:paraId="6E0AF9DD" w14:textId="77777777" w:rsidR="00CF7693" w:rsidRPr="00F326F4" w:rsidRDefault="00CF7693" w:rsidP="00CF7693">
      <w:pPr>
        <w:numPr>
          <w:ilvl w:val="0"/>
          <w:numId w:val="26"/>
        </w:numPr>
        <w:rPr>
          <w:rFonts w:ascii="Times New Roman" w:hAnsi="Times New Roman" w:cs="Times New Roman"/>
          <w:sz w:val="19"/>
          <w:szCs w:val="19"/>
        </w:rPr>
      </w:pPr>
      <w:r w:rsidRPr="00F326F4">
        <w:rPr>
          <w:rFonts w:ascii="Times New Roman" w:hAnsi="Times New Roman" w:cs="Times New Roman"/>
          <w:sz w:val="19"/>
          <w:szCs w:val="19"/>
        </w:rPr>
        <w:t xml:space="preserve">Feature scaling using </w:t>
      </w:r>
      <w:proofErr w:type="spellStart"/>
      <w:r w:rsidRPr="00F326F4">
        <w:rPr>
          <w:rFonts w:ascii="Times New Roman" w:hAnsi="Times New Roman" w:cs="Times New Roman"/>
          <w:sz w:val="19"/>
          <w:szCs w:val="19"/>
        </w:rPr>
        <w:t>StandardScaler</w:t>
      </w:r>
      <w:proofErr w:type="spellEnd"/>
      <w:r w:rsidRPr="00F326F4">
        <w:rPr>
          <w:rFonts w:ascii="Times New Roman" w:hAnsi="Times New Roman" w:cs="Times New Roman"/>
          <w:sz w:val="19"/>
          <w:szCs w:val="19"/>
        </w:rPr>
        <w:t xml:space="preserve"> (mean=0, std=1)</w:t>
      </w:r>
    </w:p>
    <w:p w14:paraId="36208939" w14:textId="77777777" w:rsidR="00CF7693" w:rsidRPr="00F326F4" w:rsidRDefault="00CF7693" w:rsidP="00CF7693">
      <w:pPr>
        <w:numPr>
          <w:ilvl w:val="0"/>
          <w:numId w:val="26"/>
        </w:numPr>
        <w:rPr>
          <w:rFonts w:ascii="Times New Roman" w:hAnsi="Times New Roman" w:cs="Times New Roman"/>
          <w:sz w:val="19"/>
          <w:szCs w:val="19"/>
        </w:rPr>
      </w:pPr>
      <w:r w:rsidRPr="00F326F4">
        <w:rPr>
          <w:rFonts w:ascii="Times New Roman" w:hAnsi="Times New Roman" w:cs="Times New Roman"/>
          <w:sz w:val="19"/>
          <w:szCs w:val="19"/>
        </w:rPr>
        <w:t>Application of SMOTE to training set only</w:t>
      </w:r>
    </w:p>
    <w:p w14:paraId="193D25F4" w14:textId="77777777" w:rsidR="00CF7693" w:rsidRPr="00F326F4" w:rsidRDefault="00CF7693" w:rsidP="00CF7693">
      <w:pPr>
        <w:numPr>
          <w:ilvl w:val="0"/>
          <w:numId w:val="26"/>
        </w:numPr>
        <w:rPr>
          <w:rFonts w:ascii="Times New Roman" w:hAnsi="Times New Roman" w:cs="Times New Roman"/>
          <w:sz w:val="19"/>
          <w:szCs w:val="19"/>
        </w:rPr>
      </w:pPr>
      <w:r w:rsidRPr="00F326F4">
        <w:rPr>
          <w:rFonts w:ascii="Times New Roman" w:hAnsi="Times New Roman" w:cs="Times New Roman"/>
          <w:sz w:val="19"/>
          <w:szCs w:val="19"/>
        </w:rPr>
        <w:t>Model training using cross-validation (5-fold)</w:t>
      </w:r>
    </w:p>
    <w:p w14:paraId="59E5B7BD" w14:textId="77777777" w:rsidR="00CF7693" w:rsidRPr="00F326F4" w:rsidRDefault="00CF7693" w:rsidP="00CF7693">
      <w:pPr>
        <w:numPr>
          <w:ilvl w:val="0"/>
          <w:numId w:val="26"/>
        </w:numPr>
        <w:rPr>
          <w:rFonts w:ascii="Times New Roman" w:hAnsi="Times New Roman" w:cs="Times New Roman"/>
          <w:sz w:val="19"/>
          <w:szCs w:val="19"/>
        </w:rPr>
      </w:pPr>
      <w:r w:rsidRPr="00F326F4">
        <w:rPr>
          <w:rFonts w:ascii="Times New Roman" w:hAnsi="Times New Roman" w:cs="Times New Roman"/>
          <w:sz w:val="19"/>
          <w:szCs w:val="19"/>
        </w:rPr>
        <w:t xml:space="preserve">Hyperparameter tuning using </w:t>
      </w:r>
      <w:proofErr w:type="spellStart"/>
      <w:r w:rsidRPr="00F326F4">
        <w:rPr>
          <w:rFonts w:ascii="Times New Roman" w:hAnsi="Times New Roman" w:cs="Times New Roman"/>
          <w:sz w:val="19"/>
          <w:szCs w:val="19"/>
        </w:rPr>
        <w:t>GridSearchCV</w:t>
      </w:r>
      <w:proofErr w:type="spellEnd"/>
    </w:p>
    <w:p w14:paraId="5CC6AD0B" w14:textId="77777777" w:rsidR="00CF7693" w:rsidRPr="00F326F4" w:rsidRDefault="00CF7693" w:rsidP="00CF7693">
      <w:pPr>
        <w:numPr>
          <w:ilvl w:val="0"/>
          <w:numId w:val="26"/>
        </w:numPr>
        <w:rPr>
          <w:rFonts w:ascii="Times New Roman" w:hAnsi="Times New Roman" w:cs="Times New Roman"/>
          <w:sz w:val="19"/>
          <w:szCs w:val="19"/>
        </w:rPr>
      </w:pPr>
      <w:r w:rsidRPr="00F326F4">
        <w:rPr>
          <w:rFonts w:ascii="Times New Roman" w:hAnsi="Times New Roman" w:cs="Times New Roman"/>
          <w:sz w:val="19"/>
          <w:szCs w:val="19"/>
        </w:rPr>
        <w:t>Model evaluation on test set</w:t>
      </w:r>
    </w:p>
    <w:p w14:paraId="4CE9619A" w14:textId="77777777" w:rsidR="00CF7693" w:rsidRPr="00F326F4" w:rsidRDefault="00CF7693" w:rsidP="00CF7693">
      <w:pPr>
        <w:numPr>
          <w:ilvl w:val="0"/>
          <w:numId w:val="26"/>
        </w:numPr>
        <w:rPr>
          <w:rFonts w:ascii="Times New Roman" w:hAnsi="Times New Roman" w:cs="Times New Roman"/>
          <w:sz w:val="19"/>
          <w:szCs w:val="19"/>
        </w:rPr>
      </w:pPr>
      <w:r w:rsidRPr="00F326F4">
        <w:rPr>
          <w:rFonts w:ascii="Times New Roman" w:hAnsi="Times New Roman" w:cs="Times New Roman"/>
          <w:sz w:val="19"/>
          <w:szCs w:val="19"/>
        </w:rPr>
        <w:t>Performance comparison and model selection</w:t>
      </w:r>
    </w:p>
    <w:p w14:paraId="30522C49" w14:textId="77777777" w:rsidR="00CF7693" w:rsidRPr="00F326F4" w:rsidRDefault="00CF7693" w:rsidP="00CF7693">
      <w:pPr>
        <w:spacing w:after="210"/>
        <w:rPr>
          <w:rFonts w:ascii="Times New Roman" w:hAnsi="Times New Roman" w:cs="Times New Roman"/>
          <w:sz w:val="19"/>
          <w:szCs w:val="19"/>
        </w:rPr>
      </w:pPr>
      <w:r w:rsidRPr="00F326F4">
        <w:rPr>
          <w:rFonts w:ascii="Times New Roman" w:hAnsi="Times New Roman" w:cs="Times New Roman"/>
          <w:sz w:val="19"/>
          <w:szCs w:val="19"/>
        </w:rPr>
        <w:t>This pipeline ensures that preprocessing steps are consistently applied and that evaluation results are unbiased. Cross-validation provides robust estimates of model generalization performance.</w:t>
      </w:r>
    </w:p>
    <w:p w14:paraId="5B79B01A" w14:textId="5E5B0BD9" w:rsidR="00CF7693" w:rsidRPr="00F326F4" w:rsidRDefault="00CF7693" w:rsidP="00CF7693">
      <w:pPr>
        <w:spacing w:before="240" w:line="288" w:lineRule="auto"/>
        <w:jc w:val="both"/>
        <w:rPr>
          <w:rFonts w:ascii="Century Gothic" w:hAnsi="Century Gothic" w:cs="Times New Roman"/>
          <w:b/>
          <w:bCs/>
          <w:sz w:val="22"/>
          <w:lang w:val="en-GB"/>
        </w:rPr>
      </w:pPr>
      <w:bookmarkStart w:id="58" w:name="bm_5_5_evaluation_metrics"/>
      <w:r>
        <w:rPr>
          <w:rFonts w:ascii="Century Gothic" w:hAnsi="Century Gothic" w:cs="Times New Roman"/>
          <w:b/>
          <w:bCs/>
          <w:sz w:val="22"/>
          <w:lang w:val="en-GB"/>
        </w:rPr>
        <w:t>3</w:t>
      </w:r>
      <w:r w:rsidRPr="00F326F4">
        <w:rPr>
          <w:rFonts w:ascii="Century Gothic" w:hAnsi="Century Gothic" w:cs="Times New Roman"/>
          <w:b/>
          <w:bCs/>
          <w:sz w:val="22"/>
          <w:lang w:val="en-GB"/>
        </w:rPr>
        <w:t>.</w:t>
      </w:r>
      <w:r>
        <w:rPr>
          <w:rFonts w:ascii="Century Gothic" w:hAnsi="Century Gothic" w:cs="Times New Roman"/>
          <w:b/>
          <w:bCs/>
          <w:sz w:val="22"/>
          <w:lang w:val="en-GB"/>
        </w:rPr>
        <w:t>3</w:t>
      </w:r>
      <w:r w:rsidRPr="00F326F4">
        <w:rPr>
          <w:rFonts w:ascii="Century Gothic" w:hAnsi="Century Gothic" w:cs="Times New Roman"/>
          <w:b/>
          <w:bCs/>
          <w:sz w:val="22"/>
          <w:lang w:val="en-GB"/>
        </w:rPr>
        <w:t>.5 Evaluation Metrics</w:t>
      </w:r>
      <w:bookmarkEnd w:id="58"/>
    </w:p>
    <w:p w14:paraId="6665CF80" w14:textId="77777777" w:rsidR="00CF7693" w:rsidRPr="00F326F4" w:rsidRDefault="00CF7693" w:rsidP="00CF7693">
      <w:pPr>
        <w:spacing w:after="210"/>
        <w:rPr>
          <w:rFonts w:ascii="Times New Roman" w:hAnsi="Times New Roman" w:cs="Times New Roman"/>
          <w:sz w:val="19"/>
          <w:szCs w:val="19"/>
        </w:rPr>
      </w:pPr>
      <w:r w:rsidRPr="00F326F4">
        <w:rPr>
          <w:rFonts w:ascii="Times New Roman" w:hAnsi="Times New Roman" w:cs="Times New Roman"/>
          <w:sz w:val="19"/>
          <w:szCs w:val="19"/>
        </w:rPr>
        <w:t>Given the imbalanced nature of the dataset, traditional accuracy alone is insufficient. Therefore, the following metrics were used:</w:t>
      </w:r>
    </w:p>
    <w:p w14:paraId="6AD65D94" w14:textId="77777777" w:rsidR="00CF7693" w:rsidRPr="00F326F4" w:rsidRDefault="00CF7693" w:rsidP="00CF7693">
      <w:pPr>
        <w:numPr>
          <w:ilvl w:val="0"/>
          <w:numId w:val="27"/>
        </w:numPr>
        <w:rPr>
          <w:rFonts w:ascii="Times New Roman" w:hAnsi="Times New Roman" w:cs="Times New Roman"/>
          <w:sz w:val="19"/>
          <w:szCs w:val="19"/>
        </w:rPr>
      </w:pPr>
      <w:r w:rsidRPr="00F326F4">
        <w:rPr>
          <w:rFonts w:ascii="Times New Roman" w:hAnsi="Times New Roman" w:cs="Times New Roman"/>
          <w:b/>
          <w:sz w:val="19"/>
          <w:szCs w:val="19"/>
        </w:rPr>
        <w:t>Accuracy:</w:t>
      </w:r>
      <w:r w:rsidRPr="00F326F4">
        <w:rPr>
          <w:rFonts w:ascii="Times New Roman" w:hAnsi="Times New Roman" w:cs="Times New Roman"/>
          <w:sz w:val="19"/>
          <w:szCs w:val="19"/>
        </w:rPr>
        <w:t xml:space="preserve"> Overall classification correctness (proportion of correct predictions)</w:t>
      </w:r>
    </w:p>
    <w:p w14:paraId="3CD0EF2D" w14:textId="77777777" w:rsidR="00CF7693" w:rsidRPr="00F326F4" w:rsidRDefault="00CF7693" w:rsidP="00CF7693">
      <w:pPr>
        <w:numPr>
          <w:ilvl w:val="0"/>
          <w:numId w:val="27"/>
        </w:numPr>
        <w:rPr>
          <w:rFonts w:ascii="Times New Roman" w:hAnsi="Times New Roman" w:cs="Times New Roman"/>
          <w:sz w:val="19"/>
          <w:szCs w:val="19"/>
        </w:rPr>
      </w:pPr>
      <w:r w:rsidRPr="00F326F4">
        <w:rPr>
          <w:rFonts w:ascii="Times New Roman" w:hAnsi="Times New Roman" w:cs="Times New Roman"/>
          <w:b/>
          <w:sz w:val="19"/>
          <w:szCs w:val="19"/>
        </w:rPr>
        <w:t>Precision:</w:t>
      </w:r>
      <w:r w:rsidRPr="00F326F4">
        <w:rPr>
          <w:rFonts w:ascii="Times New Roman" w:hAnsi="Times New Roman" w:cs="Times New Roman"/>
          <w:sz w:val="19"/>
          <w:szCs w:val="19"/>
        </w:rPr>
        <w:t xml:space="preserve"> Proportion of positive predictions that are correct</w:t>
      </w:r>
    </w:p>
    <w:p w14:paraId="3674674B" w14:textId="77777777" w:rsidR="00CF7693" w:rsidRPr="00F326F4" w:rsidRDefault="00CF7693" w:rsidP="00CF7693">
      <w:pPr>
        <w:numPr>
          <w:ilvl w:val="0"/>
          <w:numId w:val="27"/>
        </w:numPr>
        <w:rPr>
          <w:rFonts w:ascii="Times New Roman" w:hAnsi="Times New Roman" w:cs="Times New Roman"/>
          <w:sz w:val="19"/>
          <w:szCs w:val="19"/>
        </w:rPr>
      </w:pPr>
      <w:proofErr w:type="gramStart"/>
      <w:r w:rsidRPr="00F326F4">
        <w:rPr>
          <w:rFonts w:ascii="Times New Roman" w:hAnsi="Times New Roman" w:cs="Times New Roman"/>
          <w:b/>
          <w:sz w:val="19"/>
          <w:szCs w:val="19"/>
        </w:rPr>
        <w:t>Recall</w:t>
      </w:r>
      <w:proofErr w:type="gramEnd"/>
      <w:r w:rsidRPr="00F326F4">
        <w:rPr>
          <w:rFonts w:ascii="Times New Roman" w:hAnsi="Times New Roman" w:cs="Times New Roman"/>
          <w:b/>
          <w:sz w:val="19"/>
          <w:szCs w:val="19"/>
        </w:rPr>
        <w:t xml:space="preserve"> (Sensitivity):</w:t>
      </w:r>
      <w:r w:rsidRPr="00F326F4">
        <w:rPr>
          <w:rFonts w:ascii="Times New Roman" w:hAnsi="Times New Roman" w:cs="Times New Roman"/>
          <w:sz w:val="19"/>
          <w:szCs w:val="19"/>
        </w:rPr>
        <w:t xml:space="preserve"> Ability to identify all relevant instances</w:t>
      </w:r>
    </w:p>
    <w:p w14:paraId="2AAB68D6" w14:textId="77777777" w:rsidR="00CF7693" w:rsidRPr="00F326F4" w:rsidRDefault="00CF7693" w:rsidP="00CF7693">
      <w:pPr>
        <w:numPr>
          <w:ilvl w:val="0"/>
          <w:numId w:val="27"/>
        </w:numPr>
        <w:rPr>
          <w:rFonts w:ascii="Times New Roman" w:hAnsi="Times New Roman" w:cs="Times New Roman"/>
          <w:sz w:val="19"/>
          <w:szCs w:val="19"/>
        </w:rPr>
      </w:pPr>
      <w:r w:rsidRPr="00F326F4">
        <w:rPr>
          <w:rFonts w:ascii="Times New Roman" w:hAnsi="Times New Roman" w:cs="Times New Roman"/>
          <w:b/>
          <w:sz w:val="19"/>
          <w:szCs w:val="19"/>
        </w:rPr>
        <w:t>F1-Score:</w:t>
      </w:r>
      <w:r w:rsidRPr="00F326F4">
        <w:rPr>
          <w:rFonts w:ascii="Times New Roman" w:hAnsi="Times New Roman" w:cs="Times New Roman"/>
          <w:sz w:val="19"/>
          <w:szCs w:val="19"/>
        </w:rPr>
        <w:t xml:space="preserve"> Harmonic means of precision and recall for individual classes</w:t>
      </w:r>
    </w:p>
    <w:p w14:paraId="0CE1A340" w14:textId="77777777" w:rsidR="00CF7693" w:rsidRPr="00F326F4" w:rsidRDefault="00CF7693" w:rsidP="00CF7693">
      <w:pPr>
        <w:numPr>
          <w:ilvl w:val="0"/>
          <w:numId w:val="27"/>
        </w:numPr>
        <w:rPr>
          <w:rFonts w:ascii="Times New Roman" w:hAnsi="Times New Roman" w:cs="Times New Roman"/>
          <w:sz w:val="19"/>
          <w:szCs w:val="19"/>
        </w:rPr>
      </w:pPr>
      <w:r w:rsidRPr="00F326F4">
        <w:rPr>
          <w:rFonts w:ascii="Times New Roman" w:hAnsi="Times New Roman" w:cs="Times New Roman"/>
          <w:b/>
          <w:sz w:val="19"/>
          <w:szCs w:val="19"/>
        </w:rPr>
        <w:t>Macro F1-Score:</w:t>
      </w:r>
      <w:r w:rsidRPr="00F326F4">
        <w:rPr>
          <w:rFonts w:ascii="Times New Roman" w:hAnsi="Times New Roman" w:cs="Times New Roman"/>
          <w:sz w:val="19"/>
          <w:szCs w:val="19"/>
        </w:rPr>
        <w:t xml:space="preserve"> Average F1-score across all classes, weighted equally</w:t>
      </w:r>
    </w:p>
    <w:p w14:paraId="474088FE" w14:textId="77777777" w:rsidR="00CF7693" w:rsidRPr="00F326F4" w:rsidRDefault="00CF7693" w:rsidP="00CF7693">
      <w:pPr>
        <w:numPr>
          <w:ilvl w:val="0"/>
          <w:numId w:val="27"/>
        </w:numPr>
        <w:rPr>
          <w:rFonts w:ascii="Times New Roman" w:hAnsi="Times New Roman" w:cs="Times New Roman"/>
          <w:sz w:val="19"/>
          <w:szCs w:val="19"/>
        </w:rPr>
      </w:pPr>
      <w:r w:rsidRPr="00F326F4">
        <w:rPr>
          <w:rFonts w:ascii="Times New Roman" w:hAnsi="Times New Roman" w:cs="Times New Roman"/>
          <w:b/>
          <w:sz w:val="19"/>
          <w:szCs w:val="19"/>
        </w:rPr>
        <w:t>Confusion Matrix:</w:t>
      </w:r>
      <w:r w:rsidRPr="00F326F4">
        <w:rPr>
          <w:rFonts w:ascii="Times New Roman" w:hAnsi="Times New Roman" w:cs="Times New Roman"/>
          <w:sz w:val="19"/>
          <w:szCs w:val="19"/>
        </w:rPr>
        <w:t xml:space="preserve"> Detailed breakdown of prediction errors by class</w:t>
      </w:r>
    </w:p>
    <w:p w14:paraId="11D461B3" w14:textId="77777777" w:rsidR="00CF7693" w:rsidRPr="00F326F4" w:rsidRDefault="00CF7693" w:rsidP="00CF7693">
      <w:pPr>
        <w:spacing w:after="210"/>
        <w:rPr>
          <w:rFonts w:ascii="Times New Roman" w:hAnsi="Times New Roman" w:cs="Times New Roman"/>
          <w:sz w:val="19"/>
          <w:szCs w:val="19"/>
        </w:rPr>
      </w:pPr>
      <w:r w:rsidRPr="00F326F4">
        <w:rPr>
          <w:rFonts w:ascii="Times New Roman" w:hAnsi="Times New Roman" w:cs="Times New Roman"/>
          <w:sz w:val="19"/>
          <w:szCs w:val="19"/>
        </w:rPr>
        <w:t xml:space="preserve">Macro F1-score was emphasized to ensure balanced performance across Low, Medium, and </w:t>
      </w:r>
      <w:proofErr w:type="gramStart"/>
      <w:r w:rsidRPr="00F326F4">
        <w:rPr>
          <w:rFonts w:ascii="Times New Roman" w:hAnsi="Times New Roman" w:cs="Times New Roman"/>
          <w:sz w:val="19"/>
          <w:szCs w:val="19"/>
        </w:rPr>
        <w:t>High risk</w:t>
      </w:r>
      <w:proofErr w:type="gramEnd"/>
      <w:r w:rsidRPr="00F326F4">
        <w:rPr>
          <w:rFonts w:ascii="Times New Roman" w:hAnsi="Times New Roman" w:cs="Times New Roman"/>
          <w:sz w:val="19"/>
          <w:szCs w:val="19"/>
        </w:rPr>
        <w:t xml:space="preserve"> categories. This metric ensures that the model does not achieve high accuracy by simply predicting the majority class while failing to identify minority high-risk children.</w:t>
      </w:r>
    </w:p>
    <w:p w14:paraId="1BB4D94F" w14:textId="7F139CE5" w:rsidR="00CF7693" w:rsidRPr="00F326F4" w:rsidRDefault="00CF7693" w:rsidP="00CF7693">
      <w:pPr>
        <w:spacing w:before="240" w:line="288" w:lineRule="auto"/>
        <w:jc w:val="both"/>
        <w:rPr>
          <w:rFonts w:ascii="Century Gothic" w:hAnsi="Century Gothic" w:cs="Times New Roman"/>
          <w:b/>
          <w:bCs/>
          <w:sz w:val="22"/>
          <w:lang w:val="en-GB"/>
        </w:rPr>
      </w:pPr>
      <w:bookmarkStart w:id="59" w:name="bm_5_6_model_selection_criteria"/>
      <w:r>
        <w:rPr>
          <w:rFonts w:ascii="Century Gothic" w:hAnsi="Century Gothic" w:cs="Times New Roman"/>
          <w:b/>
          <w:bCs/>
          <w:sz w:val="22"/>
          <w:lang w:val="en-GB"/>
        </w:rPr>
        <w:t>3</w:t>
      </w:r>
      <w:r w:rsidRPr="00F326F4">
        <w:rPr>
          <w:rFonts w:ascii="Century Gothic" w:hAnsi="Century Gothic" w:cs="Times New Roman"/>
          <w:b/>
          <w:bCs/>
          <w:sz w:val="22"/>
          <w:lang w:val="en-GB"/>
        </w:rPr>
        <w:t>.</w:t>
      </w:r>
      <w:r>
        <w:rPr>
          <w:rFonts w:ascii="Century Gothic" w:hAnsi="Century Gothic" w:cs="Times New Roman"/>
          <w:b/>
          <w:bCs/>
          <w:sz w:val="22"/>
          <w:lang w:val="en-GB"/>
        </w:rPr>
        <w:t>3</w:t>
      </w:r>
      <w:r w:rsidRPr="00F326F4">
        <w:rPr>
          <w:rFonts w:ascii="Century Gothic" w:hAnsi="Century Gothic" w:cs="Times New Roman"/>
          <w:b/>
          <w:bCs/>
          <w:sz w:val="22"/>
          <w:lang w:val="en-GB"/>
        </w:rPr>
        <w:t>.6 Model Selection Criteria</w:t>
      </w:r>
      <w:bookmarkEnd w:id="59"/>
    </w:p>
    <w:p w14:paraId="040177E8" w14:textId="77777777" w:rsidR="00CF7693" w:rsidRPr="00F326F4" w:rsidRDefault="00CF7693" w:rsidP="00CF7693">
      <w:pPr>
        <w:spacing w:after="210"/>
        <w:rPr>
          <w:rFonts w:ascii="Times New Roman" w:hAnsi="Times New Roman" w:cs="Times New Roman"/>
          <w:sz w:val="19"/>
          <w:szCs w:val="19"/>
        </w:rPr>
      </w:pPr>
      <w:r w:rsidRPr="00F326F4">
        <w:rPr>
          <w:rFonts w:ascii="Times New Roman" w:hAnsi="Times New Roman" w:cs="Times New Roman"/>
          <w:sz w:val="19"/>
          <w:szCs w:val="19"/>
        </w:rPr>
        <w:t>The final model selection was based on:</w:t>
      </w:r>
    </w:p>
    <w:p w14:paraId="4761A858" w14:textId="77777777" w:rsidR="00CF7693" w:rsidRPr="00F326F4" w:rsidRDefault="00CF7693" w:rsidP="00CF7693">
      <w:pPr>
        <w:numPr>
          <w:ilvl w:val="0"/>
          <w:numId w:val="28"/>
        </w:numPr>
        <w:rPr>
          <w:rFonts w:ascii="Times New Roman" w:hAnsi="Times New Roman" w:cs="Times New Roman"/>
          <w:sz w:val="19"/>
          <w:szCs w:val="19"/>
        </w:rPr>
      </w:pPr>
      <w:r w:rsidRPr="00F326F4">
        <w:rPr>
          <w:rFonts w:ascii="Times New Roman" w:hAnsi="Times New Roman" w:cs="Times New Roman"/>
          <w:sz w:val="19"/>
          <w:szCs w:val="19"/>
        </w:rPr>
        <w:t>Highest Macro F1-score (priority for balanced performance)</w:t>
      </w:r>
    </w:p>
    <w:p w14:paraId="08840021" w14:textId="77777777" w:rsidR="00CF7693" w:rsidRPr="00F326F4" w:rsidRDefault="00CF7693" w:rsidP="00CF7693">
      <w:pPr>
        <w:numPr>
          <w:ilvl w:val="0"/>
          <w:numId w:val="28"/>
        </w:numPr>
        <w:rPr>
          <w:rFonts w:ascii="Times New Roman" w:hAnsi="Times New Roman" w:cs="Times New Roman"/>
          <w:sz w:val="19"/>
          <w:szCs w:val="19"/>
        </w:rPr>
      </w:pPr>
      <w:r w:rsidRPr="00F326F4">
        <w:rPr>
          <w:rFonts w:ascii="Times New Roman" w:hAnsi="Times New Roman" w:cs="Times New Roman"/>
          <w:sz w:val="19"/>
          <w:szCs w:val="19"/>
        </w:rPr>
        <w:t>Consistent performance across classes</w:t>
      </w:r>
    </w:p>
    <w:p w14:paraId="4B05A264" w14:textId="77777777" w:rsidR="00CF7693" w:rsidRPr="00F326F4" w:rsidRDefault="00CF7693" w:rsidP="00CF7693">
      <w:pPr>
        <w:numPr>
          <w:ilvl w:val="0"/>
          <w:numId w:val="28"/>
        </w:numPr>
        <w:rPr>
          <w:rFonts w:ascii="Times New Roman" w:hAnsi="Times New Roman" w:cs="Times New Roman"/>
          <w:sz w:val="19"/>
          <w:szCs w:val="19"/>
        </w:rPr>
      </w:pPr>
      <w:r w:rsidRPr="00F326F4">
        <w:rPr>
          <w:rFonts w:ascii="Times New Roman" w:hAnsi="Times New Roman" w:cs="Times New Roman"/>
          <w:sz w:val="19"/>
          <w:szCs w:val="19"/>
        </w:rPr>
        <w:t>Interpretability for clinical decision support</w:t>
      </w:r>
    </w:p>
    <w:p w14:paraId="3233BD35" w14:textId="77777777" w:rsidR="00CF7693" w:rsidRPr="00F326F4" w:rsidRDefault="00CF7693" w:rsidP="00CF7693">
      <w:pPr>
        <w:numPr>
          <w:ilvl w:val="0"/>
          <w:numId w:val="28"/>
        </w:numPr>
        <w:rPr>
          <w:rFonts w:ascii="Times New Roman" w:hAnsi="Times New Roman" w:cs="Times New Roman"/>
          <w:sz w:val="19"/>
          <w:szCs w:val="19"/>
        </w:rPr>
      </w:pPr>
      <w:r w:rsidRPr="00F326F4">
        <w:rPr>
          <w:rFonts w:ascii="Times New Roman" w:hAnsi="Times New Roman" w:cs="Times New Roman"/>
          <w:sz w:val="19"/>
          <w:szCs w:val="19"/>
        </w:rPr>
        <w:t>Computational efficiency for deployment</w:t>
      </w:r>
    </w:p>
    <w:p w14:paraId="48AAC8A6" w14:textId="4EF53CEC" w:rsidR="00CF7693" w:rsidRPr="003C6487" w:rsidRDefault="00CF7693" w:rsidP="00CF7693">
      <w:pPr>
        <w:spacing w:after="210"/>
        <w:rPr>
          <w:rFonts w:ascii="Times New Roman" w:hAnsi="Times New Roman" w:cs="Times New Roman"/>
          <w:sz w:val="19"/>
          <w:szCs w:val="19"/>
        </w:rPr>
      </w:pPr>
      <w:r w:rsidRPr="00F326F4">
        <w:rPr>
          <w:rFonts w:ascii="Times New Roman" w:hAnsi="Times New Roman" w:cs="Times New Roman"/>
          <w:sz w:val="19"/>
          <w:szCs w:val="19"/>
        </w:rPr>
        <w:t xml:space="preserve">Based on these criteria, the </w:t>
      </w:r>
      <w:r w:rsidRPr="00F326F4">
        <w:rPr>
          <w:rFonts w:ascii="Times New Roman" w:hAnsi="Times New Roman" w:cs="Times New Roman"/>
          <w:b/>
          <w:sz w:val="19"/>
          <w:szCs w:val="19"/>
        </w:rPr>
        <w:t>Decision Tree classifier</w:t>
      </w:r>
      <w:r w:rsidRPr="00F326F4">
        <w:rPr>
          <w:rFonts w:ascii="Times New Roman" w:hAnsi="Times New Roman" w:cs="Times New Roman"/>
          <w:sz w:val="19"/>
          <w:szCs w:val="19"/>
        </w:rPr>
        <w:t xml:space="preserve"> was selected as the primary model for deployment within IKIBONDO due to its superior Macro F1-score, high interpretability, and clinical alignment.</w:t>
      </w:r>
    </w:p>
    <w:p w14:paraId="50827A65" w14:textId="16AABC37" w:rsidR="003C6487" w:rsidRPr="003C6487" w:rsidRDefault="003C6487" w:rsidP="00592181">
      <w:pPr>
        <w:rPr>
          <w:lang w:val="en-GB"/>
        </w:rPr>
      </w:pPr>
      <w:bookmarkStart w:id="60" w:name="_Toc216642367"/>
      <w:r w:rsidRPr="003C6487">
        <w:rPr>
          <w:lang w:val="en-GB"/>
        </w:rPr>
        <w:t>3.</w:t>
      </w:r>
      <w:r w:rsidR="00592181">
        <w:rPr>
          <w:lang w:val="en-GB"/>
        </w:rPr>
        <w:t>3.7</w:t>
      </w:r>
      <w:r w:rsidRPr="003C6487">
        <w:rPr>
          <w:lang w:val="en-GB"/>
        </w:rPr>
        <w:t xml:space="preserve"> Decision tree algorithm</w:t>
      </w:r>
      <w:bookmarkEnd w:id="60"/>
      <w:r w:rsidRPr="003C6487">
        <w:rPr>
          <w:lang w:val="en-GB"/>
        </w:rPr>
        <w:t> </w:t>
      </w:r>
    </w:p>
    <w:p w14:paraId="389E6203" w14:textId="77777777" w:rsidR="003C6487" w:rsidRDefault="003C6487" w:rsidP="003C6487">
      <w:pPr>
        <w:spacing w:before="240" w:line="288" w:lineRule="auto"/>
        <w:jc w:val="both"/>
        <w:rPr>
          <w:rFonts w:ascii="Times New Roman" w:hAnsi="Times New Roman" w:cs="Times New Roman"/>
          <w:sz w:val="19"/>
          <w:szCs w:val="19"/>
          <w:lang w:val="en-GB"/>
        </w:rPr>
      </w:pPr>
      <w:r w:rsidRPr="003C6487">
        <w:rPr>
          <w:rFonts w:ascii="Times New Roman" w:hAnsi="Times New Roman" w:cs="Times New Roman"/>
          <w:sz w:val="19"/>
          <w:szCs w:val="19"/>
          <w:lang w:val="en-GB"/>
        </w:rPr>
        <w:t>The Decision Tree classifier used in IKIBONDO is a supervised learning method that partitions the feature space into regions by learning a hierarchy of decision rules, producing a tree structure with internal decision nodes and leaf predictions. In scikit-learn, </w:t>
      </w:r>
      <w:proofErr w:type="spellStart"/>
      <w:r w:rsidRPr="003C6487">
        <w:rPr>
          <w:rFonts w:ascii="Times New Roman" w:hAnsi="Times New Roman" w:cs="Times New Roman"/>
          <w:sz w:val="19"/>
          <w:szCs w:val="19"/>
          <w:lang w:val="en-GB"/>
        </w:rPr>
        <w:t>DecisionTreeClassifier</w:t>
      </w:r>
      <w:proofErr w:type="spellEnd"/>
      <w:r w:rsidRPr="003C6487">
        <w:rPr>
          <w:rFonts w:ascii="Times New Roman" w:hAnsi="Times New Roman" w:cs="Times New Roman"/>
          <w:sz w:val="19"/>
          <w:szCs w:val="19"/>
          <w:lang w:val="en-GB"/>
        </w:rPr>
        <w:t xml:space="preserve"> supports split criteria such as Gini impurity or entropy, which measure how mixed the class labels are within a node and guide the selection of splits that improve class </w:t>
      </w:r>
      <w:r w:rsidRPr="003C6487">
        <w:rPr>
          <w:rFonts w:ascii="Times New Roman" w:hAnsi="Times New Roman" w:cs="Times New Roman"/>
          <w:sz w:val="19"/>
          <w:szCs w:val="19"/>
          <w:lang w:val="en-GB"/>
        </w:rPr>
        <w:lastRenderedPageBreak/>
        <w:t>separation. As the tree grows, it recursively chooses splits that reduce impurity, creating rules that can be followed step-by-step, which is a major advantage in clinical or community contexts where transparency matters.​​</w:t>
      </w:r>
    </w:p>
    <w:p w14:paraId="5D8076F8" w14:textId="6BC24B5E" w:rsidR="000656D3" w:rsidRPr="000656D3" w:rsidRDefault="000656D3" w:rsidP="000656D3">
      <w:pPr>
        <w:spacing w:before="240" w:line="288" w:lineRule="auto"/>
        <w:jc w:val="both"/>
        <w:rPr>
          <w:rFonts w:ascii="Times New Roman" w:hAnsi="Times New Roman" w:cs="Times New Roman"/>
          <w:sz w:val="19"/>
          <w:szCs w:val="19"/>
          <w:lang w:val="en-GB"/>
        </w:rPr>
      </w:pPr>
      <w:r w:rsidRPr="000656D3">
        <w:rPr>
          <w:rFonts w:ascii="Times New Roman" w:hAnsi="Times New Roman" w:cs="Times New Roman"/>
          <w:sz w:val="19"/>
          <w:szCs w:val="19"/>
          <w:lang w:val="en-GB"/>
        </w:rPr>
        <w:t>A Decision Tree classifier recursively partitions the feature space by choosing splits that maximally reduce node impurity, producing a hierarchy of decision rules that is straightforward to explain in clinical contexts. In scikit</w:t>
      </w:r>
      <w:r w:rsidRPr="000656D3">
        <w:rPr>
          <w:rFonts w:ascii="Times New Roman" w:hAnsi="Times New Roman" w:cs="Times New Roman"/>
          <w:sz w:val="19"/>
          <w:szCs w:val="19"/>
          <w:lang w:val="en-GB"/>
        </w:rPr>
        <w:noBreakHyphen/>
        <w:t>learn, the split criterion can be Gini impurity </w:t>
      </w:r>
      <m:oMath>
        <m:r>
          <w:rPr>
            <w:rFonts w:ascii="Cambria Math" w:hAnsi="Cambria Math" w:cs="Times New Roman"/>
            <w:sz w:val="19"/>
            <w:szCs w:val="19"/>
            <w:lang w:val="en-GB"/>
          </w:rPr>
          <m:t>G(t)=1-</m:t>
        </m:r>
        <m:nary>
          <m:naryPr>
            <m:chr m:val="∑"/>
            <m:limLoc m:val="subSup"/>
            <m:grow m:val="1"/>
            <m:supHide m:val="1"/>
            <m:ctrlPr>
              <w:rPr>
                <w:rFonts w:ascii="Cambria Math" w:hAnsi="Cambria Math" w:cs="Times New Roman"/>
                <w:sz w:val="19"/>
                <w:szCs w:val="19"/>
                <w:lang w:val="en-GB"/>
              </w:rPr>
            </m:ctrlPr>
          </m:naryPr>
          <m:sub>
            <m:r>
              <w:rPr>
                <w:rFonts w:ascii="Cambria Math" w:hAnsi="Cambria Math" w:cs="Times New Roman"/>
                <w:sz w:val="19"/>
                <w:szCs w:val="19"/>
                <w:lang w:val="en-GB"/>
              </w:rPr>
              <m:t>c</m:t>
            </m:r>
          </m:sub>
          <m:sup/>
          <m:e>
            <m:r>
              <w:rPr>
                <w:rFonts w:ascii="Cambria Math" w:hAnsi="Cambria Math" w:cs="Times New Roman"/>
                <w:sz w:val="19"/>
                <w:szCs w:val="19"/>
                <w:lang w:val="en-GB"/>
              </w:rPr>
              <m:t>p(c∣t</m:t>
            </m:r>
          </m:e>
        </m:nary>
        <m:sSup>
          <m:sSupPr>
            <m:ctrlPr>
              <w:rPr>
                <w:rFonts w:ascii="Cambria Math" w:hAnsi="Cambria Math" w:cs="Times New Roman"/>
                <w:sz w:val="19"/>
                <w:szCs w:val="19"/>
                <w:lang w:val="en-GB"/>
              </w:rPr>
            </m:ctrlPr>
          </m:sSupPr>
          <m:e>
            <m:r>
              <w:rPr>
                <w:rFonts w:ascii="Cambria Math" w:hAnsi="Cambria Math" w:cs="Times New Roman"/>
                <w:sz w:val="19"/>
                <w:szCs w:val="19"/>
                <w:lang w:val="en-GB"/>
              </w:rPr>
              <m:t>)</m:t>
            </m:r>
          </m:e>
          <m:sup>
            <m:r>
              <w:rPr>
                <w:rFonts w:ascii="Cambria Math" w:hAnsi="Cambria Math" w:cs="Times New Roman"/>
                <w:sz w:val="19"/>
                <w:szCs w:val="19"/>
                <w:lang w:val="en-GB"/>
              </w:rPr>
              <m:t>2</m:t>
            </m:r>
          </m:sup>
        </m:sSup>
      </m:oMath>
      <w:r w:rsidRPr="000656D3">
        <w:rPr>
          <w:rFonts w:ascii="Times New Roman" w:hAnsi="Times New Roman" w:cs="Times New Roman"/>
          <w:sz w:val="19"/>
          <w:szCs w:val="19"/>
          <w:lang w:val="en-GB"/>
        </w:rPr>
        <w:t> or entropy </w:t>
      </w:r>
      <m:oMath>
        <m:r>
          <w:rPr>
            <w:rFonts w:ascii="Cambria Math" w:hAnsi="Cambria Math" w:cs="Times New Roman"/>
            <w:sz w:val="19"/>
            <w:szCs w:val="19"/>
            <w:lang w:val="en-GB"/>
          </w:rPr>
          <m:t>H(t)=-</m:t>
        </m:r>
        <m:nary>
          <m:naryPr>
            <m:chr m:val="∑"/>
            <m:limLoc m:val="subSup"/>
            <m:grow m:val="1"/>
            <m:supHide m:val="1"/>
            <m:ctrlPr>
              <w:rPr>
                <w:rFonts w:ascii="Cambria Math" w:hAnsi="Cambria Math" w:cs="Times New Roman"/>
                <w:sz w:val="19"/>
                <w:szCs w:val="19"/>
                <w:lang w:val="en-GB"/>
              </w:rPr>
            </m:ctrlPr>
          </m:naryPr>
          <m:sub>
            <m:r>
              <w:rPr>
                <w:rFonts w:ascii="Cambria Math" w:hAnsi="Cambria Math" w:cs="Times New Roman"/>
                <w:sz w:val="19"/>
                <w:szCs w:val="19"/>
                <w:lang w:val="en-GB"/>
              </w:rPr>
              <m:t>c</m:t>
            </m:r>
          </m:sub>
          <m:sup/>
          <m:e>
            <m:r>
              <w:rPr>
                <w:rFonts w:ascii="Cambria Math" w:hAnsi="Cambria Math" w:cs="Times New Roman"/>
                <w:sz w:val="19"/>
                <w:szCs w:val="19"/>
                <w:lang w:val="en-GB"/>
              </w:rPr>
              <m:t>p(c∣t)</m:t>
            </m:r>
            <m:r>
              <m:rPr>
                <m:sty m:val="p"/>
              </m:rPr>
              <w:rPr>
                <w:rFonts w:ascii="Cambria Math" w:hAnsi="Cambria Math" w:cs="Times New Roman"/>
                <w:sz w:val="19"/>
                <w:szCs w:val="19"/>
                <w:lang w:val="en-GB"/>
              </w:rPr>
              <m:t>log</m:t>
            </m:r>
            <m:r>
              <w:rPr>
                <w:rFonts w:ascii="Cambria Math" w:hAnsi="Cambria Math" w:cs="Times New Roman"/>
                <w:sz w:val="19"/>
                <w:szCs w:val="19"/>
                <w:lang w:val="en-GB"/>
              </w:rPr>
              <m:t>⁡p(c∣t)</m:t>
            </m:r>
          </m:e>
        </m:nary>
      </m:oMath>
      <w:r w:rsidRPr="000656D3">
        <w:rPr>
          <w:rFonts w:ascii="Times New Roman" w:hAnsi="Times New Roman" w:cs="Times New Roman"/>
          <w:sz w:val="19"/>
          <w:szCs w:val="19"/>
          <w:lang w:val="en-GB"/>
        </w:rPr>
        <w:t>, and the library selects splits that maximize the weighted impurity decrease. The weighted decrease used to decide a split is​​</w:t>
      </w:r>
    </w:p>
    <w:p w14:paraId="2460DFFD" w14:textId="3BA70DCF" w:rsidR="000656D3" w:rsidRPr="000656D3" w:rsidRDefault="000656D3" w:rsidP="000656D3">
      <w:pPr>
        <w:spacing w:before="240" w:line="288" w:lineRule="auto"/>
        <w:jc w:val="both"/>
        <w:rPr>
          <w:rFonts w:ascii="Times New Roman" w:hAnsi="Times New Roman" w:cs="Times New Roman"/>
          <w:sz w:val="19"/>
          <w:szCs w:val="19"/>
          <w:lang w:val="en-GB"/>
        </w:rPr>
      </w:pPr>
      <m:oMathPara>
        <m:oMath>
          <m:f>
            <m:fPr>
              <m:ctrlPr>
                <w:rPr>
                  <w:rFonts w:ascii="Cambria Math" w:hAnsi="Cambria Math" w:cs="Times New Roman"/>
                  <w:sz w:val="19"/>
                  <w:szCs w:val="19"/>
                  <w:lang w:val="en-GB"/>
                </w:rPr>
              </m:ctrlPr>
            </m:fPr>
            <m:num>
              <m:sSub>
                <m:sSubPr>
                  <m:ctrlPr>
                    <w:rPr>
                      <w:rFonts w:ascii="Cambria Math" w:hAnsi="Cambria Math" w:cs="Times New Roman"/>
                      <w:sz w:val="19"/>
                      <w:szCs w:val="19"/>
                      <w:lang w:val="en-GB"/>
                    </w:rPr>
                  </m:ctrlPr>
                </m:sSubPr>
                <m:e>
                  <m:r>
                    <w:rPr>
                      <w:rFonts w:ascii="Cambria Math" w:hAnsi="Cambria Math" w:cs="Times New Roman"/>
                      <w:sz w:val="19"/>
                      <w:szCs w:val="19"/>
                      <w:lang w:val="en-GB"/>
                    </w:rPr>
                    <m:t>N</m:t>
                  </m:r>
                </m:e>
                <m:sub>
                  <m:r>
                    <w:rPr>
                      <w:rFonts w:ascii="Cambria Math" w:hAnsi="Cambria Math" w:cs="Times New Roman"/>
                      <w:sz w:val="19"/>
                      <w:szCs w:val="19"/>
                      <w:lang w:val="en-GB"/>
                    </w:rPr>
                    <m:t>t</m:t>
                  </m:r>
                </m:sub>
              </m:sSub>
            </m:num>
            <m:den>
              <m:r>
                <w:rPr>
                  <w:rFonts w:ascii="Cambria Math" w:hAnsi="Cambria Math" w:cs="Times New Roman"/>
                  <w:sz w:val="19"/>
                  <w:szCs w:val="19"/>
                  <w:lang w:val="en-GB"/>
                </w:rPr>
                <m:t>N</m:t>
              </m:r>
            </m:den>
          </m:f>
          <m:r>
            <w:rPr>
              <w:rFonts w:ascii="Cambria Math" w:hAnsi="Cambria Math" w:cs="Times New Roman"/>
              <w:sz w:val="19"/>
              <w:szCs w:val="19"/>
              <w:lang w:val="en-GB"/>
            </w:rPr>
            <m:t>(</m:t>
          </m:r>
          <m:r>
            <m:rPr>
              <m:nor/>
            </m:rPr>
            <w:rPr>
              <w:rFonts w:ascii="Times New Roman" w:hAnsi="Times New Roman" w:cs="Times New Roman"/>
              <w:sz w:val="19"/>
              <w:szCs w:val="19"/>
              <w:lang w:val="en-GB"/>
            </w:rPr>
            <m:t>impurity</m:t>
          </m:r>
          <m:r>
            <w:rPr>
              <w:rFonts w:ascii="Cambria Math" w:hAnsi="Cambria Math" w:cs="Times New Roman"/>
              <w:sz w:val="19"/>
              <w:szCs w:val="19"/>
              <w:lang w:val="en-GB"/>
            </w:rPr>
            <m:t>(t)-</m:t>
          </m:r>
          <m:f>
            <m:fPr>
              <m:ctrlPr>
                <w:rPr>
                  <w:rFonts w:ascii="Cambria Math" w:hAnsi="Cambria Math" w:cs="Times New Roman"/>
                  <w:sz w:val="19"/>
                  <w:szCs w:val="19"/>
                  <w:lang w:val="en-GB"/>
                </w:rPr>
              </m:ctrlPr>
            </m:fPr>
            <m:num>
              <m:sSub>
                <m:sSubPr>
                  <m:ctrlPr>
                    <w:rPr>
                      <w:rFonts w:ascii="Cambria Math" w:hAnsi="Cambria Math" w:cs="Times New Roman"/>
                      <w:sz w:val="19"/>
                      <w:szCs w:val="19"/>
                      <w:lang w:val="en-GB"/>
                    </w:rPr>
                  </m:ctrlPr>
                </m:sSubPr>
                <m:e>
                  <m:r>
                    <w:rPr>
                      <w:rFonts w:ascii="Cambria Math" w:hAnsi="Cambria Math" w:cs="Times New Roman"/>
                      <w:sz w:val="19"/>
                      <w:szCs w:val="19"/>
                      <w:lang w:val="en-GB"/>
                    </w:rPr>
                    <m:t>N</m:t>
                  </m:r>
                </m:e>
                <m:sub>
                  <m:sSub>
                    <m:sSubPr>
                      <m:ctrlPr>
                        <w:rPr>
                          <w:rFonts w:ascii="Cambria Math" w:hAnsi="Cambria Math" w:cs="Times New Roman"/>
                          <w:sz w:val="19"/>
                          <w:szCs w:val="19"/>
                          <w:lang w:val="en-GB"/>
                        </w:rPr>
                      </m:ctrlPr>
                    </m:sSubPr>
                    <m:e>
                      <m:r>
                        <w:rPr>
                          <w:rFonts w:ascii="Cambria Math" w:hAnsi="Cambria Math" w:cs="Times New Roman"/>
                          <w:sz w:val="19"/>
                          <w:szCs w:val="19"/>
                          <w:lang w:val="en-GB"/>
                        </w:rPr>
                        <m:t>t</m:t>
                      </m:r>
                    </m:e>
                    <m:sub>
                      <m:r>
                        <w:rPr>
                          <w:rFonts w:ascii="Cambria Math" w:hAnsi="Cambria Math" w:cs="Times New Roman"/>
                          <w:sz w:val="19"/>
                          <w:szCs w:val="19"/>
                          <w:lang w:val="en-GB"/>
                        </w:rPr>
                        <m:t>L</m:t>
                      </m:r>
                    </m:sub>
                  </m:sSub>
                </m:sub>
              </m:sSub>
            </m:num>
            <m:den>
              <m:sSub>
                <m:sSubPr>
                  <m:ctrlPr>
                    <w:rPr>
                      <w:rFonts w:ascii="Cambria Math" w:hAnsi="Cambria Math" w:cs="Times New Roman"/>
                      <w:sz w:val="19"/>
                      <w:szCs w:val="19"/>
                      <w:lang w:val="en-GB"/>
                    </w:rPr>
                  </m:ctrlPr>
                </m:sSubPr>
                <m:e>
                  <m:r>
                    <w:rPr>
                      <w:rFonts w:ascii="Cambria Math" w:hAnsi="Cambria Math" w:cs="Times New Roman"/>
                      <w:sz w:val="19"/>
                      <w:szCs w:val="19"/>
                      <w:lang w:val="en-GB"/>
                    </w:rPr>
                    <m:t>N</m:t>
                  </m:r>
                </m:e>
                <m:sub>
                  <m:r>
                    <w:rPr>
                      <w:rFonts w:ascii="Cambria Math" w:hAnsi="Cambria Math" w:cs="Times New Roman"/>
                      <w:sz w:val="19"/>
                      <w:szCs w:val="19"/>
                      <w:lang w:val="en-GB"/>
                    </w:rPr>
                    <m:t>t</m:t>
                  </m:r>
                </m:sub>
              </m:sSub>
            </m:den>
          </m:f>
          <m:r>
            <m:rPr>
              <m:nor/>
            </m:rPr>
            <w:rPr>
              <w:rFonts w:ascii="Times New Roman" w:hAnsi="Times New Roman" w:cs="Times New Roman"/>
              <w:sz w:val="19"/>
              <w:szCs w:val="19"/>
              <w:lang w:val="en-GB"/>
            </w:rPr>
            <m:t> impurity</m:t>
          </m:r>
          <m:r>
            <w:rPr>
              <w:rFonts w:ascii="Cambria Math" w:hAnsi="Cambria Math" w:cs="Times New Roman"/>
              <w:sz w:val="19"/>
              <w:szCs w:val="19"/>
              <w:lang w:val="en-GB"/>
            </w:rPr>
            <m:t>(</m:t>
          </m:r>
          <m:sSub>
            <m:sSubPr>
              <m:ctrlPr>
                <w:rPr>
                  <w:rFonts w:ascii="Cambria Math" w:hAnsi="Cambria Math" w:cs="Times New Roman"/>
                  <w:sz w:val="19"/>
                  <w:szCs w:val="19"/>
                  <w:lang w:val="en-GB"/>
                </w:rPr>
              </m:ctrlPr>
            </m:sSubPr>
            <m:e>
              <m:r>
                <w:rPr>
                  <w:rFonts w:ascii="Cambria Math" w:hAnsi="Cambria Math" w:cs="Times New Roman"/>
                  <w:sz w:val="19"/>
                  <w:szCs w:val="19"/>
                  <w:lang w:val="en-GB"/>
                </w:rPr>
                <m:t>t</m:t>
              </m:r>
            </m:e>
            <m:sub>
              <m:r>
                <w:rPr>
                  <w:rFonts w:ascii="Cambria Math" w:hAnsi="Cambria Math" w:cs="Times New Roman"/>
                  <w:sz w:val="19"/>
                  <w:szCs w:val="19"/>
                  <w:lang w:val="en-GB"/>
                </w:rPr>
                <m:t>L</m:t>
              </m:r>
            </m:sub>
          </m:sSub>
          <m:r>
            <w:rPr>
              <w:rFonts w:ascii="Cambria Math" w:hAnsi="Cambria Math" w:cs="Times New Roman"/>
              <w:sz w:val="19"/>
              <w:szCs w:val="19"/>
              <w:lang w:val="en-GB"/>
            </w:rPr>
            <m:t>)-</m:t>
          </m:r>
          <m:f>
            <m:fPr>
              <m:ctrlPr>
                <w:rPr>
                  <w:rFonts w:ascii="Cambria Math" w:hAnsi="Cambria Math" w:cs="Times New Roman"/>
                  <w:sz w:val="19"/>
                  <w:szCs w:val="19"/>
                  <w:lang w:val="en-GB"/>
                </w:rPr>
              </m:ctrlPr>
            </m:fPr>
            <m:num>
              <m:sSub>
                <m:sSubPr>
                  <m:ctrlPr>
                    <w:rPr>
                      <w:rFonts w:ascii="Cambria Math" w:hAnsi="Cambria Math" w:cs="Times New Roman"/>
                      <w:sz w:val="19"/>
                      <w:szCs w:val="19"/>
                      <w:lang w:val="en-GB"/>
                    </w:rPr>
                  </m:ctrlPr>
                </m:sSubPr>
                <m:e>
                  <m:r>
                    <w:rPr>
                      <w:rFonts w:ascii="Cambria Math" w:hAnsi="Cambria Math" w:cs="Times New Roman"/>
                      <w:sz w:val="19"/>
                      <w:szCs w:val="19"/>
                      <w:lang w:val="en-GB"/>
                    </w:rPr>
                    <m:t>N</m:t>
                  </m:r>
                </m:e>
                <m:sub>
                  <m:sSub>
                    <m:sSubPr>
                      <m:ctrlPr>
                        <w:rPr>
                          <w:rFonts w:ascii="Cambria Math" w:hAnsi="Cambria Math" w:cs="Times New Roman"/>
                          <w:sz w:val="19"/>
                          <w:szCs w:val="19"/>
                          <w:lang w:val="en-GB"/>
                        </w:rPr>
                      </m:ctrlPr>
                    </m:sSubPr>
                    <m:e>
                      <m:r>
                        <w:rPr>
                          <w:rFonts w:ascii="Cambria Math" w:hAnsi="Cambria Math" w:cs="Times New Roman"/>
                          <w:sz w:val="19"/>
                          <w:szCs w:val="19"/>
                          <w:lang w:val="en-GB"/>
                        </w:rPr>
                        <m:t>t</m:t>
                      </m:r>
                    </m:e>
                    <m:sub>
                      <m:r>
                        <w:rPr>
                          <w:rFonts w:ascii="Cambria Math" w:hAnsi="Cambria Math" w:cs="Times New Roman"/>
                          <w:sz w:val="19"/>
                          <w:szCs w:val="19"/>
                          <w:lang w:val="en-GB"/>
                        </w:rPr>
                        <m:t>R</m:t>
                      </m:r>
                    </m:sub>
                  </m:sSub>
                </m:sub>
              </m:sSub>
            </m:num>
            <m:den>
              <m:sSub>
                <m:sSubPr>
                  <m:ctrlPr>
                    <w:rPr>
                      <w:rFonts w:ascii="Cambria Math" w:hAnsi="Cambria Math" w:cs="Times New Roman"/>
                      <w:sz w:val="19"/>
                      <w:szCs w:val="19"/>
                      <w:lang w:val="en-GB"/>
                    </w:rPr>
                  </m:ctrlPr>
                </m:sSubPr>
                <m:e>
                  <m:r>
                    <w:rPr>
                      <w:rFonts w:ascii="Cambria Math" w:hAnsi="Cambria Math" w:cs="Times New Roman"/>
                      <w:sz w:val="19"/>
                      <w:szCs w:val="19"/>
                      <w:lang w:val="en-GB"/>
                    </w:rPr>
                    <m:t>N</m:t>
                  </m:r>
                </m:e>
                <m:sub>
                  <m:r>
                    <w:rPr>
                      <w:rFonts w:ascii="Cambria Math" w:hAnsi="Cambria Math" w:cs="Times New Roman"/>
                      <w:sz w:val="19"/>
                      <w:szCs w:val="19"/>
                      <w:lang w:val="en-GB"/>
                    </w:rPr>
                    <m:t>t</m:t>
                  </m:r>
                </m:sub>
              </m:sSub>
            </m:den>
          </m:f>
          <m:r>
            <m:rPr>
              <m:nor/>
            </m:rPr>
            <w:rPr>
              <w:rFonts w:ascii="Times New Roman" w:hAnsi="Times New Roman" w:cs="Times New Roman"/>
              <w:sz w:val="19"/>
              <w:szCs w:val="19"/>
              <w:lang w:val="en-GB"/>
            </w:rPr>
            <m:t> impurity</m:t>
          </m:r>
          <m:r>
            <w:rPr>
              <w:rFonts w:ascii="Cambria Math" w:hAnsi="Cambria Math" w:cs="Times New Roman"/>
              <w:sz w:val="19"/>
              <w:szCs w:val="19"/>
              <w:lang w:val="en-GB"/>
            </w:rPr>
            <m:t>(</m:t>
          </m:r>
          <m:sSub>
            <m:sSubPr>
              <m:ctrlPr>
                <w:rPr>
                  <w:rFonts w:ascii="Cambria Math" w:hAnsi="Cambria Math" w:cs="Times New Roman"/>
                  <w:sz w:val="19"/>
                  <w:szCs w:val="19"/>
                  <w:lang w:val="en-GB"/>
                </w:rPr>
              </m:ctrlPr>
            </m:sSubPr>
            <m:e>
              <m:r>
                <w:rPr>
                  <w:rFonts w:ascii="Cambria Math" w:hAnsi="Cambria Math" w:cs="Times New Roman"/>
                  <w:sz w:val="19"/>
                  <w:szCs w:val="19"/>
                  <w:lang w:val="en-GB"/>
                </w:rPr>
                <m:t>t</m:t>
              </m:r>
            </m:e>
            <m:sub>
              <m:r>
                <w:rPr>
                  <w:rFonts w:ascii="Cambria Math" w:hAnsi="Cambria Math" w:cs="Times New Roman"/>
                  <w:sz w:val="19"/>
                  <w:szCs w:val="19"/>
                  <w:lang w:val="en-GB"/>
                </w:rPr>
                <m:t>R</m:t>
              </m:r>
            </m:sub>
          </m:sSub>
          <m:r>
            <w:rPr>
              <w:rFonts w:ascii="Cambria Math" w:hAnsi="Cambria Math" w:cs="Times New Roman"/>
              <w:sz w:val="19"/>
              <w:szCs w:val="19"/>
              <w:lang w:val="en-GB"/>
            </w:rPr>
            <m:t>)),</m:t>
          </m:r>
          <m:r>
            <w:rPr>
              <w:rFonts w:ascii="Times New Roman" w:hAnsi="Times New Roman" w:cs="Times New Roman"/>
              <w:i/>
              <w:sz w:val="19"/>
              <w:szCs w:val="19"/>
              <w:lang w:val="en-GB"/>
            </w:rPr>
            <w:br/>
          </m:r>
        </m:oMath>
      </m:oMathPara>
    </w:p>
    <w:p w14:paraId="380AD6A6" w14:textId="5F697A2D" w:rsidR="000656D3" w:rsidRPr="003C6487" w:rsidRDefault="000656D3" w:rsidP="003C6487">
      <w:pPr>
        <w:spacing w:before="240" w:line="288" w:lineRule="auto"/>
        <w:jc w:val="both"/>
        <w:rPr>
          <w:rFonts w:ascii="Times New Roman" w:hAnsi="Times New Roman" w:cs="Times New Roman"/>
          <w:sz w:val="19"/>
          <w:szCs w:val="19"/>
          <w:lang w:val="en-GB"/>
        </w:rPr>
      </w:pPr>
      <w:r w:rsidRPr="000656D3">
        <w:rPr>
          <w:rFonts w:ascii="Times New Roman" w:hAnsi="Times New Roman" w:cs="Times New Roman"/>
          <w:sz w:val="19"/>
          <w:szCs w:val="19"/>
          <w:lang w:val="en-GB"/>
        </w:rPr>
        <w:t xml:space="preserve">and splitting continues while this decrease exceeds the minimum required by hyperparameters such as </w:t>
      </w:r>
      <w:proofErr w:type="spellStart"/>
      <w:r w:rsidRPr="000656D3">
        <w:rPr>
          <w:rFonts w:ascii="Times New Roman" w:hAnsi="Times New Roman" w:cs="Times New Roman"/>
          <w:sz w:val="19"/>
          <w:szCs w:val="19"/>
          <w:lang w:val="en-GB"/>
        </w:rPr>
        <w:t>max_depth</w:t>
      </w:r>
      <w:proofErr w:type="spellEnd"/>
      <w:r w:rsidRPr="000656D3">
        <w:rPr>
          <w:rFonts w:ascii="Times New Roman" w:hAnsi="Times New Roman" w:cs="Times New Roman"/>
          <w:sz w:val="19"/>
          <w:szCs w:val="19"/>
          <w:lang w:val="en-GB"/>
        </w:rPr>
        <w:t xml:space="preserve">, </w:t>
      </w:r>
      <w:proofErr w:type="spellStart"/>
      <w:r w:rsidRPr="000656D3">
        <w:rPr>
          <w:rFonts w:ascii="Times New Roman" w:hAnsi="Times New Roman" w:cs="Times New Roman"/>
          <w:sz w:val="19"/>
          <w:szCs w:val="19"/>
          <w:lang w:val="en-GB"/>
        </w:rPr>
        <w:t>min_samples_split</w:t>
      </w:r>
      <w:proofErr w:type="spellEnd"/>
      <w:r w:rsidRPr="000656D3">
        <w:rPr>
          <w:rFonts w:ascii="Times New Roman" w:hAnsi="Times New Roman" w:cs="Times New Roman"/>
          <w:sz w:val="19"/>
          <w:szCs w:val="19"/>
          <w:lang w:val="en-GB"/>
        </w:rPr>
        <w:t xml:space="preserve">, and </w:t>
      </w:r>
      <w:proofErr w:type="spellStart"/>
      <w:r w:rsidRPr="000656D3">
        <w:rPr>
          <w:rFonts w:ascii="Times New Roman" w:hAnsi="Times New Roman" w:cs="Times New Roman"/>
          <w:sz w:val="19"/>
          <w:szCs w:val="19"/>
          <w:lang w:val="en-GB"/>
        </w:rPr>
        <w:t>min_samples_leaf</w:t>
      </w:r>
      <w:proofErr w:type="spellEnd"/>
      <w:r w:rsidRPr="000656D3">
        <w:rPr>
          <w:rFonts w:ascii="Times New Roman" w:hAnsi="Times New Roman" w:cs="Times New Roman"/>
          <w:sz w:val="19"/>
          <w:szCs w:val="19"/>
          <w:lang w:val="en-GB"/>
        </w:rPr>
        <w:t>. Leaves output the class with the highest empirical probability at that node, yielding an interpretable mapping from input features to class decisions that can be visualized for validation and training.</w:t>
      </w:r>
    </w:p>
    <w:p w14:paraId="2F22E774" w14:textId="77777777" w:rsidR="003C6487" w:rsidRPr="003C6487" w:rsidRDefault="003C6487" w:rsidP="003C6487">
      <w:pPr>
        <w:spacing w:before="240" w:line="288" w:lineRule="auto"/>
        <w:jc w:val="both"/>
        <w:rPr>
          <w:rFonts w:ascii="Times New Roman" w:hAnsi="Times New Roman" w:cs="Times New Roman"/>
          <w:sz w:val="19"/>
          <w:szCs w:val="19"/>
          <w:lang w:val="en-GB"/>
        </w:rPr>
      </w:pPr>
      <w:r w:rsidRPr="003C6487">
        <w:rPr>
          <w:rFonts w:ascii="Times New Roman" w:hAnsi="Times New Roman" w:cs="Times New Roman"/>
          <w:sz w:val="19"/>
          <w:szCs w:val="19"/>
          <w:lang w:val="en-GB"/>
        </w:rPr>
        <w:t xml:space="preserve">Decision trees are also flexible because they can capture non-linear relationships and interactions between features without requiring explicit feature transformations. However, they can overfit if the tree becomes too deep or if splitting continues until leaves are nearly pure, so hyperparameters such as maximum depth, minimum samples per split, and minimum samples per leaf are typically controlled to balance bias and variance. In the IKIBONDO setting, this trade-off is especially important because the model must be robust enough for realistic data variability while </w:t>
      </w:r>
      <w:proofErr w:type="gramStart"/>
      <w:r w:rsidRPr="003C6487">
        <w:rPr>
          <w:rFonts w:ascii="Times New Roman" w:hAnsi="Times New Roman" w:cs="Times New Roman"/>
          <w:sz w:val="19"/>
          <w:szCs w:val="19"/>
          <w:lang w:val="en-GB"/>
        </w:rPr>
        <w:t>still remaining</w:t>
      </w:r>
      <w:proofErr w:type="gramEnd"/>
      <w:r w:rsidRPr="003C6487">
        <w:rPr>
          <w:rFonts w:ascii="Times New Roman" w:hAnsi="Times New Roman" w:cs="Times New Roman"/>
          <w:sz w:val="19"/>
          <w:szCs w:val="19"/>
          <w:lang w:val="en-GB"/>
        </w:rPr>
        <w:t xml:space="preserve"> interpretable for decision support.​​</w:t>
      </w:r>
    </w:p>
    <w:p w14:paraId="123878FB" w14:textId="77777777" w:rsidR="003C6487" w:rsidRPr="003C6487" w:rsidRDefault="003C6487" w:rsidP="00635A52">
      <w:pPr>
        <w:pStyle w:val="Heading2"/>
        <w:rPr>
          <w:lang w:val="en-GB"/>
        </w:rPr>
      </w:pPr>
      <w:bookmarkStart w:id="61" w:name="_Toc216642368"/>
      <w:bookmarkStart w:id="62" w:name="_Toc216644051"/>
      <w:r w:rsidRPr="003C6487">
        <w:rPr>
          <w:lang w:val="en-GB"/>
        </w:rPr>
        <w:t>3.4 Model Evaluation</w:t>
      </w:r>
      <w:bookmarkEnd w:id="61"/>
      <w:bookmarkEnd w:id="62"/>
    </w:p>
    <w:p w14:paraId="1B85DFAC" w14:textId="77777777" w:rsidR="003C6487" w:rsidRPr="003C6487" w:rsidRDefault="003C6487" w:rsidP="003C6487">
      <w:pPr>
        <w:spacing w:before="240" w:line="288" w:lineRule="auto"/>
        <w:jc w:val="both"/>
        <w:rPr>
          <w:rFonts w:ascii="Times New Roman" w:hAnsi="Times New Roman" w:cs="Times New Roman"/>
          <w:sz w:val="19"/>
          <w:szCs w:val="19"/>
          <w:lang w:val="en-GB"/>
        </w:rPr>
      </w:pPr>
      <w:r w:rsidRPr="003C6487">
        <w:rPr>
          <w:rFonts w:ascii="Times New Roman" w:hAnsi="Times New Roman" w:cs="Times New Roman"/>
          <w:sz w:val="19"/>
          <w:szCs w:val="19"/>
          <w:lang w:val="en-GB"/>
        </w:rPr>
        <w:t>Model evaluation is performed using metrics that reflect performance across all classes, not only the majority class, because the practical risk in health screening is failing to identify minority high-risk cases. The F1 score, defined as the harmonic mean of precision and recall, is a standard metric in classification and is implemented directly in scikit-</w:t>
      </w:r>
      <w:proofErr w:type="spellStart"/>
      <w:r w:rsidRPr="003C6487">
        <w:rPr>
          <w:rFonts w:ascii="Times New Roman" w:hAnsi="Times New Roman" w:cs="Times New Roman"/>
          <w:sz w:val="19"/>
          <w:szCs w:val="19"/>
          <w:lang w:val="en-GB"/>
        </w:rPr>
        <w:t>learn’s</w:t>
      </w:r>
      <w:proofErr w:type="spellEnd"/>
      <w:r w:rsidRPr="003C6487">
        <w:rPr>
          <w:rFonts w:ascii="Times New Roman" w:hAnsi="Times New Roman" w:cs="Times New Roman"/>
          <w:sz w:val="19"/>
          <w:szCs w:val="19"/>
          <w:lang w:val="en-GB"/>
        </w:rPr>
        <w:t> f1_score function. For multi-class and imbalanced scenarios, Macro F1 is emphasized because it computes F1 per class and averages them without weighting by class frequency, which prevents large classes from dominating the reported score.​​</w:t>
      </w:r>
    </w:p>
    <w:p w14:paraId="79E27C95" w14:textId="77777777" w:rsidR="003C6487" w:rsidRPr="003C6487" w:rsidRDefault="003C6487" w:rsidP="003C6487">
      <w:pPr>
        <w:spacing w:before="240" w:line="288" w:lineRule="auto"/>
        <w:jc w:val="both"/>
        <w:rPr>
          <w:rFonts w:ascii="Times New Roman" w:hAnsi="Times New Roman" w:cs="Times New Roman"/>
          <w:sz w:val="19"/>
          <w:szCs w:val="19"/>
          <w:lang w:val="en-GB"/>
        </w:rPr>
      </w:pPr>
      <w:r w:rsidRPr="003C6487">
        <w:rPr>
          <w:rFonts w:ascii="Times New Roman" w:hAnsi="Times New Roman" w:cs="Times New Roman"/>
          <w:sz w:val="19"/>
          <w:szCs w:val="19"/>
          <w:lang w:val="en-GB"/>
        </w:rPr>
        <w:t>Confusion matrix analysis is also included because it shows where misclassifications occur between specific classes (for example, High risk predicted as Medium), which is critical for understanding the clinical implications of model errors. This evaluation is paired with accuracy and class-wise precision/recall so that overall correctness, minority detection, and error patterns can be interpreted together rather than relying on a single number. In the IKIBONDO draft results, Macro F1 is highlighted as the main selection metric under imbalance, and the Decision Tree model is reported as the best-performing option under those criteria.​​</w:t>
      </w:r>
    </w:p>
    <w:p w14:paraId="7E87D2DD" w14:textId="77777777" w:rsidR="000656D3" w:rsidRDefault="000656D3" w:rsidP="005B6545">
      <w:pPr>
        <w:spacing w:before="240" w:line="288" w:lineRule="auto"/>
        <w:jc w:val="both"/>
        <w:rPr>
          <w:rFonts w:ascii="Times New Roman" w:hAnsi="Times New Roman" w:cs="Times New Roman"/>
          <w:sz w:val="19"/>
          <w:szCs w:val="19"/>
        </w:rPr>
      </w:pPr>
      <w:r w:rsidRPr="000656D3">
        <w:rPr>
          <w:rFonts w:ascii="Times New Roman" w:hAnsi="Times New Roman" w:cs="Times New Roman"/>
          <w:sz w:val="19"/>
          <w:szCs w:val="19"/>
        </w:rPr>
        <w:t xml:space="preserve">Evaluation prioritizes class-sensitive metrics so that minority High risk is not overshadowed by </w:t>
      </w:r>
      <w:r w:rsidRPr="000656D3">
        <w:rPr>
          <w:rFonts w:ascii="Times New Roman" w:hAnsi="Times New Roman" w:cs="Times New Roman"/>
          <w:sz w:val="19"/>
          <w:szCs w:val="19"/>
        </w:rPr>
        <w:t>Low-risk</w:t>
      </w:r>
      <w:r w:rsidRPr="000656D3">
        <w:rPr>
          <w:rFonts w:ascii="Times New Roman" w:hAnsi="Times New Roman" w:cs="Times New Roman"/>
          <w:sz w:val="19"/>
          <w:szCs w:val="19"/>
        </w:rPr>
        <w:t xml:space="preserve"> prevalence. For each class </w:t>
      </w:r>
      <m:oMath>
        <m:r>
          <w:rPr>
            <w:rFonts w:ascii="Cambria Math" w:hAnsi="Cambria Math" w:cs="Times New Roman"/>
            <w:sz w:val="19"/>
            <w:szCs w:val="19"/>
          </w:rPr>
          <m:t>k</m:t>
        </m:r>
      </m:oMath>
      <w:r w:rsidRPr="000656D3">
        <w:rPr>
          <w:rFonts w:ascii="Times New Roman" w:hAnsi="Times New Roman" w:cs="Times New Roman"/>
          <w:sz w:val="19"/>
          <w:szCs w:val="19"/>
        </w:rPr>
        <w:t>, precision and recall are</w:t>
      </w:r>
    </w:p>
    <w:p w14:paraId="1D1CB687" w14:textId="30AA839F" w:rsidR="000656D3" w:rsidRDefault="000656D3" w:rsidP="000656D3">
      <w:pPr>
        <w:spacing w:before="240" w:line="288" w:lineRule="auto"/>
        <w:jc w:val="center"/>
        <w:rPr>
          <w:rFonts w:ascii="Times New Roman" w:hAnsi="Times New Roman" w:cs="Times New Roman"/>
          <w:sz w:val="19"/>
          <w:szCs w:val="19"/>
        </w:rPr>
      </w:pPr>
      <m:oMath>
        <m:sSub>
          <m:sSubPr>
            <m:ctrlPr>
              <w:rPr>
                <w:rFonts w:ascii="Cambria Math" w:hAnsi="Cambria Math" w:cs="Times New Roman"/>
                <w:sz w:val="19"/>
                <w:szCs w:val="19"/>
              </w:rPr>
            </m:ctrlPr>
          </m:sSubPr>
          <m:e>
            <w:proofErr w:type="spellStart"/>
            <m:r>
              <m:rPr>
                <m:nor/>
              </m:rPr>
              <w:rPr>
                <w:rFonts w:ascii="Times New Roman" w:hAnsi="Times New Roman" w:cs="Times New Roman"/>
                <w:sz w:val="19"/>
                <w:szCs w:val="19"/>
              </w:rPr>
              <m:t>Prec</m:t>
            </m:r>
            <w:proofErr w:type="spellEnd"/>
          </m:e>
          <m:sub>
            <m:r>
              <w:rPr>
                <w:rFonts w:ascii="Cambria Math" w:hAnsi="Cambria Math" w:cs="Times New Roman"/>
                <w:sz w:val="19"/>
                <w:szCs w:val="19"/>
              </w:rPr>
              <m:t>k</m:t>
            </m:r>
          </m:sub>
        </m:sSub>
        <m:r>
          <w:rPr>
            <w:rFonts w:ascii="Cambria Math" w:hAnsi="Cambria Math" w:cs="Times New Roman"/>
            <w:sz w:val="19"/>
            <w:szCs w:val="19"/>
          </w:rPr>
          <m:t>=</m:t>
        </m:r>
        <m:f>
          <m:fPr>
            <m:ctrlPr>
              <w:rPr>
                <w:rFonts w:ascii="Cambria Math" w:hAnsi="Cambria Math" w:cs="Times New Roman"/>
                <w:sz w:val="19"/>
                <w:szCs w:val="19"/>
              </w:rPr>
            </m:ctrlPr>
          </m:fPr>
          <m:num>
            <m:r>
              <w:rPr>
                <w:rFonts w:ascii="Cambria Math" w:hAnsi="Cambria Math" w:cs="Times New Roman"/>
                <w:sz w:val="19"/>
                <w:szCs w:val="19"/>
              </w:rPr>
              <m:t>T</m:t>
            </m:r>
            <m:sSub>
              <m:sSubPr>
                <m:ctrlPr>
                  <w:rPr>
                    <w:rFonts w:ascii="Cambria Math" w:hAnsi="Cambria Math" w:cs="Times New Roman"/>
                    <w:sz w:val="19"/>
                    <w:szCs w:val="19"/>
                  </w:rPr>
                </m:ctrlPr>
              </m:sSubPr>
              <m:e>
                <m:r>
                  <w:rPr>
                    <w:rFonts w:ascii="Cambria Math" w:hAnsi="Cambria Math" w:cs="Times New Roman"/>
                    <w:sz w:val="19"/>
                    <w:szCs w:val="19"/>
                  </w:rPr>
                  <m:t>P</m:t>
                </m:r>
              </m:e>
              <m:sub>
                <m:r>
                  <w:rPr>
                    <w:rFonts w:ascii="Cambria Math" w:hAnsi="Cambria Math" w:cs="Times New Roman"/>
                    <w:sz w:val="19"/>
                    <w:szCs w:val="19"/>
                  </w:rPr>
                  <m:t>k</m:t>
                </m:r>
              </m:sub>
            </m:sSub>
          </m:num>
          <m:den>
            <m:r>
              <w:rPr>
                <w:rFonts w:ascii="Cambria Math" w:hAnsi="Cambria Math" w:cs="Times New Roman"/>
                <w:sz w:val="19"/>
                <w:szCs w:val="19"/>
              </w:rPr>
              <m:t>T</m:t>
            </m:r>
            <m:sSub>
              <m:sSubPr>
                <m:ctrlPr>
                  <w:rPr>
                    <w:rFonts w:ascii="Cambria Math" w:hAnsi="Cambria Math" w:cs="Times New Roman"/>
                    <w:sz w:val="19"/>
                    <w:szCs w:val="19"/>
                  </w:rPr>
                </m:ctrlPr>
              </m:sSubPr>
              <m:e>
                <m:r>
                  <w:rPr>
                    <w:rFonts w:ascii="Cambria Math" w:hAnsi="Cambria Math" w:cs="Times New Roman"/>
                    <w:sz w:val="19"/>
                    <w:szCs w:val="19"/>
                  </w:rPr>
                  <m:t>P</m:t>
                </m:r>
              </m:e>
              <m:sub>
                <m:r>
                  <w:rPr>
                    <w:rFonts w:ascii="Cambria Math" w:hAnsi="Cambria Math" w:cs="Times New Roman"/>
                    <w:sz w:val="19"/>
                    <w:szCs w:val="19"/>
                  </w:rPr>
                  <m:t>k</m:t>
                </m:r>
              </m:sub>
            </m:sSub>
            <m:r>
              <w:rPr>
                <w:rFonts w:ascii="Cambria Math" w:hAnsi="Cambria Math" w:cs="Times New Roman"/>
                <w:sz w:val="19"/>
                <w:szCs w:val="19"/>
              </w:rPr>
              <m:t>+F</m:t>
            </m:r>
            <m:sSub>
              <m:sSubPr>
                <m:ctrlPr>
                  <w:rPr>
                    <w:rFonts w:ascii="Cambria Math" w:hAnsi="Cambria Math" w:cs="Times New Roman"/>
                    <w:sz w:val="19"/>
                    <w:szCs w:val="19"/>
                  </w:rPr>
                </m:ctrlPr>
              </m:sSubPr>
              <m:e>
                <m:r>
                  <w:rPr>
                    <w:rFonts w:ascii="Cambria Math" w:hAnsi="Cambria Math" w:cs="Times New Roman"/>
                    <w:sz w:val="19"/>
                    <w:szCs w:val="19"/>
                  </w:rPr>
                  <m:t>P</m:t>
                </m:r>
              </m:e>
              <m:sub>
                <m:r>
                  <w:rPr>
                    <w:rFonts w:ascii="Cambria Math" w:hAnsi="Cambria Math" w:cs="Times New Roman"/>
                    <w:sz w:val="19"/>
                    <w:szCs w:val="19"/>
                  </w:rPr>
                  <m:t>k</m:t>
                </m:r>
              </m:sub>
            </m:sSub>
          </m:den>
        </m:f>
      </m:oMath>
      <w:r w:rsidRPr="000656D3">
        <w:rPr>
          <w:rFonts w:ascii="Times New Roman" w:hAnsi="Times New Roman" w:cs="Times New Roman"/>
          <w:sz w:val="19"/>
          <w:szCs w:val="19"/>
        </w:rPr>
        <w:t> and </w:t>
      </w:r>
      <m:oMath>
        <m:sSub>
          <m:sSubPr>
            <m:ctrlPr>
              <w:rPr>
                <w:rFonts w:ascii="Cambria Math" w:hAnsi="Cambria Math" w:cs="Times New Roman"/>
                <w:sz w:val="19"/>
                <w:szCs w:val="19"/>
              </w:rPr>
            </m:ctrlPr>
          </m:sSubPr>
          <m:e>
            <m:r>
              <m:rPr>
                <m:nor/>
              </m:rPr>
              <w:rPr>
                <w:rFonts w:ascii="Times New Roman" w:hAnsi="Times New Roman" w:cs="Times New Roman"/>
                <w:sz w:val="19"/>
                <w:szCs w:val="19"/>
              </w:rPr>
              <m:t>Rec</m:t>
            </m:r>
          </m:e>
          <m:sub>
            <m:r>
              <w:rPr>
                <w:rFonts w:ascii="Cambria Math" w:hAnsi="Cambria Math" w:cs="Times New Roman"/>
                <w:sz w:val="19"/>
                <w:szCs w:val="19"/>
              </w:rPr>
              <m:t>k</m:t>
            </m:r>
          </m:sub>
        </m:sSub>
        <m:r>
          <w:rPr>
            <w:rFonts w:ascii="Cambria Math" w:hAnsi="Cambria Math" w:cs="Times New Roman"/>
            <w:sz w:val="19"/>
            <w:szCs w:val="19"/>
          </w:rPr>
          <m:t>=</m:t>
        </m:r>
        <m:f>
          <m:fPr>
            <m:ctrlPr>
              <w:rPr>
                <w:rFonts w:ascii="Cambria Math" w:hAnsi="Cambria Math" w:cs="Times New Roman"/>
                <w:sz w:val="19"/>
                <w:szCs w:val="19"/>
              </w:rPr>
            </m:ctrlPr>
          </m:fPr>
          <m:num>
            <m:r>
              <w:rPr>
                <w:rFonts w:ascii="Cambria Math" w:hAnsi="Cambria Math" w:cs="Times New Roman"/>
                <w:sz w:val="19"/>
                <w:szCs w:val="19"/>
              </w:rPr>
              <m:t>T</m:t>
            </m:r>
            <m:sSub>
              <m:sSubPr>
                <m:ctrlPr>
                  <w:rPr>
                    <w:rFonts w:ascii="Cambria Math" w:hAnsi="Cambria Math" w:cs="Times New Roman"/>
                    <w:sz w:val="19"/>
                    <w:szCs w:val="19"/>
                  </w:rPr>
                </m:ctrlPr>
              </m:sSubPr>
              <m:e>
                <m:r>
                  <w:rPr>
                    <w:rFonts w:ascii="Cambria Math" w:hAnsi="Cambria Math" w:cs="Times New Roman"/>
                    <w:sz w:val="19"/>
                    <w:szCs w:val="19"/>
                  </w:rPr>
                  <m:t>P</m:t>
                </m:r>
              </m:e>
              <m:sub>
                <m:r>
                  <w:rPr>
                    <w:rFonts w:ascii="Cambria Math" w:hAnsi="Cambria Math" w:cs="Times New Roman"/>
                    <w:sz w:val="19"/>
                    <w:szCs w:val="19"/>
                  </w:rPr>
                  <m:t>k</m:t>
                </m:r>
              </m:sub>
            </m:sSub>
          </m:num>
          <m:den>
            <m:r>
              <w:rPr>
                <w:rFonts w:ascii="Cambria Math" w:hAnsi="Cambria Math" w:cs="Times New Roman"/>
                <w:sz w:val="19"/>
                <w:szCs w:val="19"/>
              </w:rPr>
              <m:t>T</m:t>
            </m:r>
            <m:sSub>
              <m:sSubPr>
                <m:ctrlPr>
                  <w:rPr>
                    <w:rFonts w:ascii="Cambria Math" w:hAnsi="Cambria Math" w:cs="Times New Roman"/>
                    <w:sz w:val="19"/>
                    <w:szCs w:val="19"/>
                  </w:rPr>
                </m:ctrlPr>
              </m:sSubPr>
              <m:e>
                <m:r>
                  <w:rPr>
                    <w:rFonts w:ascii="Cambria Math" w:hAnsi="Cambria Math" w:cs="Times New Roman"/>
                    <w:sz w:val="19"/>
                    <w:szCs w:val="19"/>
                  </w:rPr>
                  <m:t>P</m:t>
                </m:r>
              </m:e>
              <m:sub>
                <m:r>
                  <w:rPr>
                    <w:rFonts w:ascii="Cambria Math" w:hAnsi="Cambria Math" w:cs="Times New Roman"/>
                    <w:sz w:val="19"/>
                    <w:szCs w:val="19"/>
                  </w:rPr>
                  <m:t>k</m:t>
                </m:r>
              </m:sub>
            </m:sSub>
            <m:r>
              <w:rPr>
                <w:rFonts w:ascii="Cambria Math" w:hAnsi="Cambria Math" w:cs="Times New Roman"/>
                <w:sz w:val="19"/>
                <w:szCs w:val="19"/>
              </w:rPr>
              <m:t>+F</m:t>
            </m:r>
            <m:sSub>
              <m:sSubPr>
                <m:ctrlPr>
                  <w:rPr>
                    <w:rFonts w:ascii="Cambria Math" w:hAnsi="Cambria Math" w:cs="Times New Roman"/>
                    <w:sz w:val="19"/>
                    <w:szCs w:val="19"/>
                  </w:rPr>
                </m:ctrlPr>
              </m:sSubPr>
              <m:e>
                <m:r>
                  <w:rPr>
                    <w:rFonts w:ascii="Cambria Math" w:hAnsi="Cambria Math" w:cs="Times New Roman"/>
                    <w:sz w:val="19"/>
                    <w:szCs w:val="19"/>
                  </w:rPr>
                  <m:t>N</m:t>
                </m:r>
              </m:e>
              <m:sub>
                <m:r>
                  <w:rPr>
                    <w:rFonts w:ascii="Cambria Math" w:hAnsi="Cambria Math" w:cs="Times New Roman"/>
                    <w:sz w:val="19"/>
                    <w:szCs w:val="19"/>
                  </w:rPr>
                  <m:t>k</m:t>
                </m:r>
              </m:sub>
            </m:sSub>
          </m:den>
        </m:f>
      </m:oMath>
      <w:r w:rsidRPr="000656D3">
        <w:rPr>
          <w:rFonts w:ascii="Times New Roman" w:hAnsi="Times New Roman" w:cs="Times New Roman"/>
          <w:sz w:val="19"/>
          <w:szCs w:val="19"/>
        </w:rPr>
        <w:t>,</w:t>
      </w:r>
    </w:p>
    <w:p w14:paraId="7ACFBD80" w14:textId="3BB15528" w:rsidR="003C6487" w:rsidRPr="005B6545" w:rsidRDefault="000656D3" w:rsidP="005B6545">
      <w:pPr>
        <w:spacing w:before="240" w:line="288" w:lineRule="auto"/>
        <w:jc w:val="both"/>
        <w:rPr>
          <w:rFonts w:ascii="Times New Roman" w:hAnsi="Times New Roman" w:cs="Times New Roman"/>
          <w:sz w:val="19"/>
          <w:szCs w:val="19"/>
          <w:lang w:val="en-GB"/>
        </w:rPr>
      </w:pPr>
      <w:r w:rsidRPr="000656D3">
        <w:rPr>
          <w:rFonts w:ascii="Times New Roman" w:hAnsi="Times New Roman" w:cs="Times New Roman"/>
          <w:sz w:val="19"/>
          <w:szCs w:val="19"/>
        </w:rPr>
        <w:t>and the per</w:t>
      </w:r>
      <w:r w:rsidRPr="000656D3">
        <w:rPr>
          <w:rFonts w:ascii="Times New Roman" w:hAnsi="Times New Roman" w:cs="Times New Roman"/>
          <w:sz w:val="19"/>
          <w:szCs w:val="19"/>
        </w:rPr>
        <w:noBreakHyphen/>
        <w:t>class F1 is </w:t>
      </w:r>
      <m:oMath>
        <m:r>
          <w:rPr>
            <w:rFonts w:ascii="Cambria Math" w:hAnsi="Cambria Math" w:cs="Times New Roman"/>
            <w:sz w:val="19"/>
            <w:szCs w:val="19"/>
          </w:rPr>
          <m:t>F</m:t>
        </m:r>
        <m:sSub>
          <m:sSubPr>
            <m:ctrlPr>
              <w:rPr>
                <w:rFonts w:ascii="Cambria Math" w:hAnsi="Cambria Math" w:cs="Times New Roman"/>
                <w:sz w:val="19"/>
                <w:szCs w:val="19"/>
              </w:rPr>
            </m:ctrlPr>
          </m:sSubPr>
          <m:e>
            <m:r>
              <w:rPr>
                <w:rFonts w:ascii="Cambria Math" w:hAnsi="Cambria Math" w:cs="Times New Roman"/>
                <w:sz w:val="19"/>
                <w:szCs w:val="19"/>
              </w:rPr>
              <m:t>1</m:t>
            </m:r>
          </m:e>
          <m:sub>
            <m:r>
              <w:rPr>
                <w:rFonts w:ascii="Cambria Math" w:hAnsi="Cambria Math" w:cs="Times New Roman"/>
                <w:sz w:val="19"/>
                <w:szCs w:val="19"/>
              </w:rPr>
              <m:t>k</m:t>
            </m:r>
          </m:sub>
        </m:sSub>
        <m:r>
          <w:rPr>
            <w:rFonts w:ascii="Cambria Math" w:hAnsi="Cambria Math" w:cs="Times New Roman"/>
            <w:sz w:val="19"/>
            <w:szCs w:val="19"/>
          </w:rPr>
          <m:t>=</m:t>
        </m:r>
        <m:f>
          <m:fPr>
            <m:ctrlPr>
              <w:rPr>
                <w:rFonts w:ascii="Cambria Math" w:hAnsi="Cambria Math" w:cs="Times New Roman"/>
                <w:sz w:val="19"/>
                <w:szCs w:val="19"/>
              </w:rPr>
            </m:ctrlPr>
          </m:fPr>
          <m:num>
            <m:r>
              <w:rPr>
                <w:rFonts w:ascii="Cambria Math" w:hAnsi="Cambria Math" w:cs="Times New Roman"/>
                <w:sz w:val="19"/>
                <w:szCs w:val="19"/>
              </w:rPr>
              <m:t>2</m:t>
            </m:r>
            <m:r>
              <m:rPr>
                <m:nor/>
              </m:rPr>
              <w:rPr>
                <w:rFonts w:ascii="Times New Roman" w:hAnsi="Times New Roman" w:cs="Times New Roman"/>
                <w:sz w:val="19"/>
                <w:szCs w:val="19"/>
              </w:rPr>
              <m:t> </m:t>
            </m:r>
            <m:sSub>
              <m:sSubPr>
                <m:ctrlPr>
                  <w:rPr>
                    <w:rFonts w:ascii="Cambria Math" w:hAnsi="Cambria Math" w:cs="Times New Roman"/>
                    <w:sz w:val="19"/>
                    <w:szCs w:val="19"/>
                  </w:rPr>
                </m:ctrlPr>
              </m:sSubPr>
              <m:e>
                <w:proofErr w:type="spellStart"/>
                <m:r>
                  <m:rPr>
                    <m:nor/>
                  </m:rPr>
                  <w:rPr>
                    <w:rFonts w:ascii="Times New Roman" w:hAnsi="Times New Roman" w:cs="Times New Roman"/>
                    <w:sz w:val="19"/>
                    <w:szCs w:val="19"/>
                  </w:rPr>
                  <m:t>Prec</m:t>
                </m:r>
                <w:proofErr w:type="spellEnd"/>
              </m:e>
              <m:sub>
                <m:r>
                  <w:rPr>
                    <w:rFonts w:ascii="Cambria Math" w:hAnsi="Cambria Math" w:cs="Times New Roman"/>
                    <w:sz w:val="19"/>
                    <w:szCs w:val="19"/>
                  </w:rPr>
                  <m:t>k</m:t>
                </m:r>
              </m:sub>
            </m:sSub>
            <m:r>
              <m:rPr>
                <m:nor/>
              </m:rPr>
              <w:rPr>
                <w:rFonts w:ascii="Times New Roman" w:hAnsi="Times New Roman" w:cs="Times New Roman"/>
                <w:sz w:val="19"/>
                <w:szCs w:val="19"/>
              </w:rPr>
              <m:t> </m:t>
            </m:r>
            <m:sSub>
              <m:sSubPr>
                <m:ctrlPr>
                  <w:rPr>
                    <w:rFonts w:ascii="Cambria Math" w:hAnsi="Cambria Math" w:cs="Times New Roman"/>
                    <w:sz w:val="19"/>
                    <w:szCs w:val="19"/>
                  </w:rPr>
                </m:ctrlPr>
              </m:sSubPr>
              <m:e>
                <m:r>
                  <m:rPr>
                    <m:nor/>
                  </m:rPr>
                  <w:rPr>
                    <w:rFonts w:ascii="Times New Roman" w:hAnsi="Times New Roman" w:cs="Times New Roman"/>
                    <w:sz w:val="19"/>
                    <w:szCs w:val="19"/>
                  </w:rPr>
                  <m:t>Rec</m:t>
                </m:r>
              </m:e>
              <m:sub>
                <m:r>
                  <w:rPr>
                    <w:rFonts w:ascii="Cambria Math" w:hAnsi="Cambria Math" w:cs="Times New Roman"/>
                    <w:sz w:val="19"/>
                    <w:szCs w:val="19"/>
                  </w:rPr>
                  <m:t>k</m:t>
                </m:r>
              </m:sub>
            </m:sSub>
          </m:num>
          <m:den>
            <m:sSub>
              <m:sSubPr>
                <m:ctrlPr>
                  <w:rPr>
                    <w:rFonts w:ascii="Cambria Math" w:hAnsi="Cambria Math" w:cs="Times New Roman"/>
                    <w:sz w:val="19"/>
                    <w:szCs w:val="19"/>
                  </w:rPr>
                </m:ctrlPr>
              </m:sSubPr>
              <m:e>
                <m:r>
                  <m:rPr>
                    <m:nor/>
                  </m:rPr>
                  <w:rPr>
                    <w:rFonts w:ascii="Times New Roman" w:hAnsi="Times New Roman" w:cs="Times New Roman"/>
                    <w:sz w:val="19"/>
                    <w:szCs w:val="19"/>
                  </w:rPr>
                  <m:t>Prec</m:t>
                </m:r>
              </m:e>
              <m:sub>
                <m:r>
                  <w:rPr>
                    <w:rFonts w:ascii="Cambria Math" w:hAnsi="Cambria Math" w:cs="Times New Roman"/>
                    <w:sz w:val="19"/>
                    <w:szCs w:val="19"/>
                  </w:rPr>
                  <m:t>k</m:t>
                </m:r>
              </m:sub>
            </m:sSub>
            <m:r>
              <w:rPr>
                <w:rFonts w:ascii="Cambria Math" w:hAnsi="Cambria Math" w:cs="Times New Roman"/>
                <w:sz w:val="19"/>
                <w:szCs w:val="19"/>
              </w:rPr>
              <m:t>+</m:t>
            </m:r>
            <m:sSub>
              <m:sSubPr>
                <m:ctrlPr>
                  <w:rPr>
                    <w:rFonts w:ascii="Cambria Math" w:hAnsi="Cambria Math" w:cs="Times New Roman"/>
                    <w:sz w:val="19"/>
                    <w:szCs w:val="19"/>
                  </w:rPr>
                </m:ctrlPr>
              </m:sSubPr>
              <m:e>
                <m:r>
                  <m:rPr>
                    <m:nor/>
                  </m:rPr>
                  <w:rPr>
                    <w:rFonts w:ascii="Times New Roman" w:hAnsi="Times New Roman" w:cs="Times New Roman"/>
                    <w:sz w:val="19"/>
                    <w:szCs w:val="19"/>
                  </w:rPr>
                  <m:t>Rec</m:t>
                </m:r>
              </m:e>
              <m:sub>
                <m:r>
                  <w:rPr>
                    <w:rFonts w:ascii="Cambria Math" w:hAnsi="Cambria Math" w:cs="Times New Roman"/>
                    <w:sz w:val="19"/>
                    <w:szCs w:val="19"/>
                  </w:rPr>
                  <m:t>k</m:t>
                </m:r>
              </m:sub>
            </m:sSub>
          </m:den>
        </m:f>
      </m:oMath>
      <w:r w:rsidRPr="000656D3">
        <w:rPr>
          <w:rFonts w:ascii="Times New Roman" w:hAnsi="Times New Roman" w:cs="Times New Roman"/>
          <w:sz w:val="19"/>
          <w:szCs w:val="19"/>
        </w:rPr>
        <w:t>. The Macro F1 emphasized in IKIBONDO averages per</w:t>
      </w:r>
      <w:r w:rsidRPr="000656D3">
        <w:rPr>
          <w:rFonts w:ascii="Times New Roman" w:hAnsi="Times New Roman" w:cs="Times New Roman"/>
          <w:sz w:val="19"/>
          <w:szCs w:val="19"/>
        </w:rPr>
        <w:noBreakHyphen/>
        <w:t>class F1s uniformly, </w:t>
      </w:r>
      <m:oMath>
        <m:r>
          <m:rPr>
            <m:nor/>
          </m:rPr>
          <w:rPr>
            <w:rFonts w:ascii="Times New Roman" w:hAnsi="Times New Roman" w:cs="Times New Roman"/>
            <w:sz w:val="19"/>
            <w:szCs w:val="19"/>
          </w:rPr>
          <m:t>MacroF1</m:t>
        </m:r>
        <m:r>
          <w:rPr>
            <w:rFonts w:ascii="Cambria Math" w:hAnsi="Cambria Math" w:cs="Times New Roman"/>
            <w:sz w:val="19"/>
            <w:szCs w:val="19"/>
          </w:rPr>
          <m:t>=</m:t>
        </m:r>
        <m:f>
          <m:fPr>
            <m:ctrlPr>
              <w:rPr>
                <w:rFonts w:ascii="Cambria Math" w:hAnsi="Cambria Math" w:cs="Times New Roman"/>
                <w:sz w:val="19"/>
                <w:szCs w:val="19"/>
              </w:rPr>
            </m:ctrlPr>
          </m:fPr>
          <m:num>
            <m:r>
              <w:rPr>
                <w:rFonts w:ascii="Cambria Math" w:hAnsi="Cambria Math" w:cs="Times New Roman"/>
                <w:sz w:val="19"/>
                <w:szCs w:val="19"/>
              </w:rPr>
              <m:t>1</m:t>
            </m:r>
          </m:num>
          <m:den>
            <m:r>
              <w:rPr>
                <w:rFonts w:ascii="Cambria Math" w:hAnsi="Cambria Math" w:cs="Times New Roman"/>
                <w:sz w:val="19"/>
                <w:szCs w:val="19"/>
              </w:rPr>
              <m:t>K</m:t>
            </m:r>
          </m:den>
        </m:f>
        <m:nary>
          <m:naryPr>
            <m:chr m:val="∑"/>
            <m:limLoc m:val="subSup"/>
            <m:grow m:val="1"/>
            <m:ctrlPr>
              <w:rPr>
                <w:rFonts w:ascii="Cambria Math" w:hAnsi="Cambria Math" w:cs="Times New Roman"/>
                <w:sz w:val="19"/>
                <w:szCs w:val="19"/>
              </w:rPr>
            </m:ctrlPr>
          </m:naryPr>
          <m:sub>
            <m:r>
              <w:rPr>
                <w:rFonts w:ascii="Cambria Math" w:hAnsi="Cambria Math" w:cs="Times New Roman"/>
                <w:sz w:val="19"/>
                <w:szCs w:val="19"/>
              </w:rPr>
              <m:t>k=1</m:t>
            </m:r>
          </m:sub>
          <m:sup>
            <m:r>
              <w:rPr>
                <w:rFonts w:ascii="Cambria Math" w:hAnsi="Cambria Math" w:cs="Times New Roman"/>
                <w:sz w:val="19"/>
                <w:szCs w:val="19"/>
              </w:rPr>
              <m:t>K</m:t>
            </m:r>
          </m:sup>
          <m:e>
            <m:r>
              <w:rPr>
                <w:rFonts w:ascii="Cambria Math" w:hAnsi="Cambria Math" w:cs="Times New Roman"/>
                <w:sz w:val="19"/>
                <w:szCs w:val="19"/>
              </w:rPr>
              <m:t>F</m:t>
            </m:r>
          </m:e>
        </m:nary>
        <m:sSub>
          <m:sSubPr>
            <m:ctrlPr>
              <w:rPr>
                <w:rFonts w:ascii="Cambria Math" w:hAnsi="Cambria Math" w:cs="Times New Roman"/>
                <w:sz w:val="19"/>
                <w:szCs w:val="19"/>
              </w:rPr>
            </m:ctrlPr>
          </m:sSubPr>
          <m:e>
            <m:r>
              <w:rPr>
                <w:rFonts w:ascii="Cambria Math" w:hAnsi="Cambria Math" w:cs="Times New Roman"/>
                <w:sz w:val="19"/>
                <w:szCs w:val="19"/>
              </w:rPr>
              <m:t>1</m:t>
            </m:r>
          </m:e>
          <m:sub>
            <m:r>
              <w:rPr>
                <w:rFonts w:ascii="Cambria Math" w:hAnsi="Cambria Math" w:cs="Times New Roman"/>
                <w:sz w:val="19"/>
                <w:szCs w:val="19"/>
              </w:rPr>
              <m:t>k</m:t>
            </m:r>
          </m:sub>
        </m:sSub>
      </m:oMath>
      <w:r w:rsidRPr="000656D3">
        <w:rPr>
          <w:rFonts w:ascii="Times New Roman" w:hAnsi="Times New Roman" w:cs="Times New Roman"/>
          <w:sz w:val="19"/>
          <w:szCs w:val="19"/>
        </w:rPr>
        <w:t xml:space="preserve">, ensuring equal weight for Low, Medium, and High risk regardless of their </w:t>
      </w:r>
      <w:r w:rsidRPr="000656D3">
        <w:rPr>
          <w:rFonts w:ascii="Times New Roman" w:hAnsi="Times New Roman" w:cs="Times New Roman"/>
          <w:sz w:val="19"/>
          <w:szCs w:val="19"/>
        </w:rPr>
        <w:lastRenderedPageBreak/>
        <w:t>frequencies. Confusion matrices are analyzed alongside accuracy to visualize error modes (e.g., High predicted as Medium), which is essential for understanding clinical implications and refining thresholds or tree depth to improve safety-critical</w:t>
      </w:r>
    </w:p>
    <w:p w14:paraId="49FF847D" w14:textId="77777777" w:rsidR="00941A6A" w:rsidRDefault="00CF7693" w:rsidP="006E0C69">
      <w:pPr>
        <w:keepNext/>
        <w:jc w:val="center"/>
      </w:pPr>
      <w:r>
        <w:rPr>
          <w:rFonts w:ascii="Times New Roman" w:hAnsi="Times New Roman" w:cs="Times New Roman"/>
          <w:noProof/>
          <w:sz w:val="19"/>
          <w:szCs w:val="19"/>
          <w:lang w:val="en-GB"/>
        </w:rPr>
        <w:drawing>
          <wp:inline distT="0" distB="0" distL="0" distR="0" wp14:anchorId="721B7042" wp14:editId="5099F7EC">
            <wp:extent cx="5518150" cy="3282315"/>
            <wp:effectExtent l="0" t="0" r="6350" b="0"/>
            <wp:docPr id="13895319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531989" name="Picture 138953198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18150" cy="3282315"/>
                    </a:xfrm>
                    <a:prstGeom prst="rect">
                      <a:avLst/>
                    </a:prstGeom>
                  </pic:spPr>
                </pic:pic>
              </a:graphicData>
            </a:graphic>
          </wp:inline>
        </w:drawing>
      </w:r>
    </w:p>
    <w:p w14:paraId="338B8D5C" w14:textId="27656217" w:rsidR="00B86EC6" w:rsidRDefault="00941A6A" w:rsidP="00941A6A">
      <w:pPr>
        <w:pStyle w:val="Caption"/>
        <w:jc w:val="center"/>
        <w:rPr>
          <w:rFonts w:ascii="Times New Roman" w:hAnsi="Times New Roman" w:cs="Times New Roman"/>
          <w:sz w:val="19"/>
          <w:szCs w:val="19"/>
          <w:lang w:val="en-GB"/>
        </w:rPr>
      </w:pPr>
      <w:bookmarkStart w:id="63" w:name="_Toc216642609"/>
      <w:bookmarkStart w:id="64" w:name="_Toc216644822"/>
      <w:r>
        <w:t xml:space="preserve">Figure </w:t>
      </w:r>
      <w:r>
        <w:fldChar w:fldCharType="begin"/>
      </w:r>
      <w:r>
        <w:instrText xml:space="preserve"> SEQ Figure \* ARABIC </w:instrText>
      </w:r>
      <w:r>
        <w:fldChar w:fldCharType="separate"/>
      </w:r>
      <w:r w:rsidR="006E0C69">
        <w:rPr>
          <w:noProof/>
        </w:rPr>
        <w:t>6</w:t>
      </w:r>
      <w:r>
        <w:fldChar w:fldCharType="end"/>
      </w:r>
      <w:r>
        <w:t xml:space="preserve"> All model performance analysis</w:t>
      </w:r>
      <w:bookmarkEnd w:id="63"/>
      <w:bookmarkEnd w:id="64"/>
    </w:p>
    <w:p w14:paraId="5CFC7949" w14:textId="7741558A" w:rsidR="001D7F32" w:rsidRPr="001D7F32" w:rsidRDefault="001D7F32" w:rsidP="00635A52">
      <w:pPr>
        <w:pStyle w:val="Heading2"/>
        <w:rPr>
          <w:rFonts w:eastAsiaTheme="minorHAnsi"/>
          <w:lang w:val="en-GB"/>
        </w:rPr>
      </w:pPr>
      <w:bookmarkStart w:id="65" w:name="_Toc216642369"/>
      <w:bookmarkStart w:id="66" w:name="_Toc216644052"/>
      <w:r w:rsidRPr="001D7F32">
        <w:rPr>
          <w:lang w:val="en-GB"/>
        </w:rPr>
        <w:t xml:space="preserve">3.5 </w:t>
      </w:r>
      <w:r w:rsidRPr="001D7F32">
        <w:rPr>
          <w:rFonts w:eastAsiaTheme="minorHAnsi"/>
          <w:lang w:val="en-GB"/>
        </w:rPr>
        <w:t>Vaccination Scheduling Logic</w:t>
      </w:r>
      <w:bookmarkEnd w:id="65"/>
      <w:bookmarkEnd w:id="66"/>
    </w:p>
    <w:p w14:paraId="5CC5CFC4" w14:textId="77777777" w:rsidR="001D7F32" w:rsidRPr="001D7F32" w:rsidRDefault="001D7F32" w:rsidP="001D7F32">
      <w:pPr>
        <w:rPr>
          <w:rFonts w:ascii="Times New Roman" w:hAnsi="Times New Roman" w:cs="Times New Roman"/>
          <w:sz w:val="19"/>
          <w:szCs w:val="19"/>
          <w:lang w:val="en-GB"/>
        </w:rPr>
      </w:pPr>
      <w:r w:rsidRPr="001D7F32">
        <w:rPr>
          <w:rFonts w:ascii="Times New Roman" w:hAnsi="Times New Roman" w:cs="Times New Roman"/>
          <w:sz w:val="19"/>
          <w:szCs w:val="19"/>
          <w:lang w:val="en-GB"/>
        </w:rPr>
        <w:t>IKIBONDO includes a vaccination scheduling component that turns a child’s age and immunization history into clear adherence labels and follow-up actions. This module is intentionally rule-based so that CHWs and clinicians can easily interpret why a child is flagged as “due” or “overdue,” and so that the logic remains consistent with Rwanda’s official vaccination calendar.​​</w:t>
      </w:r>
    </w:p>
    <w:p w14:paraId="2BC081C6" w14:textId="444DC9BE" w:rsidR="001D7F32" w:rsidRPr="001D7F32" w:rsidRDefault="001D7F32" w:rsidP="001D7F32">
      <w:pPr>
        <w:rPr>
          <w:rFonts w:ascii="Century Gothic" w:hAnsi="Century Gothic" w:cs="Times New Roman"/>
          <w:b/>
          <w:bCs/>
          <w:sz w:val="22"/>
          <w:lang w:val="en-GB"/>
        </w:rPr>
      </w:pPr>
      <w:r w:rsidRPr="001D7F32">
        <w:rPr>
          <w:rFonts w:ascii="Century Gothic" w:hAnsi="Century Gothic" w:cs="Times New Roman"/>
          <w:b/>
          <w:bCs/>
          <w:sz w:val="22"/>
          <w:lang w:val="en-GB"/>
        </w:rPr>
        <w:t>3.5.1 Rwanda National Immunization Schedule</w:t>
      </w:r>
    </w:p>
    <w:p w14:paraId="133F4E2B" w14:textId="77777777" w:rsidR="001D7F32" w:rsidRPr="001D7F32" w:rsidRDefault="001D7F32" w:rsidP="001D7F32">
      <w:pPr>
        <w:rPr>
          <w:rFonts w:ascii="Times New Roman" w:hAnsi="Times New Roman" w:cs="Times New Roman"/>
          <w:sz w:val="19"/>
          <w:szCs w:val="19"/>
          <w:lang w:val="en-GB"/>
        </w:rPr>
      </w:pPr>
      <w:r w:rsidRPr="001D7F32">
        <w:rPr>
          <w:rFonts w:ascii="Times New Roman" w:hAnsi="Times New Roman" w:cs="Times New Roman"/>
          <w:sz w:val="19"/>
          <w:szCs w:val="19"/>
          <w:lang w:val="en-GB"/>
        </w:rPr>
        <w:t>Rwanda’s national immunization program specifies which vaccines should be administered at key ages starting at birth, then during the early weeks of life, and later at month-based milestones. In the IKIBONDO dataset and preprocessing pipeline, vaccine timing is represented in days (e.g., birth, 6/10/14 weeks, and later milestones), which makes it easy to compare the child’s current age against “recommended age” thresholds. For example, the national calendar includes a birth dose (e.g., BCG) and follow-up doses in the first months of life, and it includes Measles-Rubella doses at later ages (commonly shown at month-based milestones in Rwanda vaccination calendar materials).​​</w:t>
      </w:r>
    </w:p>
    <w:p w14:paraId="7EA674CD" w14:textId="4946C034" w:rsidR="001D7F32" w:rsidRPr="001D7F32" w:rsidRDefault="008E02E2" w:rsidP="001D7F32">
      <w:pPr>
        <w:rPr>
          <w:rFonts w:ascii="Century Gothic" w:hAnsi="Century Gothic" w:cs="Times New Roman"/>
          <w:b/>
          <w:bCs/>
          <w:sz w:val="22"/>
          <w:lang w:val="en-GB"/>
        </w:rPr>
      </w:pPr>
      <w:r w:rsidRPr="001D7F32">
        <w:rPr>
          <w:rFonts w:ascii="Century Gothic" w:hAnsi="Century Gothic" w:cs="Times New Roman"/>
          <w:b/>
          <w:bCs/>
          <w:sz w:val="22"/>
          <w:lang w:val="en-GB"/>
        </w:rPr>
        <w:t>3.5</w:t>
      </w:r>
      <w:r w:rsidR="001D7F32" w:rsidRPr="001D7F32">
        <w:rPr>
          <w:rFonts w:ascii="Century Gothic" w:hAnsi="Century Gothic" w:cs="Times New Roman"/>
          <w:b/>
          <w:bCs/>
          <w:sz w:val="22"/>
          <w:lang w:val="en-GB"/>
        </w:rPr>
        <w:t>.2 Rule-Based Vaccination Classification</w:t>
      </w:r>
    </w:p>
    <w:p w14:paraId="52DBCA9E" w14:textId="77777777" w:rsidR="001D7F32" w:rsidRPr="001D7F32" w:rsidRDefault="001D7F32" w:rsidP="001D7F32">
      <w:pPr>
        <w:rPr>
          <w:rFonts w:ascii="Times New Roman" w:hAnsi="Times New Roman" w:cs="Times New Roman"/>
          <w:sz w:val="19"/>
          <w:szCs w:val="19"/>
          <w:lang w:val="en-GB"/>
        </w:rPr>
      </w:pPr>
      <w:r w:rsidRPr="001D7F32">
        <w:rPr>
          <w:rFonts w:ascii="Times New Roman" w:hAnsi="Times New Roman" w:cs="Times New Roman"/>
          <w:sz w:val="19"/>
          <w:szCs w:val="19"/>
          <w:lang w:val="en-GB"/>
        </w:rPr>
        <w:t>Vaccination adherence in IKIBONDO is computed by first determining which vaccines should already have been received for a child’s age (the “due vaccines”</w:t>
      </w:r>
      <w:proofErr w:type="gramStart"/>
      <w:r w:rsidRPr="001D7F32">
        <w:rPr>
          <w:rFonts w:ascii="Times New Roman" w:hAnsi="Times New Roman" w:cs="Times New Roman"/>
          <w:sz w:val="19"/>
          <w:szCs w:val="19"/>
          <w:lang w:val="en-GB"/>
        </w:rPr>
        <w:t>), and</w:t>
      </w:r>
      <w:proofErr w:type="gramEnd"/>
      <w:r w:rsidRPr="001D7F32">
        <w:rPr>
          <w:rFonts w:ascii="Times New Roman" w:hAnsi="Times New Roman" w:cs="Times New Roman"/>
          <w:sz w:val="19"/>
          <w:szCs w:val="19"/>
          <w:lang w:val="en-GB"/>
        </w:rPr>
        <w:t xml:space="preserve"> then estimating whether the child is behind schedule based on the recorded immunization status. In the current implementation, the pipeline derives variables such as </w:t>
      </w:r>
      <w:proofErr w:type="spellStart"/>
      <w:r w:rsidRPr="001D7F32">
        <w:rPr>
          <w:rFonts w:ascii="Times New Roman" w:hAnsi="Times New Roman" w:cs="Times New Roman"/>
          <w:sz w:val="19"/>
          <w:szCs w:val="19"/>
          <w:lang w:val="en-GB"/>
        </w:rPr>
        <w:t>due_vaccines_count</w:t>
      </w:r>
      <w:proofErr w:type="spellEnd"/>
      <w:r w:rsidRPr="001D7F32">
        <w:rPr>
          <w:rFonts w:ascii="Times New Roman" w:hAnsi="Times New Roman" w:cs="Times New Roman"/>
          <w:sz w:val="19"/>
          <w:szCs w:val="19"/>
          <w:lang w:val="en-GB"/>
        </w:rPr>
        <w:t> and </w:t>
      </w:r>
      <w:proofErr w:type="spellStart"/>
      <w:r w:rsidRPr="001D7F32">
        <w:rPr>
          <w:rFonts w:ascii="Times New Roman" w:hAnsi="Times New Roman" w:cs="Times New Roman"/>
          <w:sz w:val="19"/>
          <w:szCs w:val="19"/>
          <w:lang w:val="en-GB"/>
        </w:rPr>
        <w:t>past_due_vaccines_count</w:t>
      </w:r>
      <w:proofErr w:type="spellEnd"/>
      <w:r w:rsidRPr="001D7F32">
        <w:rPr>
          <w:rFonts w:ascii="Times New Roman" w:hAnsi="Times New Roman" w:cs="Times New Roman"/>
          <w:sz w:val="19"/>
          <w:szCs w:val="19"/>
          <w:lang w:val="en-GB"/>
        </w:rPr>
        <w:t>, and it also generates vaccine-specific “due/overdue” flags (for example MR1/MR2 due and overdue indicators). Using these rule outputs, adherence is categorized into three practical levels: </w:t>
      </w:r>
      <w:r w:rsidRPr="001D7F32">
        <w:rPr>
          <w:rFonts w:ascii="Times New Roman" w:hAnsi="Times New Roman" w:cs="Times New Roman"/>
          <w:b/>
          <w:bCs/>
          <w:sz w:val="19"/>
          <w:szCs w:val="19"/>
          <w:lang w:val="en-GB"/>
        </w:rPr>
        <w:t>Good</w:t>
      </w:r>
      <w:r w:rsidRPr="001D7F32">
        <w:rPr>
          <w:rFonts w:ascii="Times New Roman" w:hAnsi="Times New Roman" w:cs="Times New Roman"/>
          <w:sz w:val="19"/>
          <w:szCs w:val="19"/>
          <w:lang w:val="en-GB"/>
        </w:rPr>
        <w:t> (on time or only slightly late), </w:t>
      </w:r>
      <w:r w:rsidRPr="001D7F32">
        <w:rPr>
          <w:rFonts w:ascii="Times New Roman" w:hAnsi="Times New Roman" w:cs="Times New Roman"/>
          <w:b/>
          <w:bCs/>
          <w:sz w:val="19"/>
          <w:szCs w:val="19"/>
          <w:lang w:val="en-GB"/>
        </w:rPr>
        <w:t>Medium</w:t>
      </w:r>
      <w:r w:rsidRPr="001D7F32">
        <w:rPr>
          <w:rFonts w:ascii="Times New Roman" w:hAnsi="Times New Roman" w:cs="Times New Roman"/>
          <w:sz w:val="19"/>
          <w:szCs w:val="19"/>
          <w:lang w:val="en-GB"/>
        </w:rPr>
        <w:t> (moderately late), and </w:t>
      </w:r>
      <w:r w:rsidRPr="001D7F32">
        <w:rPr>
          <w:rFonts w:ascii="Times New Roman" w:hAnsi="Times New Roman" w:cs="Times New Roman"/>
          <w:b/>
          <w:bCs/>
          <w:sz w:val="19"/>
          <w:szCs w:val="19"/>
          <w:lang w:val="en-GB"/>
        </w:rPr>
        <w:t>Poor</w:t>
      </w:r>
      <w:r w:rsidRPr="001D7F32">
        <w:rPr>
          <w:rFonts w:ascii="Times New Roman" w:hAnsi="Times New Roman" w:cs="Times New Roman"/>
          <w:sz w:val="19"/>
          <w:szCs w:val="19"/>
          <w:lang w:val="en-GB"/>
        </w:rPr>
        <w:t> (significantly overdue), so that the system can prioritize follow-ups rather than only listing missed doses.​</w:t>
      </w:r>
    </w:p>
    <w:p w14:paraId="54F8E9D6" w14:textId="70DDA786" w:rsidR="001D7F32" w:rsidRPr="001D7F32" w:rsidRDefault="008E02E2" w:rsidP="001D7F32">
      <w:pPr>
        <w:rPr>
          <w:rFonts w:ascii="Century Gothic" w:hAnsi="Century Gothic" w:cs="Times New Roman"/>
          <w:b/>
          <w:bCs/>
          <w:sz w:val="22"/>
          <w:lang w:val="en-GB"/>
        </w:rPr>
      </w:pPr>
      <w:r w:rsidRPr="001D7F32">
        <w:rPr>
          <w:rFonts w:ascii="Century Gothic" w:hAnsi="Century Gothic" w:cs="Times New Roman"/>
          <w:b/>
          <w:bCs/>
          <w:sz w:val="22"/>
          <w:lang w:val="en-GB"/>
        </w:rPr>
        <w:t>3.5</w:t>
      </w:r>
      <w:r w:rsidR="001D7F32" w:rsidRPr="001D7F32">
        <w:rPr>
          <w:rFonts w:ascii="Century Gothic" w:hAnsi="Century Gothic" w:cs="Times New Roman"/>
          <w:b/>
          <w:bCs/>
          <w:sz w:val="22"/>
          <w:lang w:val="en-GB"/>
        </w:rPr>
        <w:t>.3 Alert Generation Mechanism</w:t>
      </w:r>
    </w:p>
    <w:p w14:paraId="29C1B821" w14:textId="5F07BA90" w:rsidR="00B86EC6" w:rsidRDefault="001D7F32">
      <w:pPr>
        <w:rPr>
          <w:rFonts w:ascii="Times New Roman" w:hAnsi="Times New Roman" w:cs="Times New Roman"/>
          <w:sz w:val="19"/>
          <w:szCs w:val="19"/>
          <w:lang w:val="en-GB"/>
        </w:rPr>
      </w:pPr>
      <w:r w:rsidRPr="001D7F32">
        <w:rPr>
          <w:rFonts w:ascii="Times New Roman" w:hAnsi="Times New Roman" w:cs="Times New Roman"/>
          <w:sz w:val="19"/>
          <w:szCs w:val="19"/>
          <w:lang w:val="en-GB"/>
        </w:rPr>
        <w:lastRenderedPageBreak/>
        <w:t xml:space="preserve">The alert mechanism in IKIBONDO combines vaccination adherence with the machine learning health-risk output to decide the urgency of action at community and facility level. When health risk is High and vaccination adherence is Poor, the alert is treated as urgent because both clinical risk and prevention coverage are </w:t>
      </w:r>
      <w:proofErr w:type="spellStart"/>
      <w:r w:rsidRPr="001D7F32">
        <w:rPr>
          <w:rFonts w:ascii="Times New Roman" w:hAnsi="Times New Roman" w:cs="Times New Roman"/>
          <w:sz w:val="19"/>
          <w:szCs w:val="19"/>
          <w:lang w:val="en-GB"/>
        </w:rPr>
        <w:t>unfavorable</w:t>
      </w:r>
      <w:proofErr w:type="spellEnd"/>
      <w:r w:rsidRPr="001D7F32">
        <w:rPr>
          <w:rFonts w:ascii="Times New Roman" w:hAnsi="Times New Roman" w:cs="Times New Roman"/>
          <w:sz w:val="19"/>
          <w:szCs w:val="19"/>
          <w:lang w:val="en-GB"/>
        </w:rPr>
        <w:t xml:space="preserve"> at the same time. When risk is </w:t>
      </w:r>
      <w:proofErr w:type="gramStart"/>
      <w:r w:rsidRPr="001D7F32">
        <w:rPr>
          <w:rFonts w:ascii="Times New Roman" w:hAnsi="Times New Roman" w:cs="Times New Roman"/>
          <w:sz w:val="19"/>
          <w:szCs w:val="19"/>
          <w:lang w:val="en-GB"/>
        </w:rPr>
        <w:t>Low</w:t>
      </w:r>
      <w:proofErr w:type="gramEnd"/>
      <w:r w:rsidRPr="001D7F32">
        <w:rPr>
          <w:rFonts w:ascii="Times New Roman" w:hAnsi="Times New Roman" w:cs="Times New Roman"/>
          <w:sz w:val="19"/>
          <w:szCs w:val="19"/>
          <w:lang w:val="en-GB"/>
        </w:rPr>
        <w:t xml:space="preserve"> but adherence is Poor, the system still recommends vaccination follow-up, but with a lower urgency than cases that also present high clinical risk.</w:t>
      </w:r>
    </w:p>
    <w:p w14:paraId="3CA20C46" w14:textId="2FBDABA1" w:rsidR="008E02E2" w:rsidRDefault="008E02E2" w:rsidP="008E02E2">
      <w:pPr>
        <w:keepNext/>
        <w:jc w:val="center"/>
        <w:rPr>
          <w:noProof/>
        </w:rPr>
      </w:pPr>
    </w:p>
    <w:p w14:paraId="7CBF0AB0" w14:textId="3707ADC4" w:rsidR="008E02E2" w:rsidRDefault="008E02E2" w:rsidP="008E02E2">
      <w:pPr>
        <w:keepNext/>
        <w:jc w:val="center"/>
      </w:pPr>
      <w:r>
        <w:rPr>
          <w:noProof/>
        </w:rPr>
        <w:drawing>
          <wp:inline distT="0" distB="0" distL="0" distR="0" wp14:anchorId="0C75D23A" wp14:editId="4F991040">
            <wp:extent cx="5043170" cy="3168304"/>
            <wp:effectExtent l="0" t="0" r="5080" b="0"/>
            <wp:docPr id="816970285" name="Picture 7" descr="White-background flowchart of vaccination adherence rules and alerts in IKIBON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White-background flowchart of vaccination adherence rules and alerts in IKIBONDO."/>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16241"/>
                    <a:stretch>
                      <a:fillRect/>
                    </a:stretch>
                  </pic:blipFill>
                  <pic:spPr bwMode="auto">
                    <a:xfrm>
                      <a:off x="0" y="0"/>
                      <a:ext cx="5051101" cy="3173287"/>
                    </a:xfrm>
                    <a:prstGeom prst="rect">
                      <a:avLst/>
                    </a:prstGeom>
                    <a:noFill/>
                    <a:ln>
                      <a:noFill/>
                    </a:ln>
                    <a:extLst>
                      <a:ext uri="{53640926-AAD7-44D8-BBD7-CCE9431645EC}">
                        <a14:shadowObscured xmlns:a14="http://schemas.microsoft.com/office/drawing/2010/main"/>
                      </a:ext>
                    </a:extLst>
                  </pic:spPr>
                </pic:pic>
              </a:graphicData>
            </a:graphic>
          </wp:inline>
        </w:drawing>
      </w:r>
    </w:p>
    <w:p w14:paraId="7DE4AA56" w14:textId="3BF73825" w:rsidR="008E02E2" w:rsidRDefault="008E02E2" w:rsidP="008E02E2">
      <w:pPr>
        <w:pStyle w:val="Caption"/>
        <w:jc w:val="center"/>
      </w:pPr>
      <w:bookmarkStart w:id="67" w:name="_Toc216642610"/>
      <w:bookmarkStart w:id="68" w:name="_Toc216644823"/>
      <w:r>
        <w:t xml:space="preserve">Figure </w:t>
      </w:r>
      <w:r>
        <w:fldChar w:fldCharType="begin"/>
      </w:r>
      <w:r>
        <w:instrText xml:space="preserve"> SEQ Figure \* ARABIC </w:instrText>
      </w:r>
      <w:r>
        <w:fldChar w:fldCharType="separate"/>
      </w:r>
      <w:r w:rsidR="006E0C69">
        <w:rPr>
          <w:noProof/>
        </w:rPr>
        <w:t>7</w:t>
      </w:r>
      <w:r>
        <w:fldChar w:fldCharType="end"/>
      </w:r>
      <w:r>
        <w:t xml:space="preserve"> Rule-based Vaccination adherence and alerting in IKIBONDO</w:t>
      </w:r>
      <w:bookmarkEnd w:id="67"/>
      <w:bookmarkEnd w:id="68"/>
    </w:p>
    <w:p w14:paraId="161713DE" w14:textId="77777777" w:rsidR="00BC571C" w:rsidRDefault="00BC571C" w:rsidP="00BC571C"/>
    <w:p w14:paraId="74920250" w14:textId="77777777" w:rsidR="006E0C69" w:rsidRDefault="006E0C69" w:rsidP="00BC571C"/>
    <w:p w14:paraId="23CC3E71" w14:textId="77777777" w:rsidR="006E0C69" w:rsidRDefault="006E0C69" w:rsidP="00BC571C"/>
    <w:p w14:paraId="5815CD65" w14:textId="77777777" w:rsidR="006E0C69" w:rsidRDefault="006E0C69" w:rsidP="00BC571C"/>
    <w:p w14:paraId="08582A0E" w14:textId="77777777" w:rsidR="006E0C69" w:rsidRPr="00BC571C" w:rsidRDefault="006E0C69" w:rsidP="00BC571C"/>
    <w:p w14:paraId="0E38CE42" w14:textId="77777777" w:rsidR="00767F31" w:rsidRPr="00767F31" w:rsidRDefault="00767F31" w:rsidP="00635A52">
      <w:pPr>
        <w:pStyle w:val="Heading1"/>
        <w:rPr>
          <w:lang w:val="en-GB"/>
        </w:rPr>
      </w:pPr>
      <w:bookmarkStart w:id="69" w:name="_Toc216642370"/>
      <w:bookmarkStart w:id="70" w:name="_Toc216644053"/>
      <w:r w:rsidRPr="00767F31">
        <w:rPr>
          <w:lang w:val="en-GB"/>
        </w:rPr>
        <w:t>4 Results and Discussion</w:t>
      </w:r>
      <w:bookmarkEnd w:id="69"/>
      <w:bookmarkEnd w:id="70"/>
    </w:p>
    <w:p w14:paraId="344D6D9A" w14:textId="77777777" w:rsidR="00767F31" w:rsidRDefault="00767F31" w:rsidP="00E077E3">
      <w:pPr>
        <w:jc w:val="both"/>
        <w:rPr>
          <w:rFonts w:ascii="Times New Roman" w:hAnsi="Times New Roman" w:cs="Times New Roman"/>
          <w:sz w:val="19"/>
          <w:szCs w:val="19"/>
          <w:lang w:val="en-GB"/>
        </w:rPr>
      </w:pPr>
      <w:r w:rsidRPr="00767F31">
        <w:rPr>
          <w:rFonts w:ascii="Times New Roman" w:hAnsi="Times New Roman" w:cs="Times New Roman"/>
          <w:sz w:val="19"/>
          <w:szCs w:val="19"/>
          <w:lang w:val="en-GB"/>
        </w:rPr>
        <w:t>This chapter reports how well IKIBONDO’s machine learning component classifies child health risk (Low/Medium/High) and explains the clinical meaning of the results using visual evidence (performance comparison, feature importance, and error patterns), not tables only.</w:t>
      </w:r>
    </w:p>
    <w:p w14:paraId="08880A0D" w14:textId="77777777" w:rsidR="006E0C69" w:rsidRDefault="006E0C69" w:rsidP="006E0C69">
      <w:pPr>
        <w:keepNext/>
        <w:jc w:val="center"/>
      </w:pPr>
      <w:r>
        <w:rPr>
          <w:rFonts w:ascii="Times New Roman" w:hAnsi="Times New Roman" w:cs="Times New Roman"/>
          <w:noProof/>
          <w:sz w:val="19"/>
          <w:szCs w:val="19"/>
          <w:lang w:val="en-GB"/>
        </w:rPr>
        <w:lastRenderedPageBreak/>
        <w:drawing>
          <wp:inline distT="0" distB="0" distL="0" distR="0" wp14:anchorId="4041184B" wp14:editId="4429519B">
            <wp:extent cx="5327073" cy="3818451"/>
            <wp:effectExtent l="0" t="0" r="6985" b="0"/>
            <wp:docPr id="80147189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471894" name="Picture 80147189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328450" cy="3819438"/>
                    </a:xfrm>
                    <a:prstGeom prst="rect">
                      <a:avLst/>
                    </a:prstGeom>
                  </pic:spPr>
                </pic:pic>
              </a:graphicData>
            </a:graphic>
          </wp:inline>
        </w:drawing>
      </w:r>
    </w:p>
    <w:p w14:paraId="0EC4721D" w14:textId="7F9CDE8E" w:rsidR="006E0C69" w:rsidRPr="00767F31" w:rsidRDefault="006E0C69" w:rsidP="006E0C69">
      <w:pPr>
        <w:pStyle w:val="Caption"/>
        <w:jc w:val="center"/>
        <w:rPr>
          <w:rFonts w:ascii="Times New Roman" w:hAnsi="Times New Roman" w:cs="Times New Roman"/>
          <w:sz w:val="19"/>
          <w:szCs w:val="19"/>
          <w:lang w:val="en-GB"/>
        </w:rPr>
      </w:pPr>
      <w:bookmarkStart w:id="71" w:name="_Toc216644824"/>
      <w:r>
        <w:t xml:space="preserve">Figure </w:t>
      </w:r>
      <w:r>
        <w:fldChar w:fldCharType="begin"/>
      </w:r>
      <w:r>
        <w:instrText xml:space="preserve"> SEQ Figure \* ARABIC </w:instrText>
      </w:r>
      <w:r>
        <w:fldChar w:fldCharType="separate"/>
      </w:r>
      <w:r>
        <w:rPr>
          <w:noProof/>
        </w:rPr>
        <w:t>8</w:t>
      </w:r>
      <w:r>
        <w:fldChar w:fldCharType="end"/>
      </w:r>
      <w:r>
        <w:t xml:space="preserve"> </w:t>
      </w:r>
      <w:proofErr w:type="spellStart"/>
      <w:r>
        <w:t>Ikibondo</w:t>
      </w:r>
      <w:proofErr w:type="spellEnd"/>
      <w:r>
        <w:t xml:space="preserve"> System Pipeline: Data to Deployment</w:t>
      </w:r>
      <w:bookmarkEnd w:id="71"/>
    </w:p>
    <w:p w14:paraId="41FA15CF" w14:textId="77777777" w:rsidR="00767F31" w:rsidRPr="00767F31" w:rsidRDefault="00767F31" w:rsidP="00635A52">
      <w:pPr>
        <w:pStyle w:val="Heading2"/>
        <w:rPr>
          <w:lang w:val="en-GB"/>
        </w:rPr>
      </w:pPr>
      <w:bookmarkStart w:id="72" w:name="_Toc216642371"/>
      <w:bookmarkStart w:id="73" w:name="_Toc216644054"/>
      <w:r w:rsidRPr="00767F31">
        <w:rPr>
          <w:lang w:val="en-GB"/>
        </w:rPr>
        <w:t>4.1 Model performance comparison</w:t>
      </w:r>
      <w:bookmarkEnd w:id="72"/>
      <w:bookmarkEnd w:id="73"/>
    </w:p>
    <w:p w14:paraId="322376E6" w14:textId="77777777" w:rsidR="00767F31" w:rsidRDefault="00767F31" w:rsidP="00E077E3">
      <w:pPr>
        <w:jc w:val="both"/>
        <w:rPr>
          <w:rFonts w:ascii="Times New Roman" w:hAnsi="Times New Roman" w:cs="Times New Roman"/>
          <w:sz w:val="19"/>
          <w:szCs w:val="19"/>
          <w:lang w:val="en-GB"/>
        </w:rPr>
      </w:pPr>
      <w:r w:rsidRPr="00767F31">
        <w:rPr>
          <w:rFonts w:ascii="Times New Roman" w:hAnsi="Times New Roman" w:cs="Times New Roman"/>
          <w:sz w:val="19"/>
          <w:szCs w:val="19"/>
          <w:lang w:val="en-GB"/>
        </w:rPr>
        <w:t>Five classifiers (Logistic Regression, k-NN, Decision Tree, Random Forest, and Gradient Boosting) were evaluated using Accuracy and Macro F1, where Macro F1 is emphasized because it reflects balanced performance across the three risk classes under class imbalance. The Decision Tree achieved the best Macro F1 (0.329), even though Gradient Boosting and Random Forest obtained slightly higher Accuracy, which indicates that the Decision Tree provides a better balance between majority- and minority-class detection for screening use.</w:t>
      </w:r>
    </w:p>
    <w:p w14:paraId="3FCB5C12" w14:textId="77777777" w:rsidR="00941A6A" w:rsidRDefault="00E077E3" w:rsidP="006E0C69">
      <w:pPr>
        <w:keepNext/>
        <w:jc w:val="center"/>
      </w:pPr>
      <w:r>
        <w:rPr>
          <w:rFonts w:ascii="Times New Roman" w:hAnsi="Times New Roman" w:cs="Times New Roman"/>
          <w:noProof/>
          <w:sz w:val="19"/>
          <w:szCs w:val="19"/>
          <w:lang w:val="en-GB"/>
        </w:rPr>
        <w:drawing>
          <wp:inline distT="0" distB="0" distL="0" distR="0" wp14:anchorId="5342EAF7" wp14:editId="14921B2D">
            <wp:extent cx="4724400" cy="2810176"/>
            <wp:effectExtent l="0" t="0" r="0" b="9525"/>
            <wp:docPr id="13521725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172598" name="Picture 135217259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39011" cy="2818867"/>
                    </a:xfrm>
                    <a:prstGeom prst="rect">
                      <a:avLst/>
                    </a:prstGeom>
                  </pic:spPr>
                </pic:pic>
              </a:graphicData>
            </a:graphic>
          </wp:inline>
        </w:drawing>
      </w:r>
    </w:p>
    <w:p w14:paraId="635D013C" w14:textId="03604633" w:rsidR="00E077E3" w:rsidRPr="00767F31" w:rsidRDefault="00941A6A" w:rsidP="00941A6A">
      <w:pPr>
        <w:pStyle w:val="Caption"/>
        <w:jc w:val="center"/>
        <w:rPr>
          <w:rFonts w:ascii="Times New Roman" w:hAnsi="Times New Roman" w:cs="Times New Roman"/>
          <w:sz w:val="19"/>
          <w:szCs w:val="19"/>
          <w:lang w:val="en-GB"/>
        </w:rPr>
      </w:pPr>
      <w:bookmarkStart w:id="74" w:name="_Toc216642611"/>
      <w:bookmarkStart w:id="75" w:name="_Toc216644825"/>
      <w:r>
        <w:t xml:space="preserve">Figure </w:t>
      </w:r>
      <w:r>
        <w:fldChar w:fldCharType="begin"/>
      </w:r>
      <w:r>
        <w:instrText xml:space="preserve"> SEQ Figure \* ARABIC </w:instrText>
      </w:r>
      <w:r>
        <w:fldChar w:fldCharType="separate"/>
      </w:r>
      <w:r w:rsidR="006E0C69">
        <w:rPr>
          <w:noProof/>
        </w:rPr>
        <w:t>9</w:t>
      </w:r>
      <w:r>
        <w:fldChar w:fldCharType="end"/>
      </w:r>
      <w:r>
        <w:t xml:space="preserve"> Machine Learning Models</w:t>
      </w:r>
      <w:bookmarkEnd w:id="74"/>
      <w:bookmarkEnd w:id="75"/>
    </w:p>
    <w:p w14:paraId="70897AF6" w14:textId="1A1B0728" w:rsidR="00767F31" w:rsidRPr="00767F31" w:rsidRDefault="00767F31" w:rsidP="00767F31">
      <w:pPr>
        <w:rPr>
          <w:lang w:val="en-GB"/>
        </w:rPr>
      </w:pPr>
      <w:r w:rsidRPr="00767F31">
        <w:rPr>
          <w:rFonts w:ascii="Century Gothic" w:hAnsi="Century Gothic" w:cs="Times New Roman"/>
          <w:b/>
          <w:bCs/>
          <w:sz w:val="22"/>
          <w:lang w:val="en-GB"/>
        </w:rPr>
        <w:lastRenderedPageBreak/>
        <w:t>Key observations</w:t>
      </w:r>
      <w:r w:rsidRPr="00767F31">
        <w:rPr>
          <w:b/>
          <w:bCs/>
          <w:lang w:val="en-GB"/>
        </w:rPr>
        <w:t>:</w:t>
      </w:r>
    </w:p>
    <w:p w14:paraId="653F1964" w14:textId="77777777" w:rsidR="00767F31" w:rsidRPr="00767F31" w:rsidRDefault="00767F31" w:rsidP="00767F31">
      <w:pPr>
        <w:numPr>
          <w:ilvl w:val="0"/>
          <w:numId w:val="53"/>
        </w:numPr>
        <w:rPr>
          <w:rFonts w:ascii="Times New Roman" w:hAnsi="Times New Roman" w:cs="Times New Roman"/>
          <w:sz w:val="19"/>
          <w:szCs w:val="19"/>
          <w:lang w:val="en-GB"/>
        </w:rPr>
      </w:pPr>
      <w:r w:rsidRPr="00767F31">
        <w:rPr>
          <w:rFonts w:ascii="Times New Roman" w:hAnsi="Times New Roman" w:cs="Times New Roman"/>
          <w:sz w:val="19"/>
          <w:szCs w:val="19"/>
          <w:lang w:val="en-GB"/>
        </w:rPr>
        <w:t>Decision Tree has the highest Macro F1, which is the most relevant metric when missing “High Risk” cases is costly.</w:t>
      </w:r>
    </w:p>
    <w:p w14:paraId="40BDEC11" w14:textId="77777777" w:rsidR="00767F31" w:rsidRPr="00767F31" w:rsidRDefault="00767F31" w:rsidP="00767F31">
      <w:pPr>
        <w:numPr>
          <w:ilvl w:val="0"/>
          <w:numId w:val="53"/>
        </w:numPr>
        <w:rPr>
          <w:rFonts w:ascii="Times New Roman" w:hAnsi="Times New Roman" w:cs="Times New Roman"/>
          <w:sz w:val="19"/>
          <w:szCs w:val="19"/>
          <w:lang w:val="en-GB"/>
        </w:rPr>
      </w:pPr>
      <w:r w:rsidRPr="00767F31">
        <w:rPr>
          <w:rFonts w:ascii="Times New Roman" w:hAnsi="Times New Roman" w:cs="Times New Roman"/>
          <w:sz w:val="19"/>
          <w:szCs w:val="19"/>
          <w:lang w:val="en-GB"/>
        </w:rPr>
        <w:t>Gradient Boosting and Random Forest show higher Accuracy but slightly lower Macro F1, suggesting stronger performance on the majority class than on minority classes.</w:t>
      </w:r>
    </w:p>
    <w:p w14:paraId="511620BE" w14:textId="77777777" w:rsidR="00767F31" w:rsidRDefault="00767F31" w:rsidP="00767F31">
      <w:pPr>
        <w:numPr>
          <w:ilvl w:val="0"/>
          <w:numId w:val="53"/>
        </w:numPr>
        <w:rPr>
          <w:rFonts w:ascii="Times New Roman" w:hAnsi="Times New Roman" w:cs="Times New Roman"/>
          <w:sz w:val="19"/>
          <w:szCs w:val="19"/>
          <w:lang w:val="en-GB"/>
        </w:rPr>
      </w:pPr>
      <w:r w:rsidRPr="00767F31">
        <w:rPr>
          <w:rFonts w:ascii="Times New Roman" w:hAnsi="Times New Roman" w:cs="Times New Roman"/>
          <w:sz w:val="19"/>
          <w:szCs w:val="19"/>
          <w:lang w:val="en-GB"/>
        </w:rPr>
        <w:t>Logistic Regression has the lowest Macro F1 (0.245), indicating weaker sensitivity to minority classes compared with the other models.</w:t>
      </w:r>
    </w:p>
    <w:p w14:paraId="1D7213D9" w14:textId="77777777" w:rsidR="00941A6A" w:rsidRDefault="00BC571C" w:rsidP="00941A6A">
      <w:pPr>
        <w:keepNext/>
        <w:ind w:left="360"/>
        <w:jc w:val="center"/>
      </w:pPr>
      <w:r>
        <w:rPr>
          <w:rFonts w:ascii="Times New Roman" w:hAnsi="Times New Roman" w:cs="Times New Roman"/>
          <w:noProof/>
          <w:sz w:val="19"/>
          <w:szCs w:val="19"/>
          <w:lang w:val="en-GB"/>
        </w:rPr>
        <w:drawing>
          <wp:inline distT="0" distB="0" distL="0" distR="0" wp14:anchorId="02FC3BA8" wp14:editId="30C81674">
            <wp:extent cx="5136356" cy="3257360"/>
            <wp:effectExtent l="0" t="0" r="7620" b="635"/>
            <wp:docPr id="1017312280" name="Picture 12" descr="A graph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312280" name="Picture 12" descr="A graph of a chart&#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145082" cy="3262894"/>
                    </a:xfrm>
                    <a:prstGeom prst="rect">
                      <a:avLst/>
                    </a:prstGeom>
                  </pic:spPr>
                </pic:pic>
              </a:graphicData>
            </a:graphic>
          </wp:inline>
        </w:drawing>
      </w:r>
    </w:p>
    <w:p w14:paraId="5C82D73E" w14:textId="31CD42F3" w:rsidR="00BC571C" w:rsidRPr="00767F31" w:rsidRDefault="00941A6A" w:rsidP="00941A6A">
      <w:pPr>
        <w:pStyle w:val="Caption"/>
        <w:jc w:val="center"/>
        <w:rPr>
          <w:rFonts w:ascii="Times New Roman" w:hAnsi="Times New Roman" w:cs="Times New Roman"/>
          <w:sz w:val="19"/>
          <w:szCs w:val="19"/>
          <w:lang w:val="en-GB"/>
        </w:rPr>
      </w:pPr>
      <w:bookmarkStart w:id="76" w:name="_Toc216642612"/>
      <w:bookmarkStart w:id="77" w:name="_Toc216644826"/>
      <w:r>
        <w:t xml:space="preserve">Figure </w:t>
      </w:r>
      <w:r>
        <w:fldChar w:fldCharType="begin"/>
      </w:r>
      <w:r>
        <w:instrText xml:space="preserve"> SEQ Figure \* ARABIC </w:instrText>
      </w:r>
      <w:r>
        <w:fldChar w:fldCharType="separate"/>
      </w:r>
      <w:r w:rsidR="006E0C69">
        <w:rPr>
          <w:noProof/>
        </w:rPr>
        <w:t>10</w:t>
      </w:r>
      <w:r>
        <w:fldChar w:fldCharType="end"/>
      </w:r>
      <w:r>
        <w:t xml:space="preserve"> Decision Tree Detailed performance metrics</w:t>
      </w:r>
      <w:bookmarkEnd w:id="76"/>
      <w:bookmarkEnd w:id="77"/>
    </w:p>
    <w:p w14:paraId="58F2E753" w14:textId="77777777" w:rsidR="00767F31" w:rsidRPr="00767F31" w:rsidRDefault="00767F31" w:rsidP="00635A52">
      <w:pPr>
        <w:pStyle w:val="Heading2"/>
        <w:rPr>
          <w:lang w:val="en-GB"/>
        </w:rPr>
      </w:pPr>
      <w:bookmarkStart w:id="78" w:name="_Toc216642372"/>
      <w:bookmarkStart w:id="79" w:name="_Toc216644055"/>
      <w:r w:rsidRPr="00767F31">
        <w:rPr>
          <w:lang w:val="en-GB"/>
        </w:rPr>
        <w:t>4.2 Feature importance analysis (Decision Tree)</w:t>
      </w:r>
      <w:bookmarkEnd w:id="78"/>
      <w:bookmarkEnd w:id="79"/>
    </w:p>
    <w:p w14:paraId="79A12DDF" w14:textId="1E3BFC7E" w:rsidR="00767F31" w:rsidRDefault="00767F31" w:rsidP="00767F31">
      <w:pPr>
        <w:rPr>
          <w:rFonts w:ascii="Times New Roman" w:hAnsi="Times New Roman" w:cs="Times New Roman"/>
          <w:sz w:val="19"/>
          <w:szCs w:val="19"/>
          <w:lang w:val="en-GB"/>
        </w:rPr>
      </w:pPr>
      <w:r w:rsidRPr="00767F31">
        <w:rPr>
          <w:rFonts w:ascii="Times New Roman" w:hAnsi="Times New Roman" w:cs="Times New Roman"/>
          <w:sz w:val="19"/>
          <w:szCs w:val="19"/>
          <w:lang w:val="en-GB"/>
        </w:rPr>
        <w:t xml:space="preserve">To support clinical interpretability, the Decision Tree model was </w:t>
      </w:r>
      <w:r w:rsidR="00E077E3" w:rsidRPr="00E077E3">
        <w:rPr>
          <w:rFonts w:ascii="Times New Roman" w:hAnsi="Times New Roman" w:cs="Times New Roman"/>
          <w:sz w:val="19"/>
          <w:szCs w:val="19"/>
          <w:lang w:val="en-GB"/>
        </w:rPr>
        <w:t>analysed</w:t>
      </w:r>
      <w:r w:rsidRPr="00767F31">
        <w:rPr>
          <w:rFonts w:ascii="Times New Roman" w:hAnsi="Times New Roman" w:cs="Times New Roman"/>
          <w:sz w:val="19"/>
          <w:szCs w:val="19"/>
          <w:lang w:val="en-GB"/>
        </w:rPr>
        <w:t xml:space="preserve"> using feature importance scores, which indicate which variables most strongly influence splits in the tree. The top-ranked drivers are dominated by anthropometric growth indicators (weight-for-age and height-for-age), while vaccination-related variables also appear among the strongest contributors, supporting the integrated design of IKIBONDO (risk + immunization context).</w:t>
      </w:r>
    </w:p>
    <w:p w14:paraId="3F434FD3" w14:textId="77777777" w:rsidR="00E077E3" w:rsidRDefault="00E077E3" w:rsidP="00767F31">
      <w:pPr>
        <w:rPr>
          <w:noProof/>
        </w:rPr>
      </w:pPr>
    </w:p>
    <w:p w14:paraId="79F0B3EE" w14:textId="77777777" w:rsidR="00941A6A" w:rsidRDefault="00E077E3" w:rsidP="006E0C69">
      <w:pPr>
        <w:keepNext/>
        <w:jc w:val="center"/>
      </w:pPr>
      <w:r>
        <w:rPr>
          <w:noProof/>
        </w:rPr>
        <w:lastRenderedPageBreak/>
        <w:drawing>
          <wp:inline distT="0" distB="0" distL="0" distR="0" wp14:anchorId="63B3EA3F" wp14:editId="6B075D45">
            <wp:extent cx="4495800" cy="2654669"/>
            <wp:effectExtent l="0" t="0" r="0" b="0"/>
            <wp:docPr id="1450114168" name="Picture 9" descr="Figure 7.2 Top 10 features influencing Decision Tree health-risk predi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igure 7.2 Top 10 features influencing Decision Tree health-risk prediction"/>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11454"/>
                    <a:stretch>
                      <a:fillRect/>
                    </a:stretch>
                  </pic:blipFill>
                  <pic:spPr bwMode="auto">
                    <a:xfrm>
                      <a:off x="0" y="0"/>
                      <a:ext cx="4503705" cy="2659337"/>
                    </a:xfrm>
                    <a:prstGeom prst="rect">
                      <a:avLst/>
                    </a:prstGeom>
                    <a:noFill/>
                    <a:ln>
                      <a:noFill/>
                    </a:ln>
                    <a:extLst>
                      <a:ext uri="{53640926-AAD7-44D8-BBD7-CCE9431645EC}">
                        <a14:shadowObscured xmlns:a14="http://schemas.microsoft.com/office/drawing/2010/main"/>
                      </a:ext>
                    </a:extLst>
                  </pic:spPr>
                </pic:pic>
              </a:graphicData>
            </a:graphic>
          </wp:inline>
        </w:drawing>
      </w:r>
    </w:p>
    <w:p w14:paraId="02D86A97" w14:textId="508B593F" w:rsidR="00E077E3" w:rsidRPr="00767F31" w:rsidRDefault="00941A6A" w:rsidP="00941A6A">
      <w:pPr>
        <w:pStyle w:val="Caption"/>
        <w:jc w:val="center"/>
        <w:rPr>
          <w:rFonts w:ascii="Times New Roman" w:hAnsi="Times New Roman" w:cs="Times New Roman"/>
          <w:sz w:val="19"/>
          <w:szCs w:val="19"/>
          <w:lang w:val="en-GB"/>
        </w:rPr>
      </w:pPr>
      <w:bookmarkStart w:id="80" w:name="_Toc216642613"/>
      <w:bookmarkStart w:id="81" w:name="_Toc216644827"/>
      <w:r>
        <w:t xml:space="preserve">Figure </w:t>
      </w:r>
      <w:r>
        <w:fldChar w:fldCharType="begin"/>
      </w:r>
      <w:r>
        <w:instrText xml:space="preserve"> SEQ Figure \* ARABIC </w:instrText>
      </w:r>
      <w:r>
        <w:fldChar w:fldCharType="separate"/>
      </w:r>
      <w:r w:rsidR="006E0C69">
        <w:rPr>
          <w:noProof/>
        </w:rPr>
        <w:t>11</w:t>
      </w:r>
      <w:r>
        <w:fldChar w:fldCharType="end"/>
      </w:r>
      <w:r>
        <w:t xml:space="preserve"> Feature Important analysis</w:t>
      </w:r>
      <w:bookmarkEnd w:id="80"/>
      <w:bookmarkEnd w:id="81"/>
    </w:p>
    <w:p w14:paraId="7ED12602" w14:textId="3A328F3A" w:rsidR="00767F31" w:rsidRPr="00767F31" w:rsidRDefault="00767F31" w:rsidP="00767F31">
      <w:pPr>
        <w:rPr>
          <w:rFonts w:ascii="Century Gothic" w:hAnsi="Century Gothic" w:cs="Times New Roman"/>
          <w:b/>
          <w:bCs/>
          <w:sz w:val="22"/>
          <w:lang w:val="en-GB"/>
        </w:rPr>
      </w:pPr>
      <w:r w:rsidRPr="00767F31">
        <w:rPr>
          <w:rFonts w:ascii="Century Gothic" w:hAnsi="Century Gothic" w:cs="Times New Roman"/>
          <w:b/>
          <w:bCs/>
          <w:sz w:val="22"/>
          <w:lang w:val="en-GB"/>
        </w:rPr>
        <w:t xml:space="preserve">Interpretation </w:t>
      </w:r>
    </w:p>
    <w:p w14:paraId="38AC24BF" w14:textId="77777777" w:rsidR="00767F31" w:rsidRPr="00767F31" w:rsidRDefault="00767F31" w:rsidP="00767F31">
      <w:pPr>
        <w:numPr>
          <w:ilvl w:val="0"/>
          <w:numId w:val="54"/>
        </w:numPr>
        <w:rPr>
          <w:rFonts w:ascii="Times New Roman" w:hAnsi="Times New Roman" w:cs="Times New Roman"/>
          <w:sz w:val="19"/>
          <w:szCs w:val="19"/>
          <w:lang w:val="en-GB"/>
        </w:rPr>
      </w:pPr>
      <w:r w:rsidRPr="00767F31">
        <w:rPr>
          <w:rFonts w:ascii="Times New Roman" w:hAnsi="Times New Roman" w:cs="Times New Roman"/>
          <w:sz w:val="19"/>
          <w:szCs w:val="19"/>
          <w:lang w:val="en-GB"/>
        </w:rPr>
        <w:t>Anthropometric measures dominate, confirming that growth patterns are central to risk screening.</w:t>
      </w:r>
    </w:p>
    <w:p w14:paraId="3F0A7D57" w14:textId="77777777" w:rsidR="00767F31" w:rsidRPr="00767F31" w:rsidRDefault="00767F31" w:rsidP="00767F31">
      <w:pPr>
        <w:numPr>
          <w:ilvl w:val="0"/>
          <w:numId w:val="54"/>
        </w:numPr>
        <w:rPr>
          <w:rFonts w:ascii="Times New Roman" w:hAnsi="Times New Roman" w:cs="Times New Roman"/>
          <w:sz w:val="19"/>
          <w:szCs w:val="19"/>
          <w:lang w:val="en-GB"/>
        </w:rPr>
      </w:pPr>
      <w:r w:rsidRPr="00767F31">
        <w:rPr>
          <w:rFonts w:ascii="Times New Roman" w:hAnsi="Times New Roman" w:cs="Times New Roman"/>
          <w:sz w:val="19"/>
          <w:szCs w:val="19"/>
          <w:lang w:val="en-GB"/>
        </w:rPr>
        <w:t>Vaccination-related indicators rank highly, validating the decision to include immunization adherence signals in the feature set.​</w:t>
      </w:r>
    </w:p>
    <w:p w14:paraId="1077572A" w14:textId="77777777" w:rsidR="00767F31" w:rsidRPr="00767F31" w:rsidRDefault="00767F31" w:rsidP="00767F31">
      <w:pPr>
        <w:numPr>
          <w:ilvl w:val="0"/>
          <w:numId w:val="54"/>
        </w:numPr>
        <w:rPr>
          <w:rFonts w:ascii="Times New Roman" w:hAnsi="Times New Roman" w:cs="Times New Roman"/>
          <w:sz w:val="19"/>
          <w:szCs w:val="19"/>
          <w:lang w:val="en-GB"/>
        </w:rPr>
      </w:pPr>
      <w:r w:rsidRPr="00767F31">
        <w:rPr>
          <w:rFonts w:ascii="Times New Roman" w:hAnsi="Times New Roman" w:cs="Times New Roman"/>
          <w:sz w:val="19"/>
          <w:szCs w:val="19"/>
          <w:lang w:val="en-GB"/>
        </w:rPr>
        <w:t>Vital signs contribute moderately, which is expected because they can indicate acute illness but may fluctuate across visits.</w:t>
      </w:r>
    </w:p>
    <w:p w14:paraId="4D579098" w14:textId="77777777" w:rsidR="00767F31" w:rsidRPr="00767F31" w:rsidRDefault="00767F31" w:rsidP="00635A52">
      <w:pPr>
        <w:pStyle w:val="Heading2"/>
        <w:rPr>
          <w:lang w:val="en-GB"/>
        </w:rPr>
      </w:pPr>
      <w:bookmarkStart w:id="82" w:name="_Toc216642373"/>
      <w:bookmarkStart w:id="83" w:name="_Toc216644056"/>
      <w:r w:rsidRPr="00767F31">
        <w:rPr>
          <w:lang w:val="en-GB"/>
        </w:rPr>
        <w:t>4.3 Confusion matrix and error analysis</w:t>
      </w:r>
      <w:bookmarkEnd w:id="82"/>
      <w:bookmarkEnd w:id="83"/>
    </w:p>
    <w:p w14:paraId="3352E2BF" w14:textId="77777777" w:rsidR="00767F31" w:rsidRPr="00767F31" w:rsidRDefault="00767F31" w:rsidP="00767F31">
      <w:pPr>
        <w:rPr>
          <w:rFonts w:ascii="Times New Roman" w:hAnsi="Times New Roman" w:cs="Times New Roman"/>
          <w:sz w:val="19"/>
          <w:szCs w:val="19"/>
          <w:lang w:val="en-GB"/>
        </w:rPr>
      </w:pPr>
      <w:r w:rsidRPr="00767F31">
        <w:rPr>
          <w:rFonts w:ascii="Times New Roman" w:hAnsi="Times New Roman" w:cs="Times New Roman"/>
          <w:sz w:val="19"/>
          <w:szCs w:val="19"/>
          <w:lang w:val="en-GB"/>
        </w:rPr>
        <w:t>The confusion matrix provides a class-by-class view of errors and is the most informative visualization for multi-class screening, because it shows whether High-risk children are being missed or correctly flagged. In your reported matrix, most High-risk cases are correctly predicted as High (1,200), while a smaller number are misclassified as Low (120) or Medium (340), which is the key “safety” concern for a screening tool.</w:t>
      </w:r>
    </w:p>
    <w:p w14:paraId="34D1BD3A" w14:textId="77777777" w:rsidR="00941A6A" w:rsidRDefault="00941A6A" w:rsidP="00767F31">
      <w:pPr>
        <w:rPr>
          <w:noProof/>
        </w:rPr>
      </w:pPr>
    </w:p>
    <w:p w14:paraId="2A7DFE6A" w14:textId="77777777" w:rsidR="00F64FFE" w:rsidRDefault="00F64FFE" w:rsidP="00941A6A">
      <w:pPr>
        <w:keepNext/>
        <w:rPr>
          <w:noProof/>
        </w:rPr>
      </w:pPr>
    </w:p>
    <w:p w14:paraId="211C036F" w14:textId="32DEDAD5" w:rsidR="00941A6A" w:rsidRDefault="00F64FFE" w:rsidP="006E0C69">
      <w:pPr>
        <w:keepNext/>
        <w:jc w:val="center"/>
      </w:pPr>
      <w:r>
        <w:rPr>
          <w:noProof/>
        </w:rPr>
        <w:drawing>
          <wp:inline distT="0" distB="0" distL="0" distR="0" wp14:anchorId="332DC9F9" wp14:editId="717D3280">
            <wp:extent cx="4031673" cy="2411928"/>
            <wp:effectExtent l="0" t="0" r="0" b="0"/>
            <wp:docPr id="1458282808" name="Picture 15" descr="Figure 7.3 Confusion matrix for the Decision Tree health risk classif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Figure 7.3 Confusion matrix for the Decision Tree health risk classifier"/>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10289"/>
                    <a:stretch>
                      <a:fillRect/>
                    </a:stretch>
                  </pic:blipFill>
                  <pic:spPr bwMode="auto">
                    <a:xfrm>
                      <a:off x="0" y="0"/>
                      <a:ext cx="4054943" cy="2425849"/>
                    </a:xfrm>
                    <a:prstGeom prst="rect">
                      <a:avLst/>
                    </a:prstGeom>
                    <a:noFill/>
                    <a:ln>
                      <a:noFill/>
                    </a:ln>
                    <a:extLst>
                      <a:ext uri="{53640926-AAD7-44D8-BBD7-CCE9431645EC}">
                        <a14:shadowObscured xmlns:a14="http://schemas.microsoft.com/office/drawing/2010/main"/>
                      </a:ext>
                    </a:extLst>
                  </pic:spPr>
                </pic:pic>
              </a:graphicData>
            </a:graphic>
          </wp:inline>
        </w:drawing>
      </w:r>
    </w:p>
    <w:p w14:paraId="7009B0BC" w14:textId="093E7254" w:rsidR="00BC571C" w:rsidRDefault="00941A6A" w:rsidP="00941A6A">
      <w:pPr>
        <w:pStyle w:val="Caption"/>
        <w:jc w:val="center"/>
        <w:rPr>
          <w:rFonts w:ascii="Times New Roman" w:hAnsi="Times New Roman" w:cs="Times New Roman"/>
          <w:sz w:val="19"/>
          <w:szCs w:val="19"/>
          <w:lang w:val="en-GB"/>
        </w:rPr>
      </w:pPr>
      <w:bookmarkStart w:id="84" w:name="_Toc216642614"/>
      <w:bookmarkStart w:id="85" w:name="_Toc216644828"/>
      <w:r>
        <w:t xml:space="preserve">Figure </w:t>
      </w:r>
      <w:r>
        <w:fldChar w:fldCharType="begin"/>
      </w:r>
      <w:r>
        <w:instrText xml:space="preserve"> SEQ Figure \* ARABIC </w:instrText>
      </w:r>
      <w:r>
        <w:fldChar w:fldCharType="separate"/>
      </w:r>
      <w:r w:rsidR="006E0C69">
        <w:rPr>
          <w:noProof/>
        </w:rPr>
        <w:t>12</w:t>
      </w:r>
      <w:r>
        <w:fldChar w:fldCharType="end"/>
      </w:r>
      <w:r>
        <w:t xml:space="preserve"> Confusion matrix</w:t>
      </w:r>
      <w:bookmarkEnd w:id="84"/>
      <w:bookmarkEnd w:id="85"/>
    </w:p>
    <w:p w14:paraId="4F3E82E0" w14:textId="0EE7DCAE" w:rsidR="00767F31" w:rsidRDefault="00767F31" w:rsidP="00767F31">
      <w:pPr>
        <w:rPr>
          <w:rFonts w:ascii="Times New Roman" w:hAnsi="Times New Roman" w:cs="Times New Roman"/>
          <w:sz w:val="19"/>
          <w:szCs w:val="19"/>
          <w:lang w:val="en-GB"/>
        </w:rPr>
      </w:pPr>
      <w:r w:rsidRPr="00767F31">
        <w:rPr>
          <w:rFonts w:ascii="Times New Roman" w:hAnsi="Times New Roman" w:cs="Times New Roman"/>
          <w:sz w:val="19"/>
          <w:szCs w:val="19"/>
          <w:lang w:val="en-GB"/>
        </w:rPr>
        <w:lastRenderedPageBreak/>
        <w:t xml:space="preserve">To complement the confusion matrix, the distribution plot shows whether the model tends to over-predict or under-predict </w:t>
      </w:r>
      <w:proofErr w:type="gramStart"/>
      <w:r w:rsidRPr="00767F31">
        <w:rPr>
          <w:rFonts w:ascii="Times New Roman" w:hAnsi="Times New Roman" w:cs="Times New Roman"/>
          <w:sz w:val="19"/>
          <w:szCs w:val="19"/>
          <w:lang w:val="en-GB"/>
        </w:rPr>
        <w:t>particular classes</w:t>
      </w:r>
      <w:proofErr w:type="gramEnd"/>
      <w:r w:rsidRPr="00767F31">
        <w:rPr>
          <w:rFonts w:ascii="Times New Roman" w:hAnsi="Times New Roman" w:cs="Times New Roman"/>
          <w:sz w:val="19"/>
          <w:szCs w:val="19"/>
          <w:lang w:val="en-GB"/>
        </w:rPr>
        <w:t xml:space="preserve">. Here, predicted High is larger than actual High, which is consistent with a screening-oriented </w:t>
      </w:r>
      <w:r w:rsidR="00E077E3" w:rsidRPr="00767F31">
        <w:rPr>
          <w:rFonts w:ascii="Times New Roman" w:hAnsi="Times New Roman" w:cs="Times New Roman"/>
          <w:sz w:val="19"/>
          <w:szCs w:val="19"/>
          <w:lang w:val="en-GB"/>
        </w:rPr>
        <w:t>behaviour</w:t>
      </w:r>
      <w:r w:rsidRPr="00767F31">
        <w:rPr>
          <w:rFonts w:ascii="Times New Roman" w:hAnsi="Times New Roman" w:cs="Times New Roman"/>
          <w:sz w:val="19"/>
          <w:szCs w:val="19"/>
          <w:lang w:val="en-GB"/>
        </w:rPr>
        <w:t xml:space="preserve"> (more false positives) and can be acceptable if referral/secondary assessment exists.</w:t>
      </w:r>
    </w:p>
    <w:p w14:paraId="0120D95D" w14:textId="77777777" w:rsidR="00BC16E0" w:rsidRDefault="00BC16E0" w:rsidP="006E0C69">
      <w:pPr>
        <w:keepNext/>
        <w:jc w:val="center"/>
      </w:pPr>
      <w:r>
        <w:rPr>
          <w:noProof/>
        </w:rPr>
        <w:drawing>
          <wp:inline distT="0" distB="0" distL="0" distR="0" wp14:anchorId="4D5BC444" wp14:editId="1B539B65">
            <wp:extent cx="5334000" cy="3287715"/>
            <wp:effectExtent l="0" t="0" r="0" b="0"/>
            <wp:docPr id="678904266" name="Picture 16" descr="Figure 7.4 Actual vs predicted class distribution from the Decision Tree confusion matr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Figure 7.4 Actual vs predicted class distribution from the Decision Tree confusion matrix"/>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7571"/>
                    <a:stretch>
                      <a:fillRect/>
                    </a:stretch>
                  </pic:blipFill>
                  <pic:spPr bwMode="auto">
                    <a:xfrm>
                      <a:off x="0" y="0"/>
                      <a:ext cx="5338361" cy="3290403"/>
                    </a:xfrm>
                    <a:prstGeom prst="rect">
                      <a:avLst/>
                    </a:prstGeom>
                    <a:noFill/>
                    <a:ln>
                      <a:noFill/>
                    </a:ln>
                    <a:extLst>
                      <a:ext uri="{53640926-AAD7-44D8-BBD7-CCE9431645EC}">
                        <a14:shadowObscured xmlns:a14="http://schemas.microsoft.com/office/drawing/2010/main"/>
                      </a:ext>
                    </a:extLst>
                  </pic:spPr>
                </pic:pic>
              </a:graphicData>
            </a:graphic>
          </wp:inline>
        </w:drawing>
      </w:r>
    </w:p>
    <w:p w14:paraId="1890A8A8" w14:textId="5A77A5DD" w:rsidR="00F64FFE" w:rsidRPr="00767F31" w:rsidRDefault="00BC16E0" w:rsidP="00BC16E0">
      <w:pPr>
        <w:pStyle w:val="Caption"/>
        <w:jc w:val="center"/>
        <w:rPr>
          <w:rFonts w:ascii="Times New Roman" w:hAnsi="Times New Roman" w:cs="Times New Roman"/>
          <w:sz w:val="19"/>
          <w:szCs w:val="19"/>
          <w:lang w:val="en-GB"/>
        </w:rPr>
      </w:pPr>
      <w:bookmarkStart w:id="86" w:name="_Toc216642615"/>
      <w:bookmarkStart w:id="87" w:name="_Toc216644829"/>
      <w:r>
        <w:t xml:space="preserve">Figure </w:t>
      </w:r>
      <w:r>
        <w:fldChar w:fldCharType="begin"/>
      </w:r>
      <w:r>
        <w:instrText xml:space="preserve"> SEQ Figure \* ARABIC </w:instrText>
      </w:r>
      <w:r>
        <w:fldChar w:fldCharType="separate"/>
      </w:r>
      <w:r w:rsidR="006E0C69">
        <w:rPr>
          <w:noProof/>
        </w:rPr>
        <w:t>13</w:t>
      </w:r>
      <w:r>
        <w:fldChar w:fldCharType="end"/>
      </w:r>
      <w:r>
        <w:t xml:space="preserve"> Actual vs predicted class distribution (Decision Tree)</w:t>
      </w:r>
      <w:bookmarkEnd w:id="86"/>
      <w:bookmarkEnd w:id="87"/>
    </w:p>
    <w:p w14:paraId="04A391CE" w14:textId="77777777" w:rsidR="00767F31" w:rsidRPr="00767F31" w:rsidRDefault="00767F31" w:rsidP="00635A52">
      <w:pPr>
        <w:pStyle w:val="Heading2"/>
        <w:rPr>
          <w:lang w:val="en-GB"/>
        </w:rPr>
      </w:pPr>
      <w:bookmarkStart w:id="88" w:name="_Toc216642374"/>
      <w:bookmarkStart w:id="89" w:name="_Toc216644057"/>
      <w:r w:rsidRPr="00767F31">
        <w:rPr>
          <w:lang w:val="en-GB"/>
        </w:rPr>
        <w:t>4.4 Discussion of results (why Decision Tree fits IKIBONDO)</w:t>
      </w:r>
      <w:bookmarkEnd w:id="88"/>
      <w:bookmarkEnd w:id="89"/>
    </w:p>
    <w:p w14:paraId="121D4562" w14:textId="7C9BAF94" w:rsidR="00767F31" w:rsidRDefault="00767F31" w:rsidP="00767F31">
      <w:pPr>
        <w:rPr>
          <w:rFonts w:ascii="Times New Roman" w:hAnsi="Times New Roman" w:cs="Times New Roman"/>
          <w:sz w:val="19"/>
          <w:szCs w:val="19"/>
          <w:lang w:val="en-GB"/>
        </w:rPr>
      </w:pPr>
      <w:r w:rsidRPr="00767F31">
        <w:rPr>
          <w:rFonts w:ascii="Times New Roman" w:hAnsi="Times New Roman" w:cs="Times New Roman"/>
          <w:sz w:val="19"/>
          <w:szCs w:val="19"/>
          <w:lang w:val="en-GB"/>
        </w:rPr>
        <w:t>The Decision Tree is a strong fit for IKIBONDO because it offers the best observed balance across classes (Macro F1 leader) while remaining interpretable enough for CHWs and clinicians to trust and audit. The feature-importance results also align with clinical expectations (growth indicators are primary signals) and reinforce the system design decision to integrate immunization context into risk screening. Finally, the confusion-matrix visuals indicate where improvements should focus next</w:t>
      </w:r>
      <w:r w:rsidR="00BC571C">
        <w:rPr>
          <w:rFonts w:ascii="Times New Roman" w:hAnsi="Times New Roman" w:cs="Times New Roman"/>
          <w:sz w:val="19"/>
          <w:szCs w:val="19"/>
          <w:lang w:val="en-GB"/>
        </w:rPr>
        <w:t xml:space="preserve"> </w:t>
      </w:r>
      <w:r w:rsidRPr="00767F31">
        <w:rPr>
          <w:rFonts w:ascii="Times New Roman" w:hAnsi="Times New Roman" w:cs="Times New Roman"/>
          <w:sz w:val="19"/>
          <w:szCs w:val="19"/>
          <w:lang w:val="en-GB"/>
        </w:rPr>
        <w:t xml:space="preserve">reducing </w:t>
      </w:r>
      <w:proofErr w:type="spellStart"/>
      <w:r w:rsidRPr="00767F31">
        <w:rPr>
          <w:rFonts w:ascii="Times New Roman" w:hAnsi="Times New Roman" w:cs="Times New Roman"/>
          <w:sz w:val="19"/>
          <w:szCs w:val="19"/>
          <w:lang w:val="en-GB"/>
        </w:rPr>
        <w:t>High→Low</w:t>
      </w:r>
      <w:proofErr w:type="spellEnd"/>
      <w:r w:rsidRPr="00767F31">
        <w:rPr>
          <w:rFonts w:ascii="Times New Roman" w:hAnsi="Times New Roman" w:cs="Times New Roman"/>
          <w:sz w:val="19"/>
          <w:szCs w:val="19"/>
          <w:lang w:val="en-GB"/>
        </w:rPr>
        <w:t xml:space="preserve"> misclassification</w:t>
      </w:r>
      <w:r w:rsidRPr="00767F31">
        <w:rPr>
          <w:lang w:val="en-GB"/>
        </w:rPr>
        <w:t xml:space="preserve"> </w:t>
      </w:r>
      <w:r w:rsidRPr="00767F31">
        <w:rPr>
          <w:rFonts w:ascii="Times New Roman" w:hAnsi="Times New Roman" w:cs="Times New Roman"/>
          <w:sz w:val="19"/>
          <w:szCs w:val="19"/>
          <w:lang w:val="en-GB"/>
        </w:rPr>
        <w:t>through threshold tuning, cost-sensitive training, or richer features</w:t>
      </w:r>
      <w:r w:rsidR="00BC571C">
        <w:rPr>
          <w:rFonts w:ascii="Times New Roman" w:hAnsi="Times New Roman" w:cs="Times New Roman"/>
          <w:sz w:val="19"/>
          <w:szCs w:val="19"/>
          <w:lang w:val="en-GB"/>
        </w:rPr>
        <w:t xml:space="preserve"> </w:t>
      </w:r>
      <w:r w:rsidRPr="00767F31">
        <w:rPr>
          <w:rFonts w:ascii="Times New Roman" w:hAnsi="Times New Roman" w:cs="Times New Roman"/>
          <w:sz w:val="19"/>
          <w:szCs w:val="19"/>
          <w:lang w:val="en-GB"/>
        </w:rPr>
        <w:t>while maintaining strong High-risk sensitivity.</w:t>
      </w:r>
    </w:p>
    <w:p w14:paraId="176FB559" w14:textId="77777777" w:rsidR="00F64FFE" w:rsidRPr="00767F31" w:rsidRDefault="00F64FFE" w:rsidP="00767F31">
      <w:pPr>
        <w:rPr>
          <w:rFonts w:ascii="Times New Roman" w:hAnsi="Times New Roman" w:cs="Times New Roman"/>
          <w:sz w:val="19"/>
          <w:szCs w:val="19"/>
          <w:lang w:val="en-GB"/>
        </w:rPr>
      </w:pPr>
    </w:p>
    <w:p w14:paraId="4F454C84" w14:textId="65C886C9" w:rsidR="00767F31" w:rsidRPr="00767F31" w:rsidRDefault="00E077E3" w:rsidP="00635A52">
      <w:pPr>
        <w:pStyle w:val="Heading2"/>
        <w:rPr>
          <w:lang w:val="en-GB"/>
        </w:rPr>
      </w:pPr>
      <w:bookmarkStart w:id="90" w:name="_Toc216642375"/>
      <w:bookmarkStart w:id="91" w:name="_Toc216644058"/>
      <w:r>
        <w:rPr>
          <w:lang w:val="en-GB"/>
        </w:rPr>
        <w:t xml:space="preserve">4.5 </w:t>
      </w:r>
      <w:r w:rsidR="00767F31" w:rsidRPr="00767F31">
        <w:rPr>
          <w:lang w:val="en-GB"/>
        </w:rPr>
        <w:t>Error patterns and clinical meaning</w:t>
      </w:r>
      <w:bookmarkEnd w:id="90"/>
      <w:bookmarkEnd w:id="91"/>
    </w:p>
    <w:p w14:paraId="30954A75" w14:textId="0C1498F4" w:rsidR="00767F31" w:rsidRPr="00767F31" w:rsidRDefault="00767F31" w:rsidP="00767F31">
      <w:pPr>
        <w:rPr>
          <w:rFonts w:ascii="Times New Roman" w:hAnsi="Times New Roman" w:cs="Times New Roman"/>
          <w:sz w:val="19"/>
          <w:szCs w:val="19"/>
          <w:lang w:val="en-GB"/>
        </w:rPr>
      </w:pPr>
      <w:r w:rsidRPr="00767F31">
        <w:rPr>
          <w:rFonts w:ascii="Times New Roman" w:hAnsi="Times New Roman" w:cs="Times New Roman"/>
          <w:sz w:val="19"/>
          <w:szCs w:val="19"/>
          <w:lang w:val="en-GB"/>
        </w:rPr>
        <w:t xml:space="preserve">The confusion </w:t>
      </w:r>
      <w:r w:rsidR="00941A6A" w:rsidRPr="00767F31">
        <w:rPr>
          <w:rFonts w:ascii="Times New Roman" w:hAnsi="Times New Roman" w:cs="Times New Roman"/>
          <w:sz w:val="19"/>
          <w:szCs w:val="19"/>
          <w:lang w:val="en-GB"/>
        </w:rPr>
        <w:t>matrix is</w:t>
      </w:r>
      <w:r w:rsidRPr="00767F31">
        <w:rPr>
          <w:rFonts w:ascii="Times New Roman" w:hAnsi="Times New Roman" w:cs="Times New Roman"/>
          <w:sz w:val="19"/>
          <w:szCs w:val="19"/>
          <w:lang w:val="en-GB"/>
        </w:rPr>
        <w:t xml:space="preserve"> the most direct evidence of clinical safety because it shows exactly how often High-risk children are misclassified into lower-risk groups. In your matrix, most High-risk cases are correctly predicted as High (1,200), while a smaller number are misclassified as Low (120) or Medium (340), meaning the primary improvement target is reducing </w:t>
      </w:r>
      <w:proofErr w:type="spellStart"/>
      <w:r w:rsidRPr="00767F31">
        <w:rPr>
          <w:rFonts w:ascii="Times New Roman" w:hAnsi="Times New Roman" w:cs="Times New Roman"/>
          <w:sz w:val="19"/>
          <w:szCs w:val="19"/>
          <w:lang w:val="en-GB"/>
        </w:rPr>
        <w:t>High→Low</w:t>
      </w:r>
      <w:proofErr w:type="spellEnd"/>
      <w:r w:rsidRPr="00767F31">
        <w:rPr>
          <w:rFonts w:ascii="Times New Roman" w:hAnsi="Times New Roman" w:cs="Times New Roman"/>
          <w:sz w:val="19"/>
          <w:szCs w:val="19"/>
          <w:lang w:val="en-GB"/>
        </w:rPr>
        <w:t xml:space="preserve"> mistakes since those represent “missed urgent cases” in a screening setting. Figure 7.4 further shows that the model predicts more High-risk cases than </w:t>
      </w:r>
      <w:proofErr w:type="gramStart"/>
      <w:r w:rsidRPr="00767F31">
        <w:rPr>
          <w:rFonts w:ascii="Times New Roman" w:hAnsi="Times New Roman" w:cs="Times New Roman"/>
          <w:sz w:val="19"/>
          <w:szCs w:val="19"/>
          <w:lang w:val="en-GB"/>
        </w:rPr>
        <w:t>actually exist</w:t>
      </w:r>
      <w:proofErr w:type="gramEnd"/>
      <w:r w:rsidRPr="00767F31">
        <w:rPr>
          <w:rFonts w:ascii="Times New Roman" w:hAnsi="Times New Roman" w:cs="Times New Roman"/>
          <w:sz w:val="19"/>
          <w:szCs w:val="19"/>
          <w:lang w:val="en-GB"/>
        </w:rPr>
        <w:t xml:space="preserve"> in the test set, which is consistent with a screening bias toward caution (more false positives), and this can be acceptable if the next step is a facility-based clinical review rather than automatic diagnosis.</w:t>
      </w:r>
    </w:p>
    <w:p w14:paraId="60F2AE16" w14:textId="77777777" w:rsidR="00BC571C" w:rsidRPr="00E077E3" w:rsidRDefault="00BC571C" w:rsidP="00BC571C">
      <w:pPr>
        <w:rPr>
          <w:rFonts w:ascii="Times New Roman" w:hAnsi="Times New Roman" w:cs="Times New Roman"/>
          <w:sz w:val="19"/>
          <w:szCs w:val="19"/>
        </w:rPr>
      </w:pPr>
      <w:r w:rsidRPr="00E077E3">
        <w:rPr>
          <w:rFonts w:ascii="Times New Roman" w:hAnsi="Times New Roman" w:cs="Times New Roman"/>
          <w:b/>
          <w:sz w:val="19"/>
          <w:szCs w:val="19"/>
        </w:rPr>
        <w:t>Error Analysis:</w:t>
      </w:r>
    </w:p>
    <w:p w14:paraId="590D6BF1" w14:textId="77777777" w:rsidR="00BC571C" w:rsidRPr="00E077E3" w:rsidRDefault="00BC571C" w:rsidP="00BC571C">
      <w:pPr>
        <w:numPr>
          <w:ilvl w:val="0"/>
          <w:numId w:val="57"/>
        </w:numPr>
        <w:rPr>
          <w:rFonts w:ascii="Times New Roman" w:hAnsi="Times New Roman" w:cs="Times New Roman"/>
          <w:sz w:val="19"/>
          <w:szCs w:val="19"/>
        </w:rPr>
      </w:pPr>
      <w:r w:rsidRPr="00E077E3">
        <w:rPr>
          <w:rFonts w:ascii="Times New Roman" w:hAnsi="Times New Roman" w:cs="Times New Roman"/>
          <w:b/>
          <w:sz w:val="19"/>
          <w:szCs w:val="19"/>
        </w:rPr>
        <w:t>False Negatives (critical):</w:t>
      </w:r>
      <w:r w:rsidRPr="00E077E3">
        <w:rPr>
          <w:rFonts w:ascii="Times New Roman" w:hAnsi="Times New Roman" w:cs="Times New Roman"/>
          <w:sz w:val="19"/>
          <w:szCs w:val="19"/>
        </w:rPr>
        <w:t xml:space="preserve"> 120 High-Risk children misclassified as Low Risk — represents 9.1% of true High-Risk cases</w:t>
      </w:r>
    </w:p>
    <w:p w14:paraId="72F2D03E" w14:textId="77777777" w:rsidR="00BC571C" w:rsidRPr="00E077E3" w:rsidRDefault="00BC571C" w:rsidP="00BC571C">
      <w:pPr>
        <w:numPr>
          <w:ilvl w:val="0"/>
          <w:numId w:val="57"/>
        </w:numPr>
        <w:rPr>
          <w:rFonts w:ascii="Times New Roman" w:hAnsi="Times New Roman" w:cs="Times New Roman"/>
          <w:sz w:val="19"/>
          <w:szCs w:val="19"/>
        </w:rPr>
      </w:pPr>
      <w:r w:rsidRPr="00E077E3">
        <w:rPr>
          <w:rFonts w:ascii="Times New Roman" w:hAnsi="Times New Roman" w:cs="Times New Roman"/>
          <w:b/>
          <w:sz w:val="19"/>
          <w:szCs w:val="19"/>
        </w:rPr>
        <w:t>True Positives (High Risk):</w:t>
      </w:r>
      <w:r w:rsidRPr="00E077E3">
        <w:rPr>
          <w:rFonts w:ascii="Times New Roman" w:hAnsi="Times New Roman" w:cs="Times New Roman"/>
          <w:sz w:val="19"/>
          <w:szCs w:val="19"/>
        </w:rPr>
        <w:t xml:space="preserve"> 1,200 correctly identified = 90.9% sensitivity for high-risk detection</w:t>
      </w:r>
    </w:p>
    <w:p w14:paraId="682BD69A" w14:textId="77777777" w:rsidR="00BC571C" w:rsidRPr="00E077E3" w:rsidRDefault="00BC571C" w:rsidP="00BC571C">
      <w:pPr>
        <w:numPr>
          <w:ilvl w:val="0"/>
          <w:numId w:val="57"/>
        </w:numPr>
        <w:rPr>
          <w:rFonts w:ascii="Times New Roman" w:hAnsi="Times New Roman" w:cs="Times New Roman"/>
          <w:sz w:val="19"/>
          <w:szCs w:val="19"/>
        </w:rPr>
      </w:pPr>
      <w:r w:rsidRPr="00E077E3">
        <w:rPr>
          <w:rFonts w:ascii="Times New Roman" w:hAnsi="Times New Roman" w:cs="Times New Roman"/>
          <w:b/>
          <w:sz w:val="19"/>
          <w:szCs w:val="19"/>
        </w:rPr>
        <w:t>False Positives:</w:t>
      </w:r>
      <w:r w:rsidRPr="00E077E3">
        <w:rPr>
          <w:rFonts w:ascii="Times New Roman" w:hAnsi="Times New Roman" w:cs="Times New Roman"/>
          <w:sz w:val="19"/>
          <w:szCs w:val="19"/>
        </w:rPr>
        <w:t xml:space="preserve"> 3,200 Low-Risk children misclassified as higher risk — acceptable trade-off for screening applications</w:t>
      </w:r>
    </w:p>
    <w:p w14:paraId="74D4CA5A" w14:textId="77777777" w:rsidR="00BC571C" w:rsidRPr="00E077E3" w:rsidRDefault="00BC571C" w:rsidP="00BC571C">
      <w:pPr>
        <w:numPr>
          <w:ilvl w:val="0"/>
          <w:numId w:val="57"/>
        </w:numPr>
        <w:rPr>
          <w:rFonts w:ascii="Times New Roman" w:hAnsi="Times New Roman" w:cs="Times New Roman"/>
          <w:sz w:val="19"/>
          <w:szCs w:val="19"/>
        </w:rPr>
      </w:pPr>
      <w:r w:rsidRPr="00E077E3">
        <w:rPr>
          <w:rFonts w:ascii="Times New Roman" w:hAnsi="Times New Roman" w:cs="Times New Roman"/>
          <w:b/>
          <w:sz w:val="19"/>
          <w:szCs w:val="19"/>
        </w:rPr>
        <w:lastRenderedPageBreak/>
        <w:t>Overall Specificity:</w:t>
      </w:r>
      <w:r w:rsidRPr="00E077E3">
        <w:rPr>
          <w:rFonts w:ascii="Times New Roman" w:hAnsi="Times New Roman" w:cs="Times New Roman"/>
          <w:sz w:val="19"/>
          <w:szCs w:val="19"/>
        </w:rPr>
        <w:t xml:space="preserve"> Model correctly rejects 88.2% of true Low-Risk cases</w:t>
      </w:r>
    </w:p>
    <w:p w14:paraId="6BD2963A" w14:textId="26D26D4F" w:rsidR="00BC571C" w:rsidRPr="00E077E3" w:rsidRDefault="00BC571C" w:rsidP="00BC571C">
      <w:pPr>
        <w:rPr>
          <w:rFonts w:ascii="Times New Roman" w:hAnsi="Times New Roman" w:cs="Times New Roman"/>
          <w:sz w:val="19"/>
          <w:szCs w:val="19"/>
        </w:rPr>
      </w:pPr>
      <w:r w:rsidRPr="00E077E3">
        <w:rPr>
          <w:rFonts w:ascii="Times New Roman" w:hAnsi="Times New Roman" w:cs="Times New Roman"/>
          <w:sz w:val="19"/>
          <w:szCs w:val="19"/>
        </w:rPr>
        <w:t>The model demonstrates good sensitivity for high-risk detection (90.9%), which is critical for early intervention. The false positive rate is acceptable for a screening tool, as further clinical assessment can refine diagnoses.</w:t>
      </w:r>
    </w:p>
    <w:p w14:paraId="08DA3100" w14:textId="157EB5FB" w:rsidR="00BC571C" w:rsidRPr="00E077E3" w:rsidRDefault="00BC571C" w:rsidP="00635A52">
      <w:pPr>
        <w:pStyle w:val="Heading2"/>
        <w:rPr>
          <w:lang w:val="en-GB"/>
        </w:rPr>
      </w:pPr>
      <w:bookmarkStart w:id="92" w:name="bm_7_4_discussion_of_results"/>
      <w:bookmarkStart w:id="93" w:name="_Toc216642376"/>
      <w:bookmarkStart w:id="94" w:name="_Toc216644059"/>
      <w:r w:rsidRPr="00F64FFE">
        <w:rPr>
          <w:lang w:val="en-GB"/>
        </w:rPr>
        <w:t>4</w:t>
      </w:r>
      <w:r w:rsidRPr="00E077E3">
        <w:rPr>
          <w:lang w:val="en-GB"/>
        </w:rPr>
        <w:t>.</w:t>
      </w:r>
      <w:r w:rsidRPr="00F64FFE">
        <w:rPr>
          <w:lang w:val="en-GB"/>
        </w:rPr>
        <w:t>6</w:t>
      </w:r>
      <w:r w:rsidRPr="00E077E3">
        <w:rPr>
          <w:lang w:val="en-GB"/>
        </w:rPr>
        <w:t xml:space="preserve"> Discussion of Results</w:t>
      </w:r>
      <w:bookmarkEnd w:id="92"/>
      <w:bookmarkEnd w:id="93"/>
      <w:bookmarkEnd w:id="94"/>
    </w:p>
    <w:p w14:paraId="35967F47" w14:textId="77777777" w:rsidR="00BC571C" w:rsidRPr="00E077E3" w:rsidRDefault="00BC571C" w:rsidP="00BC571C">
      <w:pPr>
        <w:rPr>
          <w:rFonts w:ascii="Times New Roman" w:hAnsi="Times New Roman" w:cs="Times New Roman"/>
          <w:sz w:val="19"/>
          <w:szCs w:val="19"/>
        </w:rPr>
      </w:pPr>
      <w:r w:rsidRPr="00E077E3">
        <w:rPr>
          <w:rFonts w:ascii="Times New Roman" w:hAnsi="Times New Roman" w:cs="Times New Roman"/>
          <w:sz w:val="19"/>
          <w:szCs w:val="19"/>
        </w:rPr>
        <w:t>The Decision Tree classifier emerged as the optimal model for IKIBONDO for several reasons:</w:t>
      </w:r>
    </w:p>
    <w:p w14:paraId="699D9C0F" w14:textId="77777777" w:rsidR="00BC571C" w:rsidRPr="00E077E3" w:rsidRDefault="00BC571C" w:rsidP="00BC571C">
      <w:pPr>
        <w:numPr>
          <w:ilvl w:val="0"/>
          <w:numId w:val="58"/>
        </w:numPr>
        <w:rPr>
          <w:rFonts w:ascii="Times New Roman" w:hAnsi="Times New Roman" w:cs="Times New Roman"/>
          <w:sz w:val="19"/>
          <w:szCs w:val="19"/>
        </w:rPr>
      </w:pPr>
      <w:r w:rsidRPr="00E077E3">
        <w:rPr>
          <w:rFonts w:ascii="Times New Roman" w:hAnsi="Times New Roman" w:cs="Times New Roman"/>
          <w:b/>
          <w:sz w:val="19"/>
          <w:szCs w:val="19"/>
        </w:rPr>
        <w:t>Balanced Performance:</w:t>
      </w:r>
      <w:r w:rsidRPr="00E077E3">
        <w:rPr>
          <w:rFonts w:ascii="Times New Roman" w:hAnsi="Times New Roman" w:cs="Times New Roman"/>
          <w:sz w:val="19"/>
          <w:szCs w:val="19"/>
        </w:rPr>
        <w:t xml:space="preserve"> Macro F1-score of 0.329 demonstrates superior balanced sensitivity across all risk categories compared to other models.</w:t>
      </w:r>
    </w:p>
    <w:p w14:paraId="5E78E069" w14:textId="77777777" w:rsidR="00BC571C" w:rsidRPr="00E077E3" w:rsidRDefault="00BC571C" w:rsidP="00BC571C">
      <w:pPr>
        <w:numPr>
          <w:ilvl w:val="0"/>
          <w:numId w:val="58"/>
        </w:numPr>
        <w:rPr>
          <w:rFonts w:ascii="Times New Roman" w:hAnsi="Times New Roman" w:cs="Times New Roman"/>
          <w:sz w:val="19"/>
          <w:szCs w:val="19"/>
        </w:rPr>
      </w:pPr>
      <w:r w:rsidRPr="00E077E3">
        <w:rPr>
          <w:rFonts w:ascii="Times New Roman" w:hAnsi="Times New Roman" w:cs="Times New Roman"/>
          <w:b/>
          <w:sz w:val="19"/>
          <w:szCs w:val="19"/>
        </w:rPr>
        <w:t>Interpretability:</w:t>
      </w:r>
      <w:r w:rsidRPr="00E077E3">
        <w:rPr>
          <w:rFonts w:ascii="Times New Roman" w:hAnsi="Times New Roman" w:cs="Times New Roman"/>
          <w:sz w:val="19"/>
          <w:szCs w:val="19"/>
        </w:rPr>
        <w:t xml:space="preserve"> The tree structure directly reflects clinical decision-making logic, enabling healthcare workers to understand and validate recommendations.</w:t>
      </w:r>
    </w:p>
    <w:p w14:paraId="5E460ABD" w14:textId="77777777" w:rsidR="00BC571C" w:rsidRPr="00E077E3" w:rsidRDefault="00BC571C" w:rsidP="00BC571C">
      <w:pPr>
        <w:numPr>
          <w:ilvl w:val="0"/>
          <w:numId w:val="58"/>
        </w:numPr>
        <w:rPr>
          <w:rFonts w:ascii="Times New Roman" w:hAnsi="Times New Roman" w:cs="Times New Roman"/>
          <w:sz w:val="19"/>
          <w:szCs w:val="19"/>
        </w:rPr>
      </w:pPr>
      <w:r w:rsidRPr="00E077E3">
        <w:rPr>
          <w:rFonts w:ascii="Times New Roman" w:hAnsi="Times New Roman" w:cs="Times New Roman"/>
          <w:b/>
          <w:sz w:val="19"/>
          <w:szCs w:val="19"/>
        </w:rPr>
        <w:t>High Risk Sensitivity:</w:t>
      </w:r>
      <w:r w:rsidRPr="00E077E3">
        <w:rPr>
          <w:rFonts w:ascii="Times New Roman" w:hAnsi="Times New Roman" w:cs="Times New Roman"/>
          <w:sz w:val="19"/>
          <w:szCs w:val="19"/>
        </w:rPr>
        <w:t xml:space="preserve"> 90.9% sensitivity for detecting high-risk children is appropriate for clinical screening, where missing critical cases has severe consequences.</w:t>
      </w:r>
    </w:p>
    <w:p w14:paraId="4016D265" w14:textId="77777777" w:rsidR="00BC571C" w:rsidRPr="00E077E3" w:rsidRDefault="00BC571C" w:rsidP="00BC571C">
      <w:pPr>
        <w:numPr>
          <w:ilvl w:val="0"/>
          <w:numId w:val="58"/>
        </w:numPr>
        <w:rPr>
          <w:rFonts w:ascii="Times New Roman" w:hAnsi="Times New Roman" w:cs="Times New Roman"/>
          <w:sz w:val="19"/>
          <w:szCs w:val="19"/>
        </w:rPr>
      </w:pPr>
      <w:r w:rsidRPr="00E077E3">
        <w:rPr>
          <w:rFonts w:ascii="Times New Roman" w:hAnsi="Times New Roman" w:cs="Times New Roman"/>
          <w:b/>
          <w:sz w:val="19"/>
          <w:szCs w:val="19"/>
        </w:rPr>
        <w:t>Practical Deployment:</w:t>
      </w:r>
      <w:r w:rsidRPr="00E077E3">
        <w:rPr>
          <w:rFonts w:ascii="Times New Roman" w:hAnsi="Times New Roman" w:cs="Times New Roman"/>
          <w:sz w:val="19"/>
          <w:szCs w:val="19"/>
        </w:rPr>
        <w:t xml:space="preserve"> Decision trees require minimal computational resources, enabling deployment on mobile devices or low-connectivity settings.</w:t>
      </w:r>
    </w:p>
    <w:p w14:paraId="46924F72" w14:textId="77777777" w:rsidR="00BC571C" w:rsidRPr="00E077E3" w:rsidRDefault="00BC571C" w:rsidP="00BC571C">
      <w:pPr>
        <w:numPr>
          <w:ilvl w:val="0"/>
          <w:numId w:val="58"/>
        </w:numPr>
        <w:rPr>
          <w:rFonts w:ascii="Times New Roman" w:hAnsi="Times New Roman" w:cs="Times New Roman"/>
          <w:sz w:val="19"/>
          <w:szCs w:val="19"/>
        </w:rPr>
      </w:pPr>
      <w:r w:rsidRPr="00E077E3">
        <w:rPr>
          <w:rFonts w:ascii="Times New Roman" w:hAnsi="Times New Roman" w:cs="Times New Roman"/>
          <w:b/>
          <w:sz w:val="19"/>
          <w:szCs w:val="19"/>
        </w:rPr>
        <w:t>Feature Insights:</w:t>
      </w:r>
      <w:r w:rsidRPr="00E077E3">
        <w:rPr>
          <w:rFonts w:ascii="Times New Roman" w:hAnsi="Times New Roman" w:cs="Times New Roman"/>
          <w:sz w:val="19"/>
          <w:szCs w:val="19"/>
        </w:rPr>
        <w:t xml:space="preserve"> Feature importance analysis aligns with clinical knowledge, enhancing trust in model recommendations.</w:t>
      </w:r>
    </w:p>
    <w:p w14:paraId="75FEB1AF" w14:textId="77777777" w:rsidR="00BC571C" w:rsidRDefault="00BC571C" w:rsidP="00BC571C">
      <w:pPr>
        <w:rPr>
          <w:rFonts w:ascii="Times New Roman" w:hAnsi="Times New Roman" w:cs="Times New Roman"/>
          <w:sz w:val="19"/>
          <w:szCs w:val="19"/>
        </w:rPr>
      </w:pPr>
      <w:r w:rsidRPr="00E077E3">
        <w:rPr>
          <w:rFonts w:ascii="Times New Roman" w:hAnsi="Times New Roman" w:cs="Times New Roman"/>
          <w:sz w:val="19"/>
          <w:szCs w:val="19"/>
        </w:rPr>
        <w:t>The results demonstrate that machine learning can effectively support community-level child health screening when combined with clinical expertise and rule-based vaccination logic. The integrated IKIBONDO system provides CHWs with actionable, interpretable recommendations for early intervention and vaccination follow-up.</w:t>
      </w:r>
    </w:p>
    <w:p w14:paraId="380CF78B" w14:textId="77777777" w:rsidR="00BC16E0" w:rsidRDefault="00BC16E0" w:rsidP="00BC571C">
      <w:pPr>
        <w:rPr>
          <w:rFonts w:ascii="Times New Roman" w:hAnsi="Times New Roman" w:cs="Times New Roman"/>
          <w:sz w:val="19"/>
          <w:szCs w:val="19"/>
        </w:rPr>
      </w:pPr>
    </w:p>
    <w:p w14:paraId="01EA1FC3" w14:textId="77777777" w:rsidR="00BC16E0" w:rsidRDefault="00BC16E0" w:rsidP="00BC571C">
      <w:pPr>
        <w:rPr>
          <w:rFonts w:ascii="Times New Roman" w:hAnsi="Times New Roman" w:cs="Times New Roman"/>
          <w:sz w:val="19"/>
          <w:szCs w:val="19"/>
        </w:rPr>
      </w:pPr>
    </w:p>
    <w:p w14:paraId="2F920B43" w14:textId="77777777" w:rsidR="00BC16E0" w:rsidRPr="00E077E3" w:rsidRDefault="00BC16E0" w:rsidP="00BC571C">
      <w:pPr>
        <w:rPr>
          <w:rFonts w:ascii="Times New Roman" w:hAnsi="Times New Roman" w:cs="Times New Roman"/>
          <w:sz w:val="19"/>
          <w:szCs w:val="19"/>
        </w:rPr>
      </w:pPr>
    </w:p>
    <w:p w14:paraId="514AC54F" w14:textId="7A333ACE" w:rsidR="00BC16E0" w:rsidRPr="00BC16E0" w:rsidRDefault="00BC16E0" w:rsidP="00635A52">
      <w:pPr>
        <w:pStyle w:val="Heading1"/>
        <w:rPr>
          <w:lang w:val="en-GB"/>
        </w:rPr>
      </w:pPr>
      <w:bookmarkStart w:id="95" w:name="_Toc216642377"/>
      <w:bookmarkStart w:id="96" w:name="_Toc216644060"/>
      <w:r w:rsidRPr="00BC16E0">
        <w:rPr>
          <w:lang w:val="en-GB"/>
        </w:rPr>
        <w:t xml:space="preserve">5 </w:t>
      </w:r>
      <w:r w:rsidRPr="00BC16E0">
        <w:rPr>
          <w:lang w:val="en-GB"/>
        </w:rPr>
        <w:t>Conclusion</w:t>
      </w:r>
      <w:bookmarkEnd w:id="95"/>
      <w:bookmarkEnd w:id="96"/>
    </w:p>
    <w:p w14:paraId="3C80546C" w14:textId="77777777" w:rsidR="00BC16E0" w:rsidRPr="00BC16E0" w:rsidRDefault="00BC16E0" w:rsidP="00BC16E0">
      <w:pPr>
        <w:jc w:val="both"/>
        <w:rPr>
          <w:rFonts w:ascii="Times New Roman" w:hAnsi="Times New Roman" w:cs="Times New Roman"/>
          <w:sz w:val="19"/>
          <w:szCs w:val="19"/>
        </w:rPr>
      </w:pPr>
      <w:r w:rsidRPr="00BC16E0">
        <w:rPr>
          <w:rFonts w:ascii="Times New Roman" w:hAnsi="Times New Roman" w:cs="Times New Roman"/>
          <w:sz w:val="19"/>
          <w:szCs w:val="19"/>
        </w:rPr>
        <w:t>This project presented IKIBONDO, an integrated child health monitoring and vaccination scheduling decision-support concept designed for children aged 0–6 years in Rwanda, with the primary focus of conducting a comparative study of machine learning models for health-risk classification under class imbalance conditions. Using a synthetic dataset of 100,000 newborn and infant health records, the study implemented a complete preprocessing and feature engineering pipeline that produced 39 clinically meaningful predictors spanning anthropometric indicators, vital signs, demographic/context variables, and vaccination-related features. The machine learning task was formulated as a multi-class classification problem with three target classes (Low, Medium, High risk), and model performance was evaluated using both accuracy and Macro F1-score, where Macro F1 was emphasized to reflect balanced sensitivity across all risk categories.​</w:t>
      </w:r>
    </w:p>
    <w:p w14:paraId="22337C37" w14:textId="77777777" w:rsidR="00BC16E0" w:rsidRDefault="00BC16E0" w:rsidP="00BC16E0">
      <w:pPr>
        <w:jc w:val="both"/>
        <w:rPr>
          <w:rFonts w:ascii="Times New Roman" w:hAnsi="Times New Roman" w:cs="Times New Roman"/>
          <w:sz w:val="19"/>
          <w:szCs w:val="19"/>
        </w:rPr>
      </w:pPr>
      <w:r w:rsidRPr="00BC16E0">
        <w:rPr>
          <w:rFonts w:ascii="Times New Roman" w:hAnsi="Times New Roman" w:cs="Times New Roman"/>
          <w:sz w:val="19"/>
          <w:szCs w:val="19"/>
        </w:rPr>
        <w:t xml:space="preserve">Five supervised learning algorithms—Logistic Regression, k-Nearest </w:t>
      </w:r>
      <w:proofErr w:type="spellStart"/>
      <w:r w:rsidRPr="00BC16E0">
        <w:rPr>
          <w:rFonts w:ascii="Times New Roman" w:hAnsi="Times New Roman" w:cs="Times New Roman"/>
          <w:sz w:val="19"/>
          <w:szCs w:val="19"/>
        </w:rPr>
        <w:t>Neighbors</w:t>
      </w:r>
      <w:proofErr w:type="spellEnd"/>
      <w:r w:rsidRPr="00BC16E0">
        <w:rPr>
          <w:rFonts w:ascii="Times New Roman" w:hAnsi="Times New Roman" w:cs="Times New Roman"/>
          <w:sz w:val="19"/>
          <w:szCs w:val="19"/>
        </w:rPr>
        <w:t>, Decision Tree, Random Forest, and Gradient Boosting—were trained and tested using a consistent pipeline. Because the original class distribution was imbalanced, SMOTE was applied only to the training subset to reduce bias toward the majority class and improve minority-class learning without contaminating the test set. Experimental results showed that the Decision Tree classifier achieved the highest Macro F1-score (0.329), providing the most balanced overall performance across Low-, Medium-, and High-risk classes, while also offering a high level of interpretability suitable for screening-oriented health applications. Although ensemble models such as Random Forest and Gradient Boosting achieved higher raw accuracy, their lower Macro F1 values indicated that the additional accuracy was not consistently translated into better performance on minority risk categories, which are often the most important for early intervention.​</w:t>
      </w:r>
    </w:p>
    <w:p w14:paraId="6E9EC308" w14:textId="77777777" w:rsidR="00E164E1" w:rsidRDefault="00E164E1" w:rsidP="006E0C69">
      <w:pPr>
        <w:keepNext/>
        <w:jc w:val="center"/>
      </w:pPr>
      <w:r>
        <w:rPr>
          <w:rFonts w:ascii="Times New Roman" w:hAnsi="Times New Roman" w:cs="Times New Roman"/>
          <w:noProof/>
          <w:sz w:val="19"/>
          <w:szCs w:val="19"/>
        </w:rPr>
        <w:lastRenderedPageBreak/>
        <w:drawing>
          <wp:inline distT="0" distB="0" distL="0" distR="0" wp14:anchorId="4DA46065" wp14:editId="29EB10BA">
            <wp:extent cx="5518150" cy="2759075"/>
            <wp:effectExtent l="0" t="0" r="6350" b="3175"/>
            <wp:docPr id="25459594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595942" name="Picture 254595942"/>
                    <pic:cNvPicPr/>
                  </pic:nvPicPr>
                  <pic:blipFill>
                    <a:blip r:embed="rId20">
                      <a:extLst>
                        <a:ext uri="{28A0092B-C50C-407E-A947-70E740481C1C}">
                          <a14:useLocalDpi xmlns:a14="http://schemas.microsoft.com/office/drawing/2010/main" val="0"/>
                        </a:ext>
                      </a:extLst>
                    </a:blip>
                    <a:stretch>
                      <a:fillRect/>
                    </a:stretch>
                  </pic:blipFill>
                  <pic:spPr>
                    <a:xfrm>
                      <a:off x="0" y="0"/>
                      <a:ext cx="5518150" cy="2759075"/>
                    </a:xfrm>
                    <a:prstGeom prst="rect">
                      <a:avLst/>
                    </a:prstGeom>
                  </pic:spPr>
                </pic:pic>
              </a:graphicData>
            </a:graphic>
          </wp:inline>
        </w:drawing>
      </w:r>
    </w:p>
    <w:p w14:paraId="0A46FF42" w14:textId="710AA0C8" w:rsidR="00E164E1" w:rsidRPr="00BC16E0" w:rsidRDefault="00E164E1" w:rsidP="00E164E1">
      <w:pPr>
        <w:pStyle w:val="Caption"/>
        <w:jc w:val="center"/>
        <w:rPr>
          <w:rFonts w:ascii="Times New Roman" w:hAnsi="Times New Roman" w:cs="Times New Roman"/>
          <w:sz w:val="19"/>
          <w:szCs w:val="19"/>
        </w:rPr>
      </w:pPr>
      <w:bookmarkStart w:id="97" w:name="_Toc216642616"/>
      <w:bookmarkStart w:id="98" w:name="_Toc216644830"/>
      <w:r>
        <w:t xml:space="preserve">Figure </w:t>
      </w:r>
      <w:r>
        <w:fldChar w:fldCharType="begin"/>
      </w:r>
      <w:r>
        <w:instrText xml:space="preserve"> SEQ Figure \* ARABIC </w:instrText>
      </w:r>
      <w:r>
        <w:fldChar w:fldCharType="separate"/>
      </w:r>
      <w:r w:rsidR="006E0C69">
        <w:rPr>
          <w:noProof/>
        </w:rPr>
        <w:t>14</w:t>
      </w:r>
      <w:r>
        <w:fldChar w:fldCharType="end"/>
      </w:r>
      <w:r>
        <w:t xml:space="preserve"> Prediction Error Plots</w:t>
      </w:r>
      <w:bookmarkEnd w:id="97"/>
      <w:bookmarkEnd w:id="98"/>
    </w:p>
    <w:p w14:paraId="2C3120AD" w14:textId="77777777" w:rsidR="00BC16E0" w:rsidRPr="00BC16E0" w:rsidRDefault="00BC16E0" w:rsidP="00BC16E0">
      <w:pPr>
        <w:jc w:val="both"/>
        <w:rPr>
          <w:rFonts w:ascii="Times New Roman" w:hAnsi="Times New Roman" w:cs="Times New Roman"/>
          <w:sz w:val="19"/>
          <w:szCs w:val="19"/>
        </w:rPr>
      </w:pPr>
      <w:r w:rsidRPr="00BC16E0">
        <w:rPr>
          <w:rFonts w:ascii="Times New Roman" w:hAnsi="Times New Roman" w:cs="Times New Roman"/>
          <w:sz w:val="19"/>
          <w:szCs w:val="19"/>
        </w:rPr>
        <w:t xml:space="preserve">In parallel to the predictive model, IKIBONDO incorporated a rule-based vaccination adherence component derived from Rwanda’s national immunization schedule, producing a practical categorization of vaccination status (Good, Medium, Poor) and generating reminders or escalation cues for overdue vaccines. This rule-based design was selected because it remains transparent, aligns with official scheduling logic, and can operate reliably even when predictive default-risk </w:t>
      </w:r>
      <w:proofErr w:type="spellStart"/>
      <w:r w:rsidRPr="00BC16E0">
        <w:rPr>
          <w:rFonts w:ascii="Times New Roman" w:hAnsi="Times New Roman" w:cs="Times New Roman"/>
          <w:sz w:val="19"/>
          <w:szCs w:val="19"/>
        </w:rPr>
        <w:t>modeling</w:t>
      </w:r>
      <w:proofErr w:type="spellEnd"/>
      <w:r w:rsidRPr="00BC16E0">
        <w:rPr>
          <w:rFonts w:ascii="Times New Roman" w:hAnsi="Times New Roman" w:cs="Times New Roman"/>
          <w:sz w:val="19"/>
          <w:szCs w:val="19"/>
        </w:rPr>
        <w:t xml:space="preserve"> is not available. The integration of the machine learning risk model with deterministic vaccination logic demonstrates how screening and prevention follow-up can be combined into one decision-support output, thereby supporting CHW prioritization of referrals, monitoring, and catch-up vaccination actions.​</w:t>
      </w:r>
    </w:p>
    <w:p w14:paraId="73BF4664" w14:textId="77777777" w:rsidR="00BC16E0" w:rsidRPr="00BC16E0" w:rsidRDefault="00BC16E0" w:rsidP="00BC16E0">
      <w:pPr>
        <w:jc w:val="both"/>
        <w:rPr>
          <w:rFonts w:ascii="Times New Roman" w:hAnsi="Times New Roman" w:cs="Times New Roman"/>
          <w:sz w:val="19"/>
          <w:szCs w:val="19"/>
        </w:rPr>
      </w:pPr>
      <w:r w:rsidRPr="00BC16E0">
        <w:rPr>
          <w:rFonts w:ascii="Times New Roman" w:hAnsi="Times New Roman" w:cs="Times New Roman"/>
          <w:sz w:val="19"/>
          <w:szCs w:val="19"/>
        </w:rPr>
        <w:t>Despite the promising comparative results, several limitations should be recognized. The study relied on synthetic data rather than real patient records, which may not capture the full complexity of measurement error, missingness patterns, or clinical heterogeneity seen in routine practice. In addition, the approach assumes availability of multiple input variables for each child record, and consistent capture of these features may be difficult in low-resource contexts without adequate equipment, time, and training. Finally, although imbalance was addressed using SMOTE during training, real deployments may show different imbalance dynamics and will require careful monitoring of high-risk sensitivity and false-alarm burden.​</w:t>
      </w:r>
    </w:p>
    <w:p w14:paraId="0BFC575A" w14:textId="77777777" w:rsidR="00BC16E0" w:rsidRDefault="00BC16E0" w:rsidP="00BC16E0">
      <w:pPr>
        <w:jc w:val="both"/>
        <w:rPr>
          <w:rFonts w:ascii="Times New Roman" w:hAnsi="Times New Roman" w:cs="Times New Roman"/>
          <w:sz w:val="19"/>
          <w:szCs w:val="19"/>
        </w:rPr>
      </w:pPr>
      <w:r w:rsidRPr="00BC16E0">
        <w:rPr>
          <w:rFonts w:ascii="Times New Roman" w:hAnsi="Times New Roman" w:cs="Times New Roman"/>
          <w:sz w:val="19"/>
          <w:szCs w:val="19"/>
        </w:rPr>
        <w:t>Future work should prioritize real-world clinical validation in Rwanda through prospective studies that compare IKIBONDO outputs with clinician assessments and observed outcomes, and that quantify whether earlier referrals and improved follow-up lead to measurable health benefits. Additional improvements include mobile/offline deployment to support rural workflows, stronger integration with national digital health information systems, and continuous model refinement using feedback loops as more representative data becomes available. Overall, this study demonstrates that, when evaluated with class-balanced metrics and paired with interpretable decision logic, machine learning—particularly Decision Tree models—can provide a practical foundation for child health risk screening and vaccination follow-up decision support in resource-limited settings.</w:t>
      </w:r>
    </w:p>
    <w:p w14:paraId="68FBDB1A" w14:textId="77777777" w:rsidR="00635A52" w:rsidRPr="00635A52" w:rsidRDefault="00635A52" w:rsidP="00635A52">
      <w:pPr>
        <w:pStyle w:val="Heading2"/>
        <w:rPr>
          <w:lang w:val="en-GB"/>
        </w:rPr>
      </w:pPr>
      <w:bookmarkStart w:id="99" w:name="_Toc216642378"/>
      <w:bookmarkStart w:id="100" w:name="_Toc216644061"/>
      <w:r w:rsidRPr="00635A52">
        <w:rPr>
          <w:lang w:val="en-GB"/>
        </w:rPr>
        <w:t>DECLARATION</w:t>
      </w:r>
      <w:bookmarkEnd w:id="99"/>
      <w:bookmarkEnd w:id="100"/>
    </w:p>
    <w:p w14:paraId="21115448" w14:textId="77777777" w:rsidR="00635A52" w:rsidRPr="00635A52" w:rsidRDefault="00635A52" w:rsidP="00635A52">
      <w:pPr>
        <w:jc w:val="both"/>
        <w:rPr>
          <w:rFonts w:ascii="Times New Roman" w:hAnsi="Times New Roman" w:cs="Times New Roman"/>
          <w:sz w:val="19"/>
          <w:szCs w:val="19"/>
        </w:rPr>
      </w:pPr>
      <w:r w:rsidRPr="00635A52">
        <w:rPr>
          <w:rFonts w:ascii="Times New Roman" w:hAnsi="Times New Roman" w:cs="Times New Roman"/>
          <w:sz w:val="19"/>
          <w:szCs w:val="19"/>
        </w:rPr>
        <w:t>This project report entitled “A Comparative Study of Machine Learning Models for Baby Health Risk Monitoring and Vaccination Scheduling System (IKIBONDO)” is the result of original work carried out by the undersigned students in partial fulfilment of the requirements for the Computing Intelligence Application course at the University of Rwanda, School of Science and Technology.​</w:t>
      </w:r>
    </w:p>
    <w:p w14:paraId="30DB0DD9" w14:textId="77777777" w:rsidR="00635A52" w:rsidRPr="00635A52" w:rsidRDefault="00635A52" w:rsidP="00635A52">
      <w:pPr>
        <w:jc w:val="both"/>
        <w:rPr>
          <w:rFonts w:ascii="Times New Roman" w:hAnsi="Times New Roman" w:cs="Times New Roman"/>
          <w:sz w:val="19"/>
          <w:szCs w:val="19"/>
        </w:rPr>
      </w:pPr>
      <w:r w:rsidRPr="00635A52">
        <w:rPr>
          <w:rFonts w:ascii="Times New Roman" w:hAnsi="Times New Roman" w:cs="Times New Roman"/>
          <w:sz w:val="19"/>
          <w:szCs w:val="19"/>
        </w:rPr>
        <w:t>We declare that, except where specific acknowledgement is made, this report has not been submitted, in whole or in part, for any other academic qualification at this or any other institution, and that all sources of information have been properly cited according to academic standards.​</w:t>
      </w:r>
    </w:p>
    <w:p w14:paraId="5EAF0071" w14:textId="68AC2A51" w:rsidR="00635A52" w:rsidRDefault="00635A52" w:rsidP="00635A52">
      <w:pPr>
        <w:jc w:val="both"/>
        <w:rPr>
          <w:rFonts w:ascii="Times New Roman" w:hAnsi="Times New Roman" w:cs="Times New Roman"/>
          <w:sz w:val="19"/>
          <w:szCs w:val="19"/>
        </w:rPr>
      </w:pPr>
      <w:r w:rsidRPr="00635A52">
        <w:rPr>
          <w:rFonts w:ascii="Times New Roman" w:hAnsi="Times New Roman" w:cs="Times New Roman"/>
          <w:sz w:val="19"/>
          <w:szCs w:val="19"/>
        </w:rPr>
        <w:lastRenderedPageBreak/>
        <w:t xml:space="preserve">We further confirm that no part of this work has been copied from any other person’s work, and that any assistance received </w:t>
      </w:r>
      <w:r w:rsidRPr="00635A52">
        <w:rPr>
          <w:rFonts w:ascii="Times New Roman" w:hAnsi="Times New Roman" w:cs="Times New Roman"/>
          <w:sz w:val="19"/>
          <w:szCs w:val="19"/>
        </w:rPr>
        <w:t>during</w:t>
      </w:r>
      <w:r w:rsidRPr="00635A52">
        <w:rPr>
          <w:rFonts w:ascii="Times New Roman" w:hAnsi="Times New Roman" w:cs="Times New Roman"/>
          <w:sz w:val="19"/>
          <w:szCs w:val="19"/>
        </w:rPr>
        <w:t xml:space="preserve"> this project has been fully acknowledged in the report.</w:t>
      </w:r>
    </w:p>
    <w:p w14:paraId="31C5C658" w14:textId="77777777" w:rsidR="00635A52" w:rsidRPr="00635A52" w:rsidRDefault="00635A52" w:rsidP="00E62483">
      <w:pPr>
        <w:pStyle w:val="Heading2"/>
        <w:rPr>
          <w:lang w:val="en-GB"/>
        </w:rPr>
      </w:pPr>
      <w:bookmarkStart w:id="101" w:name="_Toc216642379"/>
      <w:bookmarkStart w:id="102" w:name="_Toc216644062"/>
      <w:r w:rsidRPr="00635A52">
        <w:rPr>
          <w:lang w:val="en-GB"/>
        </w:rPr>
        <w:t>ACKNOWLEDGEMENTS</w:t>
      </w:r>
      <w:bookmarkEnd w:id="101"/>
      <w:bookmarkEnd w:id="102"/>
    </w:p>
    <w:p w14:paraId="0B56E3A8" w14:textId="6D1090F3" w:rsidR="00635A52" w:rsidRPr="00635A52" w:rsidRDefault="00635A52" w:rsidP="00635A52">
      <w:pPr>
        <w:jc w:val="both"/>
        <w:rPr>
          <w:rFonts w:ascii="Times New Roman" w:hAnsi="Times New Roman" w:cs="Times New Roman"/>
          <w:sz w:val="19"/>
          <w:szCs w:val="19"/>
          <w:lang w:val="en-GB"/>
        </w:rPr>
      </w:pPr>
      <w:r w:rsidRPr="00635A52">
        <w:rPr>
          <w:rFonts w:ascii="Times New Roman" w:hAnsi="Times New Roman" w:cs="Times New Roman"/>
          <w:sz w:val="19"/>
          <w:szCs w:val="19"/>
          <w:lang w:val="en-GB"/>
        </w:rPr>
        <w:t>We would like to express our sincere gratitude to our course lecturer</w:t>
      </w:r>
      <w:r>
        <w:rPr>
          <w:rFonts w:ascii="Times New Roman" w:hAnsi="Times New Roman" w:cs="Times New Roman"/>
          <w:sz w:val="19"/>
          <w:szCs w:val="19"/>
          <w:lang w:val="en-GB"/>
        </w:rPr>
        <w:t xml:space="preserve"> Dr. Eric Hitiman</w:t>
      </w:r>
      <w:r w:rsidRPr="00635A52">
        <w:rPr>
          <w:rFonts w:ascii="Times New Roman" w:hAnsi="Times New Roman" w:cs="Times New Roman"/>
          <w:sz w:val="19"/>
          <w:szCs w:val="19"/>
          <w:lang w:val="en-GB"/>
        </w:rPr>
        <w:t xml:space="preserve"> for the guidance, feedback, and academic support provided throughout the completion of this project. The lecturer’s direction and encouragement greatly contributed to the successful development and evaluation of the IKIBONDO health risk prediction and vaccination scheduling approach.​</w:t>
      </w:r>
    </w:p>
    <w:p w14:paraId="1E5B9279" w14:textId="0A652BB7" w:rsidR="00635A52" w:rsidRPr="00BC16E0" w:rsidRDefault="00635A52" w:rsidP="00BC16E0">
      <w:pPr>
        <w:jc w:val="both"/>
        <w:rPr>
          <w:rFonts w:ascii="Times New Roman" w:hAnsi="Times New Roman" w:cs="Times New Roman"/>
          <w:sz w:val="19"/>
          <w:szCs w:val="19"/>
          <w:lang w:val="en-GB"/>
        </w:rPr>
      </w:pPr>
      <w:r w:rsidRPr="00635A52">
        <w:rPr>
          <w:rFonts w:ascii="Times New Roman" w:hAnsi="Times New Roman" w:cs="Times New Roman"/>
          <w:sz w:val="19"/>
          <w:szCs w:val="19"/>
          <w:lang w:val="en-GB"/>
        </w:rPr>
        <w:t>We also extend our appreciation to the University of Rwanda, School of Science and Technology, for providing the learning environment, computing facilities, and academic resources that enabled us to conduct this work and complete the required experiments and documentation. Finally, we thank all individuals and colleagues who offered support and constructive suggestions during the project period.</w:t>
      </w:r>
    </w:p>
    <w:p w14:paraId="6649827D" w14:textId="7DB27D9E" w:rsidR="00B86EC6" w:rsidRPr="00BC16E0" w:rsidRDefault="00B86EC6" w:rsidP="00BC16E0">
      <w:pPr>
        <w:jc w:val="both"/>
        <w:rPr>
          <w:rFonts w:ascii="Times New Roman" w:hAnsi="Times New Roman" w:cs="Times New Roman"/>
          <w:sz w:val="19"/>
          <w:szCs w:val="19"/>
        </w:rPr>
      </w:pPr>
    </w:p>
    <w:p w14:paraId="2D1FD6BE" w14:textId="34C0E529" w:rsidR="00B86EC6" w:rsidRPr="00C748A0" w:rsidRDefault="00000000">
      <w:pPr>
        <w:spacing w:before="240" w:line="288" w:lineRule="auto"/>
        <w:rPr>
          <w:rFonts w:ascii="Century Gothic" w:hAnsi="Century Gothic"/>
          <w:sz w:val="22"/>
        </w:rPr>
      </w:pPr>
      <w:bookmarkStart w:id="103" w:name="bm_12_references"/>
      <w:r w:rsidRPr="00C748A0">
        <w:rPr>
          <w:rFonts w:ascii="Century Gothic" w:hAnsi="Century Gothic"/>
          <w:b/>
          <w:sz w:val="22"/>
        </w:rPr>
        <w:t>References</w:t>
      </w:r>
      <w:bookmarkEnd w:id="103"/>
    </w:p>
    <w:p w14:paraId="397E0EFD" w14:textId="77777777" w:rsidR="00B86EC6" w:rsidRPr="00C748A0" w:rsidRDefault="00000000">
      <w:pPr>
        <w:spacing w:after="210"/>
        <w:rPr>
          <w:rFonts w:ascii="Times New Roman" w:hAnsi="Times New Roman" w:cs="Times New Roman"/>
          <w:sz w:val="19"/>
          <w:szCs w:val="19"/>
        </w:rPr>
      </w:pPr>
      <w:r w:rsidRPr="00C748A0">
        <w:rPr>
          <w:rFonts w:ascii="Times New Roman" w:hAnsi="Times New Roman" w:cs="Times New Roman"/>
          <w:sz w:val="19"/>
          <w:szCs w:val="19"/>
        </w:rPr>
        <w:t xml:space="preserve">[1] World Health Organization. (2022). Child mortality and causes of death. </w:t>
      </w:r>
      <w:hyperlink r:id="rId21">
        <w:r w:rsidRPr="00C748A0">
          <w:rPr>
            <w:rFonts w:ascii="Times New Roman" w:hAnsi="Times New Roman" w:cs="Times New Roman"/>
            <w:color w:val="4472C4"/>
            <w:sz w:val="19"/>
            <w:szCs w:val="19"/>
          </w:rPr>
          <w:t>https://www.who.int/teams/maternal-newborn-child-adolescent-health/child-health</w:t>
        </w:r>
      </w:hyperlink>
    </w:p>
    <w:p w14:paraId="3411E331" w14:textId="77777777" w:rsidR="00B86EC6" w:rsidRPr="00C748A0" w:rsidRDefault="00000000">
      <w:pPr>
        <w:spacing w:after="210"/>
        <w:rPr>
          <w:rFonts w:ascii="Times New Roman" w:hAnsi="Times New Roman" w:cs="Times New Roman"/>
          <w:sz w:val="19"/>
          <w:szCs w:val="19"/>
        </w:rPr>
      </w:pPr>
      <w:r w:rsidRPr="00C748A0">
        <w:rPr>
          <w:rFonts w:ascii="Times New Roman" w:eastAsia="Georgia" w:hAnsi="Times New Roman" w:cs="Times New Roman"/>
          <w:sz w:val="19"/>
          <w:szCs w:val="19"/>
        </w:rPr>
        <w:t xml:space="preserve">[2] </w:t>
      </w:r>
      <w:proofErr w:type="spellStart"/>
      <w:r w:rsidRPr="00C748A0">
        <w:rPr>
          <w:rFonts w:ascii="Times New Roman" w:eastAsia="Georgia" w:hAnsi="Times New Roman" w:cs="Times New Roman"/>
          <w:sz w:val="19"/>
          <w:szCs w:val="19"/>
        </w:rPr>
        <w:t>Rajkomar</w:t>
      </w:r>
      <w:proofErr w:type="spellEnd"/>
      <w:r w:rsidRPr="00C748A0">
        <w:rPr>
          <w:rFonts w:ascii="Times New Roman" w:eastAsia="Georgia" w:hAnsi="Times New Roman" w:cs="Times New Roman"/>
          <w:sz w:val="19"/>
          <w:szCs w:val="19"/>
        </w:rPr>
        <w:t xml:space="preserve">, A., Dean, J., &amp; </w:t>
      </w:r>
      <w:proofErr w:type="spellStart"/>
      <w:r w:rsidRPr="00C748A0">
        <w:rPr>
          <w:rFonts w:ascii="Times New Roman" w:eastAsia="Georgia" w:hAnsi="Times New Roman" w:cs="Times New Roman"/>
          <w:sz w:val="19"/>
          <w:szCs w:val="19"/>
        </w:rPr>
        <w:t>Kohane</w:t>
      </w:r>
      <w:proofErr w:type="spellEnd"/>
      <w:r w:rsidRPr="00C748A0">
        <w:rPr>
          <w:rFonts w:ascii="Times New Roman" w:eastAsia="Georgia" w:hAnsi="Times New Roman" w:cs="Times New Roman"/>
          <w:sz w:val="19"/>
          <w:szCs w:val="19"/>
        </w:rPr>
        <w:t>, I. (2019). Machine learning in medicine. New England Journal of Medicine, 380(14), 1347–1358.</w:t>
      </w:r>
    </w:p>
    <w:p w14:paraId="2D459C21" w14:textId="77777777" w:rsidR="00B86EC6" w:rsidRPr="00C748A0" w:rsidRDefault="00000000">
      <w:pPr>
        <w:spacing w:after="210"/>
        <w:rPr>
          <w:rFonts w:ascii="Times New Roman" w:hAnsi="Times New Roman" w:cs="Times New Roman"/>
          <w:sz w:val="19"/>
          <w:szCs w:val="19"/>
        </w:rPr>
      </w:pPr>
      <w:r w:rsidRPr="00C748A0">
        <w:rPr>
          <w:rFonts w:ascii="Times New Roman" w:eastAsia="Georgia" w:hAnsi="Times New Roman" w:cs="Times New Roman"/>
          <w:sz w:val="19"/>
          <w:szCs w:val="19"/>
        </w:rPr>
        <w:t xml:space="preserve">[3] Esteva, A., </w:t>
      </w:r>
      <w:proofErr w:type="spellStart"/>
      <w:r w:rsidRPr="00C748A0">
        <w:rPr>
          <w:rFonts w:ascii="Times New Roman" w:eastAsia="Georgia" w:hAnsi="Times New Roman" w:cs="Times New Roman"/>
          <w:sz w:val="19"/>
          <w:szCs w:val="19"/>
        </w:rPr>
        <w:t>Kuprel</w:t>
      </w:r>
      <w:proofErr w:type="spellEnd"/>
      <w:r w:rsidRPr="00C748A0">
        <w:rPr>
          <w:rFonts w:ascii="Times New Roman" w:eastAsia="Georgia" w:hAnsi="Times New Roman" w:cs="Times New Roman"/>
          <w:sz w:val="19"/>
          <w:szCs w:val="19"/>
        </w:rPr>
        <w:t>, B., Novoa, R. A., et al. (2019). Dermatologist-level classification of skin cancer with deep neural networks. Nature, 542(7639), 115–118.</w:t>
      </w:r>
    </w:p>
    <w:p w14:paraId="628362D8" w14:textId="77777777" w:rsidR="00B86EC6" w:rsidRPr="00C748A0" w:rsidRDefault="00000000">
      <w:pPr>
        <w:spacing w:after="210"/>
        <w:rPr>
          <w:rFonts w:ascii="Times New Roman" w:hAnsi="Times New Roman" w:cs="Times New Roman"/>
          <w:sz w:val="19"/>
          <w:szCs w:val="19"/>
        </w:rPr>
      </w:pPr>
      <w:r w:rsidRPr="00C748A0">
        <w:rPr>
          <w:rFonts w:ascii="Times New Roman" w:hAnsi="Times New Roman" w:cs="Times New Roman"/>
          <w:sz w:val="19"/>
          <w:szCs w:val="19"/>
        </w:rPr>
        <w:t xml:space="preserve">[4] WHO Child Growth Standards. (2021). Anthropometric indicators. </w:t>
      </w:r>
      <w:hyperlink r:id="rId22">
        <w:r w:rsidRPr="00C748A0">
          <w:rPr>
            <w:rFonts w:ascii="Times New Roman" w:hAnsi="Times New Roman" w:cs="Times New Roman"/>
            <w:color w:val="4472C4"/>
            <w:sz w:val="19"/>
            <w:szCs w:val="19"/>
          </w:rPr>
          <w:t>https://www.who.int/teams/nutrition-and-food-safety</w:t>
        </w:r>
      </w:hyperlink>
    </w:p>
    <w:p w14:paraId="6573F5E6" w14:textId="77777777" w:rsidR="00B86EC6" w:rsidRPr="00C748A0" w:rsidRDefault="00000000">
      <w:pPr>
        <w:spacing w:after="210"/>
        <w:rPr>
          <w:rFonts w:ascii="Times New Roman" w:hAnsi="Times New Roman" w:cs="Times New Roman"/>
          <w:sz w:val="19"/>
          <w:szCs w:val="19"/>
        </w:rPr>
      </w:pPr>
      <w:r w:rsidRPr="00C748A0">
        <w:rPr>
          <w:rFonts w:ascii="Times New Roman" w:eastAsia="Georgia" w:hAnsi="Times New Roman" w:cs="Times New Roman"/>
          <w:sz w:val="19"/>
          <w:szCs w:val="19"/>
        </w:rPr>
        <w:t>[5] Goldstein, B. A., Nolan, R. P., Whelan, J. S., &amp; Smith, B. M. (2016). Moving beyond regression techniques in cardiovascular risk prediction. Annals of Statistics, 41(3), 1628–1666.</w:t>
      </w:r>
    </w:p>
    <w:p w14:paraId="2CAD54F1" w14:textId="77777777" w:rsidR="00B86EC6" w:rsidRPr="00C748A0" w:rsidRDefault="00000000">
      <w:pPr>
        <w:spacing w:after="210"/>
        <w:rPr>
          <w:rFonts w:ascii="Times New Roman" w:hAnsi="Times New Roman" w:cs="Times New Roman"/>
          <w:sz w:val="19"/>
          <w:szCs w:val="19"/>
        </w:rPr>
      </w:pPr>
      <w:r w:rsidRPr="00C748A0">
        <w:rPr>
          <w:rFonts w:ascii="Times New Roman" w:eastAsia="Georgia" w:hAnsi="Times New Roman" w:cs="Times New Roman"/>
          <w:sz w:val="19"/>
          <w:szCs w:val="19"/>
        </w:rPr>
        <w:t xml:space="preserve">[6] Chen, T., &amp; </w:t>
      </w:r>
      <w:proofErr w:type="spellStart"/>
      <w:r w:rsidRPr="00C748A0">
        <w:rPr>
          <w:rFonts w:ascii="Times New Roman" w:eastAsia="Georgia" w:hAnsi="Times New Roman" w:cs="Times New Roman"/>
          <w:sz w:val="19"/>
          <w:szCs w:val="19"/>
        </w:rPr>
        <w:t>Guestrin</w:t>
      </w:r>
      <w:proofErr w:type="spellEnd"/>
      <w:r w:rsidRPr="00C748A0">
        <w:rPr>
          <w:rFonts w:ascii="Times New Roman" w:eastAsia="Georgia" w:hAnsi="Times New Roman" w:cs="Times New Roman"/>
          <w:sz w:val="19"/>
          <w:szCs w:val="19"/>
        </w:rPr>
        <w:t xml:space="preserve">, C. (2016). </w:t>
      </w:r>
      <w:proofErr w:type="spellStart"/>
      <w:r w:rsidRPr="00C748A0">
        <w:rPr>
          <w:rFonts w:ascii="Times New Roman" w:eastAsia="Georgia" w:hAnsi="Times New Roman" w:cs="Times New Roman"/>
          <w:sz w:val="19"/>
          <w:szCs w:val="19"/>
        </w:rPr>
        <w:t>XGBoost</w:t>
      </w:r>
      <w:proofErr w:type="spellEnd"/>
      <w:r w:rsidRPr="00C748A0">
        <w:rPr>
          <w:rFonts w:ascii="Times New Roman" w:eastAsia="Georgia" w:hAnsi="Times New Roman" w:cs="Times New Roman"/>
          <w:sz w:val="19"/>
          <w:szCs w:val="19"/>
        </w:rPr>
        <w:t>: A scalable tree boosting system. In Proceedings of the 22nd ACM SIGKDD International Conference on Knowledge Discovery and Data Mining (pp. 785–794).</w:t>
      </w:r>
    </w:p>
    <w:p w14:paraId="10A079F8" w14:textId="77777777" w:rsidR="00B86EC6" w:rsidRPr="00C748A0" w:rsidRDefault="00000000">
      <w:pPr>
        <w:spacing w:after="210"/>
        <w:rPr>
          <w:rFonts w:ascii="Times New Roman" w:hAnsi="Times New Roman" w:cs="Times New Roman"/>
          <w:sz w:val="19"/>
          <w:szCs w:val="19"/>
        </w:rPr>
      </w:pPr>
      <w:r w:rsidRPr="00C748A0">
        <w:rPr>
          <w:rFonts w:ascii="Times New Roman" w:eastAsia="Georgia" w:hAnsi="Times New Roman" w:cs="Times New Roman"/>
          <w:sz w:val="19"/>
          <w:szCs w:val="19"/>
        </w:rPr>
        <w:t xml:space="preserve">[7] Chawla, N. V., Bowyer, K. W., Hall, L. O., &amp; </w:t>
      </w:r>
      <w:proofErr w:type="spellStart"/>
      <w:r w:rsidRPr="00C748A0">
        <w:rPr>
          <w:rFonts w:ascii="Times New Roman" w:eastAsia="Georgia" w:hAnsi="Times New Roman" w:cs="Times New Roman"/>
          <w:sz w:val="19"/>
          <w:szCs w:val="19"/>
        </w:rPr>
        <w:t>Kegelmeyer</w:t>
      </w:r>
      <w:proofErr w:type="spellEnd"/>
      <w:r w:rsidRPr="00C748A0">
        <w:rPr>
          <w:rFonts w:ascii="Times New Roman" w:eastAsia="Georgia" w:hAnsi="Times New Roman" w:cs="Times New Roman"/>
          <w:sz w:val="19"/>
          <w:szCs w:val="19"/>
        </w:rPr>
        <w:t>, W. P. (2002). SMOTE: Synthetic minority over-sampling technique. Journal of Artificial Intelligence Research, 16, 321–357.</w:t>
      </w:r>
    </w:p>
    <w:p w14:paraId="7773DF74" w14:textId="77777777" w:rsidR="00B86EC6" w:rsidRPr="00C748A0" w:rsidRDefault="00000000">
      <w:pPr>
        <w:spacing w:after="210"/>
        <w:rPr>
          <w:rFonts w:ascii="Times New Roman" w:hAnsi="Times New Roman" w:cs="Times New Roman"/>
          <w:sz w:val="19"/>
          <w:szCs w:val="19"/>
        </w:rPr>
      </w:pPr>
      <w:r w:rsidRPr="00C748A0">
        <w:rPr>
          <w:rFonts w:ascii="Times New Roman" w:eastAsia="Georgia" w:hAnsi="Times New Roman" w:cs="Times New Roman"/>
          <w:sz w:val="19"/>
          <w:szCs w:val="19"/>
        </w:rPr>
        <w:t xml:space="preserve">[8] WHO Immunization Roadmap 2021–2030. (2021). </w:t>
      </w:r>
      <w:hyperlink r:id="rId23">
        <w:r w:rsidRPr="00C748A0">
          <w:rPr>
            <w:rFonts w:ascii="Times New Roman" w:hAnsi="Times New Roman" w:cs="Times New Roman"/>
            <w:color w:val="4472C4"/>
            <w:sz w:val="19"/>
            <w:szCs w:val="19"/>
          </w:rPr>
          <w:t>https://www.who.int/teams/immunization-vaccines-and-biologicals</w:t>
        </w:r>
      </w:hyperlink>
    </w:p>
    <w:p w14:paraId="2E77D0DA" w14:textId="25C15D29" w:rsidR="00B86EC6" w:rsidRPr="00F64FFE" w:rsidRDefault="00000000" w:rsidP="00F64FFE">
      <w:pPr>
        <w:spacing w:after="210"/>
        <w:rPr>
          <w:rFonts w:ascii="Times New Roman" w:hAnsi="Times New Roman" w:cs="Times New Roman"/>
          <w:sz w:val="19"/>
          <w:szCs w:val="19"/>
        </w:rPr>
      </w:pPr>
      <w:r w:rsidRPr="00C748A0">
        <w:rPr>
          <w:rFonts w:ascii="Times New Roman" w:hAnsi="Times New Roman" w:cs="Times New Roman"/>
          <w:sz w:val="19"/>
          <w:szCs w:val="19"/>
        </w:rPr>
        <w:t xml:space="preserve">[9] Oyo-Ita, A., </w:t>
      </w:r>
      <w:proofErr w:type="spellStart"/>
      <w:r w:rsidRPr="00C748A0">
        <w:rPr>
          <w:rFonts w:ascii="Times New Roman" w:hAnsi="Times New Roman" w:cs="Times New Roman"/>
          <w:sz w:val="19"/>
          <w:szCs w:val="19"/>
        </w:rPr>
        <w:t>Wiysonge</w:t>
      </w:r>
      <w:proofErr w:type="spellEnd"/>
      <w:r w:rsidRPr="00C748A0">
        <w:rPr>
          <w:rFonts w:ascii="Times New Roman" w:hAnsi="Times New Roman" w:cs="Times New Roman"/>
          <w:sz w:val="19"/>
          <w:szCs w:val="19"/>
        </w:rPr>
        <w:t xml:space="preserve">, C. S., </w:t>
      </w:r>
      <w:proofErr w:type="spellStart"/>
      <w:r w:rsidRPr="00C748A0">
        <w:rPr>
          <w:rFonts w:ascii="Times New Roman" w:hAnsi="Times New Roman" w:cs="Times New Roman"/>
          <w:sz w:val="19"/>
          <w:szCs w:val="19"/>
        </w:rPr>
        <w:t>Oringanje</w:t>
      </w:r>
      <w:proofErr w:type="spellEnd"/>
      <w:r w:rsidRPr="00C748A0">
        <w:rPr>
          <w:rFonts w:ascii="Times New Roman" w:hAnsi="Times New Roman" w:cs="Times New Roman"/>
          <w:sz w:val="19"/>
          <w:szCs w:val="19"/>
        </w:rPr>
        <w:t xml:space="preserve">, C., et al. (2016). Cochrane Collaboration: Interventions for improving coverage of childhood </w:t>
      </w:r>
      <w:proofErr w:type="spellStart"/>
      <w:r w:rsidRPr="00C748A0">
        <w:rPr>
          <w:rFonts w:ascii="Times New Roman" w:hAnsi="Times New Roman" w:cs="Times New Roman"/>
          <w:sz w:val="19"/>
          <w:szCs w:val="19"/>
        </w:rPr>
        <w:t>immunisation</w:t>
      </w:r>
      <w:proofErr w:type="spellEnd"/>
      <w:r w:rsidRPr="00C748A0">
        <w:rPr>
          <w:rFonts w:ascii="Times New Roman" w:hAnsi="Times New Roman" w:cs="Times New Roman"/>
          <w:sz w:val="19"/>
          <w:szCs w:val="19"/>
        </w:rPr>
        <w:t xml:space="preserve"> in low- and middle</w:t>
      </w:r>
      <w:proofErr w:type="gramStart"/>
      <w:r w:rsidRPr="00C748A0">
        <w:rPr>
          <w:rFonts w:ascii="Times New Roman" w:hAnsi="Times New Roman" w:cs="Times New Roman"/>
          <w:sz w:val="19"/>
          <w:szCs w:val="19"/>
        </w:rPr>
        <w:t>-income</w:t>
      </w:r>
      <w:proofErr w:type="gramEnd"/>
      <w:r w:rsidRPr="00C748A0">
        <w:rPr>
          <w:rFonts w:ascii="Times New Roman" w:hAnsi="Times New Roman" w:cs="Times New Roman"/>
          <w:sz w:val="19"/>
          <w:szCs w:val="19"/>
        </w:rPr>
        <w:t xml:space="preserve"> countries. Cochrane Database of Systematic Reviews, 7, CD008145.</w:t>
      </w:r>
    </w:p>
    <w:p w14:paraId="43D90FEE" w14:textId="6F803D6C" w:rsidR="00B86EC6" w:rsidRPr="00A26928" w:rsidRDefault="00000000" w:rsidP="00E62483">
      <w:pPr>
        <w:pStyle w:val="Heading1"/>
      </w:pPr>
      <w:bookmarkStart w:id="104" w:name="bm_13_appendices"/>
      <w:bookmarkStart w:id="105" w:name="_Toc216644063"/>
      <w:r w:rsidRPr="00A26928">
        <w:t>Appendices</w:t>
      </w:r>
      <w:bookmarkEnd w:id="104"/>
      <w:bookmarkEnd w:id="105"/>
    </w:p>
    <w:p w14:paraId="7944EF81" w14:textId="6BD67A2B" w:rsidR="00B86EC6" w:rsidRPr="00A26928" w:rsidRDefault="00000000">
      <w:pPr>
        <w:spacing w:before="240" w:line="271" w:lineRule="auto"/>
        <w:rPr>
          <w:rFonts w:ascii="Century Gothic" w:hAnsi="Century Gothic"/>
          <w:sz w:val="22"/>
        </w:rPr>
      </w:pPr>
      <w:bookmarkStart w:id="106" w:name="appendix_b_data_dictionary"/>
      <w:r w:rsidRPr="00A26928">
        <w:rPr>
          <w:rFonts w:ascii="Century Gothic" w:hAnsi="Century Gothic"/>
          <w:b/>
          <w:sz w:val="22"/>
        </w:rPr>
        <w:t>Appendix: Data Dictionary</w:t>
      </w:r>
      <w:bookmarkEnd w:id="106"/>
    </w:p>
    <w:p w14:paraId="64A52418" w14:textId="77777777" w:rsidR="00B86EC6" w:rsidRPr="00A26928" w:rsidRDefault="00000000">
      <w:pPr>
        <w:spacing w:before="240" w:line="271" w:lineRule="auto"/>
        <w:rPr>
          <w:rFonts w:ascii="Century Gothic" w:hAnsi="Century Gothic"/>
          <w:b/>
          <w:sz w:val="22"/>
        </w:rPr>
      </w:pPr>
      <w:bookmarkStart w:id="107" w:name="input_features_39_total"/>
      <w:r w:rsidRPr="00A26928">
        <w:rPr>
          <w:rFonts w:ascii="Century Gothic" w:hAnsi="Century Gothic"/>
          <w:b/>
          <w:sz w:val="22"/>
        </w:rPr>
        <w:t>Input Features (39 Total)</w:t>
      </w:r>
      <w:bookmarkEnd w:id="107"/>
    </w:p>
    <w:p w14:paraId="2E668CDA" w14:textId="77777777" w:rsidR="00B86EC6" w:rsidRPr="00A26928" w:rsidRDefault="00000000" w:rsidP="00A26928">
      <w:pPr>
        <w:spacing w:before="240" w:line="271" w:lineRule="auto"/>
        <w:rPr>
          <w:rFonts w:ascii="Century Gothic" w:hAnsi="Century Gothic"/>
          <w:b/>
          <w:sz w:val="22"/>
        </w:rPr>
      </w:pPr>
      <w:r w:rsidRPr="00A26928">
        <w:rPr>
          <w:rFonts w:ascii="Century Gothic" w:hAnsi="Century Gothic"/>
          <w:b/>
          <w:sz w:val="22"/>
        </w:rPr>
        <w:t>Anthropometric Features (8):</w:t>
      </w:r>
    </w:p>
    <w:p w14:paraId="2F3662C2" w14:textId="77777777" w:rsidR="00B86EC6" w:rsidRPr="00A26928" w:rsidRDefault="00000000" w:rsidP="00A26928">
      <w:pPr>
        <w:numPr>
          <w:ilvl w:val="0"/>
          <w:numId w:val="47"/>
        </w:numPr>
        <w:rPr>
          <w:rFonts w:ascii="Times New Roman" w:hAnsi="Times New Roman" w:cs="Times New Roman"/>
          <w:sz w:val="19"/>
          <w:szCs w:val="19"/>
        </w:rPr>
      </w:pPr>
      <w:r w:rsidRPr="00A26928">
        <w:rPr>
          <w:rFonts w:ascii="Times New Roman" w:hAnsi="Times New Roman" w:cs="Times New Roman"/>
          <w:sz w:val="19"/>
          <w:szCs w:val="19"/>
        </w:rPr>
        <w:t>Weight-for-Age Ratio</w:t>
      </w:r>
    </w:p>
    <w:p w14:paraId="547784F7" w14:textId="77777777" w:rsidR="00B86EC6" w:rsidRPr="00A26928" w:rsidRDefault="00000000" w:rsidP="00A26928">
      <w:pPr>
        <w:numPr>
          <w:ilvl w:val="0"/>
          <w:numId w:val="47"/>
        </w:numPr>
        <w:rPr>
          <w:rFonts w:ascii="Times New Roman" w:hAnsi="Times New Roman" w:cs="Times New Roman"/>
          <w:sz w:val="19"/>
          <w:szCs w:val="19"/>
        </w:rPr>
      </w:pPr>
      <w:r w:rsidRPr="00A26928">
        <w:rPr>
          <w:rFonts w:ascii="Times New Roman" w:hAnsi="Times New Roman" w:cs="Times New Roman"/>
          <w:sz w:val="19"/>
          <w:szCs w:val="19"/>
        </w:rPr>
        <w:lastRenderedPageBreak/>
        <w:t>Height-for-Age Ratio</w:t>
      </w:r>
    </w:p>
    <w:p w14:paraId="0834E56E" w14:textId="77777777" w:rsidR="00B86EC6" w:rsidRPr="00A26928" w:rsidRDefault="00000000" w:rsidP="00A26928">
      <w:pPr>
        <w:numPr>
          <w:ilvl w:val="0"/>
          <w:numId w:val="47"/>
        </w:numPr>
        <w:rPr>
          <w:rFonts w:ascii="Times New Roman" w:hAnsi="Times New Roman" w:cs="Times New Roman"/>
          <w:sz w:val="19"/>
          <w:szCs w:val="19"/>
        </w:rPr>
      </w:pPr>
      <w:r w:rsidRPr="00A26928">
        <w:rPr>
          <w:rFonts w:ascii="Times New Roman" w:hAnsi="Times New Roman" w:cs="Times New Roman"/>
          <w:sz w:val="19"/>
          <w:szCs w:val="19"/>
        </w:rPr>
        <w:t>Weight-for-Height Ratio</w:t>
      </w:r>
    </w:p>
    <w:p w14:paraId="70525D70" w14:textId="77777777" w:rsidR="00B86EC6" w:rsidRPr="00A26928" w:rsidRDefault="00000000" w:rsidP="00A26928">
      <w:pPr>
        <w:numPr>
          <w:ilvl w:val="0"/>
          <w:numId w:val="47"/>
        </w:numPr>
        <w:rPr>
          <w:rFonts w:ascii="Times New Roman" w:hAnsi="Times New Roman" w:cs="Times New Roman"/>
          <w:sz w:val="19"/>
          <w:szCs w:val="19"/>
        </w:rPr>
      </w:pPr>
      <w:r w:rsidRPr="00A26928">
        <w:rPr>
          <w:rFonts w:ascii="Times New Roman" w:hAnsi="Times New Roman" w:cs="Times New Roman"/>
          <w:sz w:val="19"/>
          <w:szCs w:val="19"/>
        </w:rPr>
        <w:t>BMI-for-Age</w:t>
      </w:r>
    </w:p>
    <w:p w14:paraId="22D77F89" w14:textId="77777777" w:rsidR="00B86EC6" w:rsidRPr="00A26928" w:rsidRDefault="00000000" w:rsidP="00A26928">
      <w:pPr>
        <w:numPr>
          <w:ilvl w:val="0"/>
          <w:numId w:val="47"/>
        </w:numPr>
        <w:rPr>
          <w:rFonts w:ascii="Times New Roman" w:hAnsi="Times New Roman" w:cs="Times New Roman"/>
          <w:sz w:val="19"/>
          <w:szCs w:val="19"/>
        </w:rPr>
      </w:pPr>
      <w:r w:rsidRPr="00A26928">
        <w:rPr>
          <w:rFonts w:ascii="Times New Roman" w:hAnsi="Times New Roman" w:cs="Times New Roman"/>
          <w:sz w:val="19"/>
          <w:szCs w:val="19"/>
        </w:rPr>
        <w:t>Weight-for-Age Z-Score</w:t>
      </w:r>
    </w:p>
    <w:p w14:paraId="40446956" w14:textId="77777777" w:rsidR="00B86EC6" w:rsidRPr="00A26928" w:rsidRDefault="00000000" w:rsidP="00A26928">
      <w:pPr>
        <w:numPr>
          <w:ilvl w:val="0"/>
          <w:numId w:val="47"/>
        </w:numPr>
        <w:rPr>
          <w:rFonts w:ascii="Times New Roman" w:hAnsi="Times New Roman" w:cs="Times New Roman"/>
          <w:sz w:val="19"/>
          <w:szCs w:val="19"/>
        </w:rPr>
      </w:pPr>
      <w:r w:rsidRPr="00A26928">
        <w:rPr>
          <w:rFonts w:ascii="Times New Roman" w:hAnsi="Times New Roman" w:cs="Times New Roman"/>
          <w:sz w:val="19"/>
          <w:szCs w:val="19"/>
        </w:rPr>
        <w:t>Height-for-Age Z-Score</w:t>
      </w:r>
    </w:p>
    <w:p w14:paraId="1B89D56C" w14:textId="77777777" w:rsidR="00B86EC6" w:rsidRPr="00A26928" w:rsidRDefault="00000000" w:rsidP="00A26928">
      <w:pPr>
        <w:numPr>
          <w:ilvl w:val="0"/>
          <w:numId w:val="47"/>
        </w:numPr>
        <w:rPr>
          <w:rFonts w:ascii="Times New Roman" w:hAnsi="Times New Roman" w:cs="Times New Roman"/>
          <w:sz w:val="19"/>
          <w:szCs w:val="19"/>
        </w:rPr>
      </w:pPr>
      <w:r w:rsidRPr="00A26928">
        <w:rPr>
          <w:rFonts w:ascii="Times New Roman" w:hAnsi="Times New Roman" w:cs="Times New Roman"/>
          <w:sz w:val="19"/>
          <w:szCs w:val="19"/>
        </w:rPr>
        <w:t>Weight-for-Height Z-Score</w:t>
      </w:r>
    </w:p>
    <w:p w14:paraId="11CD4729" w14:textId="77777777" w:rsidR="00B86EC6" w:rsidRPr="00A26928" w:rsidRDefault="00000000" w:rsidP="00A26928">
      <w:pPr>
        <w:numPr>
          <w:ilvl w:val="0"/>
          <w:numId w:val="47"/>
        </w:numPr>
        <w:rPr>
          <w:rFonts w:ascii="Times New Roman" w:hAnsi="Times New Roman" w:cs="Times New Roman"/>
          <w:sz w:val="19"/>
          <w:szCs w:val="19"/>
        </w:rPr>
      </w:pPr>
      <w:r w:rsidRPr="00A26928">
        <w:rPr>
          <w:rFonts w:ascii="Times New Roman" w:hAnsi="Times New Roman" w:cs="Times New Roman"/>
          <w:sz w:val="19"/>
          <w:szCs w:val="19"/>
        </w:rPr>
        <w:t>BMI Z-Score</w:t>
      </w:r>
    </w:p>
    <w:p w14:paraId="0B2FA8D8" w14:textId="77777777" w:rsidR="00B86EC6" w:rsidRPr="00A26928" w:rsidRDefault="00000000" w:rsidP="00A26928">
      <w:pPr>
        <w:spacing w:before="240" w:line="271" w:lineRule="auto"/>
        <w:rPr>
          <w:rFonts w:ascii="Century Gothic" w:hAnsi="Century Gothic"/>
          <w:b/>
          <w:sz w:val="22"/>
        </w:rPr>
      </w:pPr>
      <w:r w:rsidRPr="00A26928">
        <w:rPr>
          <w:rFonts w:ascii="Century Gothic" w:hAnsi="Century Gothic"/>
          <w:b/>
          <w:sz w:val="22"/>
        </w:rPr>
        <w:t>Vital Sign Features (4):</w:t>
      </w:r>
    </w:p>
    <w:p w14:paraId="3E6D1BBE" w14:textId="77777777" w:rsidR="00B86EC6" w:rsidRPr="00A26928" w:rsidRDefault="00000000" w:rsidP="00A26928">
      <w:pPr>
        <w:numPr>
          <w:ilvl w:val="0"/>
          <w:numId w:val="47"/>
        </w:numPr>
        <w:rPr>
          <w:rFonts w:ascii="Times New Roman" w:hAnsi="Times New Roman" w:cs="Times New Roman"/>
          <w:sz w:val="19"/>
          <w:szCs w:val="19"/>
        </w:rPr>
      </w:pPr>
      <w:r w:rsidRPr="00A26928">
        <w:rPr>
          <w:rFonts w:ascii="Times New Roman" w:hAnsi="Times New Roman" w:cs="Times New Roman"/>
          <w:sz w:val="19"/>
          <w:szCs w:val="19"/>
        </w:rPr>
        <w:t>Temperature (°C)</w:t>
      </w:r>
    </w:p>
    <w:p w14:paraId="7ACE277B" w14:textId="77777777" w:rsidR="00B86EC6" w:rsidRPr="00A26928" w:rsidRDefault="00000000" w:rsidP="00A26928">
      <w:pPr>
        <w:numPr>
          <w:ilvl w:val="0"/>
          <w:numId w:val="47"/>
        </w:numPr>
        <w:rPr>
          <w:rFonts w:ascii="Times New Roman" w:hAnsi="Times New Roman" w:cs="Times New Roman"/>
          <w:sz w:val="19"/>
          <w:szCs w:val="19"/>
        </w:rPr>
      </w:pPr>
      <w:r w:rsidRPr="00A26928">
        <w:rPr>
          <w:rFonts w:ascii="Times New Roman" w:hAnsi="Times New Roman" w:cs="Times New Roman"/>
          <w:sz w:val="19"/>
          <w:szCs w:val="19"/>
        </w:rPr>
        <w:t>Heart Rate (bpm)</w:t>
      </w:r>
    </w:p>
    <w:p w14:paraId="51CD8342" w14:textId="77777777" w:rsidR="00B86EC6" w:rsidRPr="00A26928" w:rsidRDefault="00000000" w:rsidP="00A26928">
      <w:pPr>
        <w:numPr>
          <w:ilvl w:val="0"/>
          <w:numId w:val="47"/>
        </w:numPr>
        <w:rPr>
          <w:rFonts w:ascii="Times New Roman" w:hAnsi="Times New Roman" w:cs="Times New Roman"/>
          <w:sz w:val="19"/>
          <w:szCs w:val="19"/>
        </w:rPr>
      </w:pPr>
      <w:r w:rsidRPr="00A26928">
        <w:rPr>
          <w:rFonts w:ascii="Times New Roman" w:hAnsi="Times New Roman" w:cs="Times New Roman"/>
          <w:sz w:val="19"/>
          <w:szCs w:val="19"/>
        </w:rPr>
        <w:t>Respiratory Rate (breaths/min)</w:t>
      </w:r>
    </w:p>
    <w:p w14:paraId="54315244" w14:textId="77777777" w:rsidR="00B86EC6" w:rsidRDefault="00000000" w:rsidP="00A26928">
      <w:pPr>
        <w:numPr>
          <w:ilvl w:val="0"/>
          <w:numId w:val="47"/>
        </w:numPr>
      </w:pPr>
      <w:r w:rsidRPr="00A26928">
        <w:rPr>
          <w:rFonts w:ascii="Times New Roman" w:hAnsi="Times New Roman" w:cs="Times New Roman"/>
          <w:sz w:val="19"/>
          <w:szCs w:val="19"/>
        </w:rPr>
        <w:t>Blood Pressure Percentile</w:t>
      </w:r>
    </w:p>
    <w:p w14:paraId="032DEC00" w14:textId="77777777" w:rsidR="00B86EC6" w:rsidRPr="00A26928" w:rsidRDefault="00000000" w:rsidP="00A26928">
      <w:pPr>
        <w:spacing w:before="240" w:line="271" w:lineRule="auto"/>
        <w:rPr>
          <w:rFonts w:ascii="Century Gothic" w:hAnsi="Century Gothic"/>
          <w:b/>
          <w:sz w:val="22"/>
        </w:rPr>
      </w:pPr>
      <w:r w:rsidRPr="00A26928">
        <w:rPr>
          <w:rFonts w:ascii="Century Gothic" w:hAnsi="Century Gothic"/>
          <w:b/>
          <w:sz w:val="22"/>
        </w:rPr>
        <w:t>Demographic Features (6):</w:t>
      </w:r>
    </w:p>
    <w:p w14:paraId="13C361B1" w14:textId="77777777" w:rsidR="00B86EC6" w:rsidRPr="00A26928" w:rsidRDefault="00000000" w:rsidP="00A26928">
      <w:pPr>
        <w:numPr>
          <w:ilvl w:val="0"/>
          <w:numId w:val="47"/>
        </w:numPr>
        <w:rPr>
          <w:rFonts w:ascii="Times New Roman" w:hAnsi="Times New Roman" w:cs="Times New Roman"/>
          <w:sz w:val="19"/>
          <w:szCs w:val="19"/>
        </w:rPr>
      </w:pPr>
      <w:r w:rsidRPr="00A26928">
        <w:rPr>
          <w:rFonts w:ascii="Times New Roman" w:hAnsi="Times New Roman" w:cs="Times New Roman"/>
          <w:sz w:val="19"/>
          <w:szCs w:val="19"/>
        </w:rPr>
        <w:t>Age (months)</w:t>
      </w:r>
    </w:p>
    <w:p w14:paraId="498784CA" w14:textId="77777777" w:rsidR="00B86EC6" w:rsidRPr="00A26928" w:rsidRDefault="00000000" w:rsidP="00A26928">
      <w:pPr>
        <w:numPr>
          <w:ilvl w:val="0"/>
          <w:numId w:val="47"/>
        </w:numPr>
        <w:rPr>
          <w:rFonts w:ascii="Times New Roman" w:hAnsi="Times New Roman" w:cs="Times New Roman"/>
          <w:sz w:val="19"/>
          <w:szCs w:val="19"/>
        </w:rPr>
      </w:pPr>
      <w:r w:rsidRPr="00A26928">
        <w:rPr>
          <w:rFonts w:ascii="Times New Roman" w:hAnsi="Times New Roman" w:cs="Times New Roman"/>
          <w:sz w:val="19"/>
          <w:szCs w:val="19"/>
        </w:rPr>
        <w:t>Age Group Category</w:t>
      </w:r>
    </w:p>
    <w:p w14:paraId="6EFE20C8" w14:textId="77777777" w:rsidR="00B86EC6" w:rsidRPr="00A26928" w:rsidRDefault="00000000" w:rsidP="00A26928">
      <w:pPr>
        <w:numPr>
          <w:ilvl w:val="0"/>
          <w:numId w:val="47"/>
        </w:numPr>
        <w:rPr>
          <w:rFonts w:ascii="Times New Roman" w:hAnsi="Times New Roman" w:cs="Times New Roman"/>
          <w:sz w:val="19"/>
          <w:szCs w:val="19"/>
        </w:rPr>
      </w:pPr>
      <w:r w:rsidRPr="00A26928">
        <w:rPr>
          <w:rFonts w:ascii="Times New Roman" w:hAnsi="Times New Roman" w:cs="Times New Roman"/>
          <w:sz w:val="19"/>
          <w:szCs w:val="19"/>
        </w:rPr>
        <w:t>Gender</w:t>
      </w:r>
    </w:p>
    <w:p w14:paraId="263C8BF9" w14:textId="77777777" w:rsidR="00B86EC6" w:rsidRPr="00A26928" w:rsidRDefault="00000000" w:rsidP="00A26928">
      <w:pPr>
        <w:numPr>
          <w:ilvl w:val="0"/>
          <w:numId w:val="47"/>
        </w:numPr>
        <w:rPr>
          <w:rFonts w:ascii="Times New Roman" w:hAnsi="Times New Roman" w:cs="Times New Roman"/>
          <w:sz w:val="19"/>
          <w:szCs w:val="19"/>
        </w:rPr>
      </w:pPr>
      <w:r w:rsidRPr="00A26928">
        <w:rPr>
          <w:rFonts w:ascii="Times New Roman" w:hAnsi="Times New Roman" w:cs="Times New Roman"/>
          <w:sz w:val="19"/>
          <w:szCs w:val="19"/>
        </w:rPr>
        <w:t>Birth Weight (kg)</w:t>
      </w:r>
    </w:p>
    <w:p w14:paraId="7BD297E9" w14:textId="77777777" w:rsidR="00B86EC6" w:rsidRPr="00A26928" w:rsidRDefault="00000000" w:rsidP="00A26928">
      <w:pPr>
        <w:numPr>
          <w:ilvl w:val="0"/>
          <w:numId w:val="47"/>
        </w:numPr>
        <w:rPr>
          <w:rFonts w:ascii="Times New Roman" w:hAnsi="Times New Roman" w:cs="Times New Roman"/>
          <w:sz w:val="19"/>
          <w:szCs w:val="19"/>
        </w:rPr>
      </w:pPr>
      <w:r w:rsidRPr="00A26928">
        <w:rPr>
          <w:rFonts w:ascii="Times New Roman" w:hAnsi="Times New Roman" w:cs="Times New Roman"/>
          <w:sz w:val="19"/>
          <w:szCs w:val="19"/>
        </w:rPr>
        <w:t>Breastfeeding Status</w:t>
      </w:r>
    </w:p>
    <w:p w14:paraId="591AB849" w14:textId="77777777" w:rsidR="00B86EC6" w:rsidRPr="00A26928" w:rsidRDefault="00000000" w:rsidP="00A26928">
      <w:pPr>
        <w:numPr>
          <w:ilvl w:val="0"/>
          <w:numId w:val="47"/>
        </w:numPr>
        <w:rPr>
          <w:rFonts w:ascii="Times New Roman" w:hAnsi="Times New Roman" w:cs="Times New Roman"/>
          <w:sz w:val="19"/>
          <w:szCs w:val="19"/>
        </w:rPr>
      </w:pPr>
      <w:r w:rsidRPr="00A26928">
        <w:rPr>
          <w:rFonts w:ascii="Times New Roman" w:hAnsi="Times New Roman" w:cs="Times New Roman"/>
          <w:sz w:val="19"/>
          <w:szCs w:val="19"/>
        </w:rPr>
        <w:t>Breastfeeding Duration (months)</w:t>
      </w:r>
    </w:p>
    <w:p w14:paraId="711C9F0F" w14:textId="77777777" w:rsidR="00B86EC6" w:rsidRPr="00A26928" w:rsidRDefault="00000000" w:rsidP="00A26928">
      <w:pPr>
        <w:spacing w:before="240" w:line="271" w:lineRule="auto"/>
        <w:rPr>
          <w:rFonts w:ascii="Century Gothic" w:hAnsi="Century Gothic"/>
          <w:b/>
          <w:sz w:val="22"/>
        </w:rPr>
      </w:pPr>
      <w:r w:rsidRPr="00A26928">
        <w:rPr>
          <w:rFonts w:ascii="Century Gothic" w:hAnsi="Century Gothic"/>
          <w:b/>
          <w:sz w:val="22"/>
        </w:rPr>
        <w:t>Vaccination Features (7):</w:t>
      </w:r>
    </w:p>
    <w:p w14:paraId="720EFAC8" w14:textId="77777777" w:rsidR="00B86EC6" w:rsidRPr="00A26928" w:rsidRDefault="00000000" w:rsidP="00A26928">
      <w:pPr>
        <w:numPr>
          <w:ilvl w:val="0"/>
          <w:numId w:val="47"/>
        </w:numPr>
        <w:rPr>
          <w:rFonts w:ascii="Times New Roman" w:hAnsi="Times New Roman" w:cs="Times New Roman"/>
          <w:sz w:val="19"/>
          <w:szCs w:val="19"/>
        </w:rPr>
      </w:pPr>
      <w:r w:rsidRPr="00A26928">
        <w:rPr>
          <w:rFonts w:ascii="Times New Roman" w:hAnsi="Times New Roman" w:cs="Times New Roman"/>
          <w:sz w:val="19"/>
          <w:szCs w:val="19"/>
        </w:rPr>
        <w:t>Number of Vaccines Received</w:t>
      </w:r>
    </w:p>
    <w:p w14:paraId="43B7C012" w14:textId="77777777" w:rsidR="00B86EC6" w:rsidRPr="00A26928" w:rsidRDefault="00000000" w:rsidP="00A26928">
      <w:pPr>
        <w:numPr>
          <w:ilvl w:val="0"/>
          <w:numId w:val="47"/>
        </w:numPr>
        <w:rPr>
          <w:rFonts w:ascii="Times New Roman" w:hAnsi="Times New Roman" w:cs="Times New Roman"/>
          <w:sz w:val="19"/>
          <w:szCs w:val="19"/>
        </w:rPr>
      </w:pPr>
      <w:r w:rsidRPr="00A26928">
        <w:rPr>
          <w:rFonts w:ascii="Times New Roman" w:hAnsi="Times New Roman" w:cs="Times New Roman"/>
          <w:sz w:val="19"/>
          <w:szCs w:val="19"/>
        </w:rPr>
        <w:t>Vaccination Coverage (%)</w:t>
      </w:r>
    </w:p>
    <w:p w14:paraId="7B503E4A" w14:textId="77777777" w:rsidR="00B86EC6" w:rsidRPr="00A26928" w:rsidRDefault="00000000" w:rsidP="00A26928">
      <w:pPr>
        <w:numPr>
          <w:ilvl w:val="0"/>
          <w:numId w:val="47"/>
        </w:numPr>
        <w:rPr>
          <w:rFonts w:ascii="Times New Roman" w:hAnsi="Times New Roman" w:cs="Times New Roman"/>
          <w:sz w:val="19"/>
          <w:szCs w:val="19"/>
        </w:rPr>
      </w:pPr>
      <w:r w:rsidRPr="00A26928">
        <w:rPr>
          <w:rFonts w:ascii="Times New Roman" w:hAnsi="Times New Roman" w:cs="Times New Roman"/>
          <w:sz w:val="19"/>
          <w:szCs w:val="19"/>
        </w:rPr>
        <w:t>Number of Overdue Vaccines</w:t>
      </w:r>
    </w:p>
    <w:p w14:paraId="50728F39" w14:textId="77777777" w:rsidR="00B86EC6" w:rsidRPr="00A26928" w:rsidRDefault="00000000" w:rsidP="00A26928">
      <w:pPr>
        <w:numPr>
          <w:ilvl w:val="0"/>
          <w:numId w:val="47"/>
        </w:numPr>
        <w:rPr>
          <w:rFonts w:ascii="Times New Roman" w:hAnsi="Times New Roman" w:cs="Times New Roman"/>
          <w:sz w:val="19"/>
          <w:szCs w:val="19"/>
        </w:rPr>
      </w:pPr>
      <w:r w:rsidRPr="00A26928">
        <w:rPr>
          <w:rFonts w:ascii="Times New Roman" w:hAnsi="Times New Roman" w:cs="Times New Roman"/>
          <w:sz w:val="19"/>
          <w:szCs w:val="19"/>
        </w:rPr>
        <w:t>Maximum Vaccination Delay (days)</w:t>
      </w:r>
    </w:p>
    <w:p w14:paraId="55ED5EBD" w14:textId="77777777" w:rsidR="00B86EC6" w:rsidRPr="00A26928" w:rsidRDefault="00000000" w:rsidP="00A26928">
      <w:pPr>
        <w:numPr>
          <w:ilvl w:val="0"/>
          <w:numId w:val="47"/>
        </w:numPr>
        <w:rPr>
          <w:rFonts w:ascii="Times New Roman" w:hAnsi="Times New Roman" w:cs="Times New Roman"/>
          <w:sz w:val="19"/>
          <w:szCs w:val="19"/>
        </w:rPr>
      </w:pPr>
      <w:r w:rsidRPr="00A26928">
        <w:rPr>
          <w:rFonts w:ascii="Times New Roman" w:hAnsi="Times New Roman" w:cs="Times New Roman"/>
          <w:sz w:val="19"/>
          <w:szCs w:val="19"/>
        </w:rPr>
        <w:t>Days Since Last Vaccine</w:t>
      </w:r>
    </w:p>
    <w:p w14:paraId="0E585B1F" w14:textId="77777777" w:rsidR="00B86EC6" w:rsidRPr="00A26928" w:rsidRDefault="00000000" w:rsidP="00A26928">
      <w:pPr>
        <w:numPr>
          <w:ilvl w:val="0"/>
          <w:numId w:val="47"/>
        </w:numPr>
        <w:rPr>
          <w:rFonts w:ascii="Times New Roman" w:hAnsi="Times New Roman" w:cs="Times New Roman"/>
          <w:sz w:val="19"/>
          <w:szCs w:val="19"/>
        </w:rPr>
      </w:pPr>
      <w:r w:rsidRPr="00A26928">
        <w:rPr>
          <w:rFonts w:ascii="Times New Roman" w:hAnsi="Times New Roman" w:cs="Times New Roman"/>
          <w:sz w:val="19"/>
          <w:szCs w:val="19"/>
        </w:rPr>
        <w:t>BCG Status</w:t>
      </w:r>
    </w:p>
    <w:p w14:paraId="6EAC5B4C" w14:textId="77777777" w:rsidR="00B86EC6" w:rsidRPr="00A26928" w:rsidRDefault="00000000" w:rsidP="00A26928">
      <w:pPr>
        <w:numPr>
          <w:ilvl w:val="0"/>
          <w:numId w:val="47"/>
        </w:numPr>
        <w:rPr>
          <w:rFonts w:ascii="Times New Roman" w:hAnsi="Times New Roman" w:cs="Times New Roman"/>
          <w:sz w:val="19"/>
          <w:szCs w:val="19"/>
        </w:rPr>
      </w:pPr>
      <w:r w:rsidRPr="00A26928">
        <w:rPr>
          <w:rFonts w:ascii="Times New Roman" w:hAnsi="Times New Roman" w:cs="Times New Roman"/>
          <w:sz w:val="19"/>
          <w:szCs w:val="19"/>
        </w:rPr>
        <w:t>Polio Series Status</w:t>
      </w:r>
    </w:p>
    <w:p w14:paraId="653764CC" w14:textId="77777777" w:rsidR="00B86EC6" w:rsidRPr="00A26928" w:rsidRDefault="00000000" w:rsidP="00A26928">
      <w:pPr>
        <w:spacing w:before="240" w:line="271" w:lineRule="auto"/>
        <w:rPr>
          <w:rFonts w:ascii="Century Gothic" w:hAnsi="Century Gothic"/>
          <w:b/>
          <w:sz w:val="22"/>
        </w:rPr>
      </w:pPr>
      <w:r w:rsidRPr="00A26928">
        <w:rPr>
          <w:rFonts w:ascii="Century Gothic" w:hAnsi="Century Gothic"/>
          <w:b/>
          <w:sz w:val="22"/>
        </w:rPr>
        <w:t>Health Outcome Indicators (6):</w:t>
      </w:r>
    </w:p>
    <w:p w14:paraId="1922DF6C" w14:textId="77777777" w:rsidR="00B86EC6" w:rsidRPr="00A26928" w:rsidRDefault="00000000">
      <w:pPr>
        <w:numPr>
          <w:ilvl w:val="0"/>
          <w:numId w:val="47"/>
        </w:numPr>
        <w:rPr>
          <w:rFonts w:ascii="Times New Roman" w:hAnsi="Times New Roman" w:cs="Times New Roman"/>
          <w:sz w:val="19"/>
          <w:szCs w:val="19"/>
        </w:rPr>
      </w:pPr>
      <w:r w:rsidRPr="00A26928">
        <w:rPr>
          <w:rFonts w:ascii="Times New Roman" w:hAnsi="Times New Roman" w:cs="Times New Roman"/>
          <w:sz w:val="19"/>
          <w:szCs w:val="19"/>
        </w:rPr>
        <w:t>Nutritional Status Score</w:t>
      </w:r>
    </w:p>
    <w:p w14:paraId="69E1E8A1" w14:textId="77777777" w:rsidR="00B86EC6" w:rsidRPr="00A26928" w:rsidRDefault="00000000">
      <w:pPr>
        <w:numPr>
          <w:ilvl w:val="0"/>
          <w:numId w:val="47"/>
        </w:numPr>
        <w:rPr>
          <w:rFonts w:ascii="Times New Roman" w:hAnsi="Times New Roman" w:cs="Times New Roman"/>
          <w:sz w:val="19"/>
          <w:szCs w:val="19"/>
        </w:rPr>
      </w:pPr>
      <w:r w:rsidRPr="00A26928">
        <w:rPr>
          <w:rFonts w:ascii="Times New Roman" w:hAnsi="Times New Roman" w:cs="Times New Roman"/>
          <w:sz w:val="19"/>
          <w:szCs w:val="19"/>
        </w:rPr>
        <w:t>Acute Health Events (count)</w:t>
      </w:r>
    </w:p>
    <w:p w14:paraId="1AA663BF" w14:textId="77777777" w:rsidR="00B86EC6" w:rsidRPr="00A26928" w:rsidRDefault="00000000">
      <w:pPr>
        <w:numPr>
          <w:ilvl w:val="0"/>
          <w:numId w:val="47"/>
        </w:numPr>
        <w:rPr>
          <w:rFonts w:ascii="Times New Roman" w:hAnsi="Times New Roman" w:cs="Times New Roman"/>
          <w:sz w:val="19"/>
          <w:szCs w:val="19"/>
        </w:rPr>
      </w:pPr>
      <w:r w:rsidRPr="00A26928">
        <w:rPr>
          <w:rFonts w:ascii="Times New Roman" w:hAnsi="Times New Roman" w:cs="Times New Roman"/>
          <w:sz w:val="19"/>
          <w:szCs w:val="19"/>
        </w:rPr>
        <w:t>Chronic Conditions (count)</w:t>
      </w:r>
    </w:p>
    <w:p w14:paraId="7C4D6881" w14:textId="77777777" w:rsidR="00B86EC6" w:rsidRPr="00A26928" w:rsidRDefault="00000000">
      <w:pPr>
        <w:numPr>
          <w:ilvl w:val="0"/>
          <w:numId w:val="47"/>
        </w:numPr>
        <w:rPr>
          <w:rFonts w:ascii="Times New Roman" w:hAnsi="Times New Roman" w:cs="Times New Roman"/>
          <w:sz w:val="19"/>
          <w:szCs w:val="19"/>
        </w:rPr>
      </w:pPr>
      <w:r w:rsidRPr="00A26928">
        <w:rPr>
          <w:rFonts w:ascii="Times New Roman" w:hAnsi="Times New Roman" w:cs="Times New Roman"/>
          <w:sz w:val="19"/>
          <w:szCs w:val="19"/>
        </w:rPr>
        <w:t>Healthcare Access Index</w:t>
      </w:r>
    </w:p>
    <w:p w14:paraId="40AF2010" w14:textId="77777777" w:rsidR="00B86EC6" w:rsidRPr="00A26928" w:rsidRDefault="00000000">
      <w:pPr>
        <w:numPr>
          <w:ilvl w:val="0"/>
          <w:numId w:val="47"/>
        </w:numPr>
        <w:rPr>
          <w:rFonts w:ascii="Times New Roman" w:hAnsi="Times New Roman" w:cs="Times New Roman"/>
          <w:sz w:val="19"/>
          <w:szCs w:val="19"/>
        </w:rPr>
      </w:pPr>
      <w:r w:rsidRPr="00A26928">
        <w:rPr>
          <w:rFonts w:ascii="Times New Roman" w:hAnsi="Times New Roman" w:cs="Times New Roman"/>
          <w:sz w:val="19"/>
          <w:szCs w:val="19"/>
        </w:rPr>
        <w:t>Infection Risk Score</w:t>
      </w:r>
    </w:p>
    <w:p w14:paraId="196DE1C1" w14:textId="77777777" w:rsidR="00B86EC6" w:rsidRPr="00A26928" w:rsidRDefault="00000000">
      <w:pPr>
        <w:numPr>
          <w:ilvl w:val="0"/>
          <w:numId w:val="47"/>
        </w:numPr>
        <w:rPr>
          <w:rFonts w:ascii="Times New Roman" w:hAnsi="Times New Roman" w:cs="Times New Roman"/>
          <w:sz w:val="19"/>
          <w:szCs w:val="19"/>
        </w:rPr>
      </w:pPr>
      <w:proofErr w:type="gramStart"/>
      <w:r w:rsidRPr="00A26928">
        <w:rPr>
          <w:rFonts w:ascii="Times New Roman" w:hAnsi="Times New Roman" w:cs="Times New Roman"/>
          <w:sz w:val="19"/>
          <w:szCs w:val="19"/>
        </w:rPr>
        <w:t>Overall</w:t>
      </w:r>
      <w:proofErr w:type="gramEnd"/>
      <w:r w:rsidRPr="00A26928">
        <w:rPr>
          <w:rFonts w:ascii="Times New Roman" w:hAnsi="Times New Roman" w:cs="Times New Roman"/>
          <w:sz w:val="19"/>
          <w:szCs w:val="19"/>
        </w:rPr>
        <w:t xml:space="preserve"> Health Status Index</w:t>
      </w:r>
    </w:p>
    <w:p w14:paraId="277A57B8" w14:textId="77777777" w:rsidR="00B86EC6" w:rsidRPr="00A26928" w:rsidRDefault="00000000" w:rsidP="00A26928">
      <w:pPr>
        <w:spacing w:before="240" w:line="271" w:lineRule="auto"/>
        <w:rPr>
          <w:rFonts w:ascii="Century Gothic" w:hAnsi="Century Gothic"/>
          <w:b/>
          <w:sz w:val="22"/>
        </w:rPr>
      </w:pPr>
      <w:r w:rsidRPr="00A26928">
        <w:rPr>
          <w:rFonts w:ascii="Century Gothic" w:hAnsi="Century Gothic"/>
          <w:b/>
          <w:sz w:val="22"/>
        </w:rPr>
        <w:lastRenderedPageBreak/>
        <w:t>Contextual Features (2):</w:t>
      </w:r>
    </w:p>
    <w:p w14:paraId="1B8406F0" w14:textId="77777777" w:rsidR="00B86EC6" w:rsidRPr="00A26928" w:rsidRDefault="00000000" w:rsidP="00A26928">
      <w:pPr>
        <w:numPr>
          <w:ilvl w:val="0"/>
          <w:numId w:val="47"/>
        </w:numPr>
        <w:rPr>
          <w:rFonts w:ascii="Times New Roman" w:hAnsi="Times New Roman" w:cs="Times New Roman"/>
          <w:sz w:val="19"/>
          <w:szCs w:val="19"/>
        </w:rPr>
      </w:pPr>
      <w:r w:rsidRPr="00A26928">
        <w:rPr>
          <w:rFonts w:ascii="Times New Roman" w:hAnsi="Times New Roman" w:cs="Times New Roman"/>
          <w:sz w:val="19"/>
          <w:szCs w:val="19"/>
        </w:rPr>
        <w:t>Distance to Health Facility (km)</w:t>
      </w:r>
    </w:p>
    <w:p w14:paraId="330AD78A" w14:textId="77777777" w:rsidR="00B86EC6" w:rsidRPr="00A26928" w:rsidRDefault="00000000" w:rsidP="00A26928">
      <w:pPr>
        <w:numPr>
          <w:ilvl w:val="0"/>
          <w:numId w:val="47"/>
        </w:numPr>
        <w:rPr>
          <w:rFonts w:ascii="Times New Roman" w:hAnsi="Times New Roman" w:cs="Times New Roman"/>
          <w:sz w:val="19"/>
          <w:szCs w:val="19"/>
        </w:rPr>
      </w:pPr>
      <w:r w:rsidRPr="00A26928">
        <w:rPr>
          <w:rFonts w:ascii="Times New Roman" w:hAnsi="Times New Roman" w:cs="Times New Roman"/>
          <w:sz w:val="19"/>
          <w:szCs w:val="19"/>
        </w:rPr>
        <w:t>Socioeconomic Status Index</w:t>
      </w:r>
    </w:p>
    <w:sectPr w:rsidR="00B86EC6" w:rsidRPr="00A26928">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Gill Sans MT">
    <w:altName w:val="Gill Sans MT"/>
    <w:panose1 w:val="020B0502020104020203"/>
    <w:charset w:val="00"/>
    <w:family w:val="swiss"/>
    <w:pitch w:val="variable"/>
    <w:sig w:usb0="00000007" w:usb1="00000000" w:usb2="00000000" w:usb3="00000000" w:csb0="00000003" w:csb1="00000000"/>
  </w:font>
  <w:font w:name="Trebuchet MS">
    <w:altName w:val="Trebuchet MS"/>
    <w:panose1 w:val="020B0603020202020204"/>
    <w:charset w:val="00"/>
    <w:family w:val="swiss"/>
    <w:pitch w:val="variable"/>
    <w:sig w:usb0="00000687" w:usb1="00000000" w:usb2="00000000" w:usb3="00000000" w:csb0="0000009F" w:csb1="00000000"/>
  </w:font>
  <w:font w:name="Century Gothic">
    <w:altName w:val="Century Gothic"/>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2506"/>
    <w:multiLevelType w:val="hybridMultilevel"/>
    <w:tmpl w:val="030637B4"/>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13876B5"/>
    <w:multiLevelType w:val="multilevel"/>
    <w:tmpl w:val="BE6CC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5E710B"/>
    <w:multiLevelType w:val="hybridMultilevel"/>
    <w:tmpl w:val="2AD6C830"/>
    <w:lvl w:ilvl="0" w:tplc="96F23B14">
      <w:start w:val="1"/>
      <w:numFmt w:val="decimal"/>
      <w:lvlText w:val="%1."/>
      <w:lvlJc w:val="left"/>
      <w:pPr>
        <w:tabs>
          <w:tab w:val="num" w:pos="1080"/>
        </w:tabs>
        <w:ind w:left="720" w:hanging="360"/>
      </w:pPr>
    </w:lvl>
    <w:lvl w:ilvl="1" w:tplc="CCE62A1A">
      <w:numFmt w:val="decimal"/>
      <w:lvlText w:val=""/>
      <w:lvlJc w:val="left"/>
    </w:lvl>
    <w:lvl w:ilvl="2" w:tplc="B246D406">
      <w:numFmt w:val="decimal"/>
      <w:lvlText w:val=""/>
      <w:lvlJc w:val="left"/>
    </w:lvl>
    <w:lvl w:ilvl="3" w:tplc="8BEA1468">
      <w:numFmt w:val="decimal"/>
      <w:lvlText w:val=""/>
      <w:lvlJc w:val="left"/>
    </w:lvl>
    <w:lvl w:ilvl="4" w:tplc="3190CB96">
      <w:numFmt w:val="decimal"/>
      <w:lvlText w:val=""/>
      <w:lvlJc w:val="left"/>
    </w:lvl>
    <w:lvl w:ilvl="5" w:tplc="C004E478">
      <w:numFmt w:val="decimal"/>
      <w:lvlText w:val=""/>
      <w:lvlJc w:val="left"/>
    </w:lvl>
    <w:lvl w:ilvl="6" w:tplc="738AD554">
      <w:numFmt w:val="decimal"/>
      <w:lvlText w:val=""/>
      <w:lvlJc w:val="left"/>
    </w:lvl>
    <w:lvl w:ilvl="7" w:tplc="7DEA07DA">
      <w:numFmt w:val="decimal"/>
      <w:lvlText w:val=""/>
      <w:lvlJc w:val="left"/>
    </w:lvl>
    <w:lvl w:ilvl="8" w:tplc="9170EED4">
      <w:numFmt w:val="decimal"/>
      <w:lvlText w:val=""/>
      <w:lvlJc w:val="left"/>
    </w:lvl>
  </w:abstractNum>
  <w:abstractNum w:abstractNumId="3" w15:restartNumberingAfterBreak="0">
    <w:nsid w:val="02FE68FF"/>
    <w:multiLevelType w:val="hybridMultilevel"/>
    <w:tmpl w:val="9F7CC750"/>
    <w:lvl w:ilvl="0" w:tplc="02003640">
      <w:start w:val="1"/>
      <w:numFmt w:val="bullet"/>
      <w:lvlText w:val=""/>
      <w:lvlJc w:val="left"/>
      <w:pPr>
        <w:tabs>
          <w:tab w:val="num" w:pos="1080"/>
        </w:tabs>
        <w:ind w:left="720" w:hanging="360"/>
      </w:pPr>
      <w:rPr>
        <w:rFonts w:ascii="Symbol" w:hAnsi="Symbol" w:hint="default"/>
      </w:rPr>
    </w:lvl>
    <w:lvl w:ilvl="1" w:tplc="87429054">
      <w:numFmt w:val="decimal"/>
      <w:lvlText w:val=""/>
      <w:lvlJc w:val="left"/>
    </w:lvl>
    <w:lvl w:ilvl="2" w:tplc="7BBA207E">
      <w:numFmt w:val="decimal"/>
      <w:lvlText w:val=""/>
      <w:lvlJc w:val="left"/>
    </w:lvl>
    <w:lvl w:ilvl="3" w:tplc="FD52C33A">
      <w:numFmt w:val="decimal"/>
      <w:lvlText w:val=""/>
      <w:lvlJc w:val="left"/>
    </w:lvl>
    <w:lvl w:ilvl="4" w:tplc="37A2AD6A">
      <w:numFmt w:val="decimal"/>
      <w:lvlText w:val=""/>
      <w:lvlJc w:val="left"/>
    </w:lvl>
    <w:lvl w:ilvl="5" w:tplc="5A04C6D6">
      <w:numFmt w:val="decimal"/>
      <w:lvlText w:val=""/>
      <w:lvlJc w:val="left"/>
    </w:lvl>
    <w:lvl w:ilvl="6" w:tplc="B0CE58F6">
      <w:numFmt w:val="decimal"/>
      <w:lvlText w:val=""/>
      <w:lvlJc w:val="left"/>
    </w:lvl>
    <w:lvl w:ilvl="7" w:tplc="477EFA7E">
      <w:numFmt w:val="decimal"/>
      <w:lvlText w:val=""/>
      <w:lvlJc w:val="left"/>
    </w:lvl>
    <w:lvl w:ilvl="8" w:tplc="5DAC2192">
      <w:numFmt w:val="decimal"/>
      <w:lvlText w:val=""/>
      <w:lvlJc w:val="left"/>
    </w:lvl>
  </w:abstractNum>
  <w:abstractNum w:abstractNumId="4" w15:restartNumberingAfterBreak="0">
    <w:nsid w:val="05500D4D"/>
    <w:multiLevelType w:val="hybridMultilevel"/>
    <w:tmpl w:val="FC4A294E"/>
    <w:lvl w:ilvl="0" w:tplc="1DA256FC">
      <w:start w:val="1"/>
      <w:numFmt w:val="bullet"/>
      <w:lvlText w:val=""/>
      <w:lvlJc w:val="left"/>
      <w:pPr>
        <w:tabs>
          <w:tab w:val="num" w:pos="1080"/>
        </w:tabs>
        <w:ind w:left="720" w:hanging="360"/>
      </w:pPr>
      <w:rPr>
        <w:rFonts w:ascii="Symbol" w:hAnsi="Symbol" w:hint="default"/>
      </w:rPr>
    </w:lvl>
    <w:lvl w:ilvl="1" w:tplc="51FC832E">
      <w:numFmt w:val="decimal"/>
      <w:lvlText w:val=""/>
      <w:lvlJc w:val="left"/>
    </w:lvl>
    <w:lvl w:ilvl="2" w:tplc="095432EE">
      <w:numFmt w:val="decimal"/>
      <w:lvlText w:val=""/>
      <w:lvlJc w:val="left"/>
    </w:lvl>
    <w:lvl w:ilvl="3" w:tplc="31FC1010">
      <w:numFmt w:val="decimal"/>
      <w:lvlText w:val=""/>
      <w:lvlJc w:val="left"/>
    </w:lvl>
    <w:lvl w:ilvl="4" w:tplc="9918B3DE">
      <w:numFmt w:val="decimal"/>
      <w:lvlText w:val=""/>
      <w:lvlJc w:val="left"/>
    </w:lvl>
    <w:lvl w:ilvl="5" w:tplc="D88634EA">
      <w:numFmt w:val="decimal"/>
      <w:lvlText w:val=""/>
      <w:lvlJc w:val="left"/>
    </w:lvl>
    <w:lvl w:ilvl="6" w:tplc="71542D7C">
      <w:numFmt w:val="decimal"/>
      <w:lvlText w:val=""/>
      <w:lvlJc w:val="left"/>
    </w:lvl>
    <w:lvl w:ilvl="7" w:tplc="48FEAF86">
      <w:numFmt w:val="decimal"/>
      <w:lvlText w:val=""/>
      <w:lvlJc w:val="left"/>
    </w:lvl>
    <w:lvl w:ilvl="8" w:tplc="326CDCBA">
      <w:numFmt w:val="decimal"/>
      <w:lvlText w:val=""/>
      <w:lvlJc w:val="left"/>
    </w:lvl>
  </w:abstractNum>
  <w:abstractNum w:abstractNumId="5" w15:restartNumberingAfterBreak="0">
    <w:nsid w:val="094B3B8B"/>
    <w:multiLevelType w:val="hybridMultilevel"/>
    <w:tmpl w:val="11C28EA0"/>
    <w:lvl w:ilvl="0" w:tplc="17C8D57C">
      <w:start w:val="1"/>
      <w:numFmt w:val="bullet"/>
      <w:lvlText w:val=""/>
      <w:lvlJc w:val="left"/>
      <w:pPr>
        <w:tabs>
          <w:tab w:val="num" w:pos="1080"/>
        </w:tabs>
        <w:ind w:left="720" w:hanging="360"/>
      </w:pPr>
      <w:rPr>
        <w:rFonts w:ascii="Symbol" w:hAnsi="Symbol" w:hint="default"/>
      </w:rPr>
    </w:lvl>
    <w:lvl w:ilvl="1" w:tplc="A85C671C">
      <w:numFmt w:val="decimal"/>
      <w:lvlText w:val=""/>
      <w:lvlJc w:val="left"/>
    </w:lvl>
    <w:lvl w:ilvl="2" w:tplc="1F125A0E">
      <w:numFmt w:val="decimal"/>
      <w:lvlText w:val=""/>
      <w:lvlJc w:val="left"/>
    </w:lvl>
    <w:lvl w:ilvl="3" w:tplc="4168B7E6">
      <w:numFmt w:val="decimal"/>
      <w:lvlText w:val=""/>
      <w:lvlJc w:val="left"/>
    </w:lvl>
    <w:lvl w:ilvl="4" w:tplc="6466370E">
      <w:numFmt w:val="decimal"/>
      <w:lvlText w:val=""/>
      <w:lvlJc w:val="left"/>
    </w:lvl>
    <w:lvl w:ilvl="5" w:tplc="9B1283AE">
      <w:numFmt w:val="decimal"/>
      <w:lvlText w:val=""/>
      <w:lvlJc w:val="left"/>
    </w:lvl>
    <w:lvl w:ilvl="6" w:tplc="1D84A3B6">
      <w:numFmt w:val="decimal"/>
      <w:lvlText w:val=""/>
      <w:lvlJc w:val="left"/>
    </w:lvl>
    <w:lvl w:ilvl="7" w:tplc="1E4EDFD8">
      <w:numFmt w:val="decimal"/>
      <w:lvlText w:val=""/>
      <w:lvlJc w:val="left"/>
    </w:lvl>
    <w:lvl w:ilvl="8" w:tplc="110C433C">
      <w:numFmt w:val="decimal"/>
      <w:lvlText w:val=""/>
      <w:lvlJc w:val="left"/>
    </w:lvl>
  </w:abstractNum>
  <w:abstractNum w:abstractNumId="6" w15:restartNumberingAfterBreak="0">
    <w:nsid w:val="09AC4168"/>
    <w:multiLevelType w:val="hybridMultilevel"/>
    <w:tmpl w:val="F70C4856"/>
    <w:lvl w:ilvl="0" w:tplc="8FB6A398">
      <w:start w:val="1"/>
      <w:numFmt w:val="bullet"/>
      <w:lvlText w:val=""/>
      <w:lvlJc w:val="left"/>
      <w:pPr>
        <w:tabs>
          <w:tab w:val="num" w:pos="1080"/>
        </w:tabs>
        <w:ind w:left="720" w:hanging="360"/>
      </w:pPr>
      <w:rPr>
        <w:rFonts w:ascii="Symbol" w:hAnsi="Symbol" w:hint="default"/>
      </w:rPr>
    </w:lvl>
    <w:lvl w:ilvl="1" w:tplc="7F28C94C">
      <w:numFmt w:val="decimal"/>
      <w:lvlText w:val=""/>
      <w:lvlJc w:val="left"/>
    </w:lvl>
    <w:lvl w:ilvl="2" w:tplc="1188097A">
      <w:numFmt w:val="decimal"/>
      <w:lvlText w:val=""/>
      <w:lvlJc w:val="left"/>
    </w:lvl>
    <w:lvl w:ilvl="3" w:tplc="F2124D84">
      <w:numFmt w:val="decimal"/>
      <w:lvlText w:val=""/>
      <w:lvlJc w:val="left"/>
    </w:lvl>
    <w:lvl w:ilvl="4" w:tplc="51A0E9A2">
      <w:numFmt w:val="decimal"/>
      <w:lvlText w:val=""/>
      <w:lvlJc w:val="left"/>
    </w:lvl>
    <w:lvl w:ilvl="5" w:tplc="8FAC6560">
      <w:numFmt w:val="decimal"/>
      <w:lvlText w:val=""/>
      <w:lvlJc w:val="left"/>
    </w:lvl>
    <w:lvl w:ilvl="6" w:tplc="8A0C51BC">
      <w:numFmt w:val="decimal"/>
      <w:lvlText w:val=""/>
      <w:lvlJc w:val="left"/>
    </w:lvl>
    <w:lvl w:ilvl="7" w:tplc="FC0618C0">
      <w:numFmt w:val="decimal"/>
      <w:lvlText w:val=""/>
      <w:lvlJc w:val="left"/>
    </w:lvl>
    <w:lvl w:ilvl="8" w:tplc="F2F2D840">
      <w:numFmt w:val="decimal"/>
      <w:lvlText w:val=""/>
      <w:lvlJc w:val="left"/>
    </w:lvl>
  </w:abstractNum>
  <w:abstractNum w:abstractNumId="7" w15:restartNumberingAfterBreak="0">
    <w:nsid w:val="0AA20DCA"/>
    <w:multiLevelType w:val="hybridMultilevel"/>
    <w:tmpl w:val="5C86EB10"/>
    <w:lvl w:ilvl="0" w:tplc="722EC3A8">
      <w:start w:val="1"/>
      <w:numFmt w:val="bullet"/>
      <w:lvlText w:val=""/>
      <w:lvlJc w:val="left"/>
      <w:pPr>
        <w:tabs>
          <w:tab w:val="num" w:pos="1080"/>
        </w:tabs>
        <w:ind w:left="720" w:hanging="360"/>
      </w:pPr>
      <w:rPr>
        <w:rFonts w:ascii="Symbol" w:hAnsi="Symbol" w:hint="default"/>
      </w:rPr>
    </w:lvl>
    <w:lvl w:ilvl="1" w:tplc="891EC152">
      <w:numFmt w:val="decimal"/>
      <w:lvlText w:val=""/>
      <w:lvlJc w:val="left"/>
    </w:lvl>
    <w:lvl w:ilvl="2" w:tplc="DBDAD6BA">
      <w:numFmt w:val="decimal"/>
      <w:lvlText w:val=""/>
      <w:lvlJc w:val="left"/>
    </w:lvl>
    <w:lvl w:ilvl="3" w:tplc="17BE5B3A">
      <w:numFmt w:val="decimal"/>
      <w:lvlText w:val=""/>
      <w:lvlJc w:val="left"/>
    </w:lvl>
    <w:lvl w:ilvl="4" w:tplc="5194F728">
      <w:numFmt w:val="decimal"/>
      <w:lvlText w:val=""/>
      <w:lvlJc w:val="left"/>
    </w:lvl>
    <w:lvl w:ilvl="5" w:tplc="7472AABE">
      <w:numFmt w:val="decimal"/>
      <w:lvlText w:val=""/>
      <w:lvlJc w:val="left"/>
    </w:lvl>
    <w:lvl w:ilvl="6" w:tplc="CFDE3102">
      <w:numFmt w:val="decimal"/>
      <w:lvlText w:val=""/>
      <w:lvlJc w:val="left"/>
    </w:lvl>
    <w:lvl w:ilvl="7" w:tplc="A746A748">
      <w:numFmt w:val="decimal"/>
      <w:lvlText w:val=""/>
      <w:lvlJc w:val="left"/>
    </w:lvl>
    <w:lvl w:ilvl="8" w:tplc="0DE43A96">
      <w:numFmt w:val="decimal"/>
      <w:lvlText w:val=""/>
      <w:lvlJc w:val="left"/>
    </w:lvl>
  </w:abstractNum>
  <w:abstractNum w:abstractNumId="8" w15:restartNumberingAfterBreak="0">
    <w:nsid w:val="0AA34FFD"/>
    <w:multiLevelType w:val="hybridMultilevel"/>
    <w:tmpl w:val="A91291F2"/>
    <w:lvl w:ilvl="0" w:tplc="9D94ABAA">
      <w:start w:val="1"/>
      <w:numFmt w:val="bullet"/>
      <w:lvlText w:val=""/>
      <w:lvlJc w:val="left"/>
      <w:pPr>
        <w:tabs>
          <w:tab w:val="num" w:pos="1080"/>
        </w:tabs>
        <w:ind w:left="720" w:hanging="360"/>
      </w:pPr>
      <w:rPr>
        <w:rFonts w:ascii="Symbol" w:hAnsi="Symbol" w:hint="default"/>
      </w:rPr>
    </w:lvl>
    <w:lvl w:ilvl="1" w:tplc="37FADD72">
      <w:numFmt w:val="decimal"/>
      <w:lvlText w:val=""/>
      <w:lvlJc w:val="left"/>
    </w:lvl>
    <w:lvl w:ilvl="2" w:tplc="1C0EA312">
      <w:numFmt w:val="decimal"/>
      <w:lvlText w:val=""/>
      <w:lvlJc w:val="left"/>
    </w:lvl>
    <w:lvl w:ilvl="3" w:tplc="5CDA75F0">
      <w:numFmt w:val="decimal"/>
      <w:lvlText w:val=""/>
      <w:lvlJc w:val="left"/>
    </w:lvl>
    <w:lvl w:ilvl="4" w:tplc="E02C8378">
      <w:numFmt w:val="decimal"/>
      <w:lvlText w:val=""/>
      <w:lvlJc w:val="left"/>
    </w:lvl>
    <w:lvl w:ilvl="5" w:tplc="1C16C7BE">
      <w:numFmt w:val="decimal"/>
      <w:lvlText w:val=""/>
      <w:lvlJc w:val="left"/>
    </w:lvl>
    <w:lvl w:ilvl="6" w:tplc="5AEC9B94">
      <w:numFmt w:val="decimal"/>
      <w:lvlText w:val=""/>
      <w:lvlJc w:val="left"/>
    </w:lvl>
    <w:lvl w:ilvl="7" w:tplc="F43AE8AC">
      <w:numFmt w:val="decimal"/>
      <w:lvlText w:val=""/>
      <w:lvlJc w:val="left"/>
    </w:lvl>
    <w:lvl w:ilvl="8" w:tplc="D12C23B8">
      <w:numFmt w:val="decimal"/>
      <w:lvlText w:val=""/>
      <w:lvlJc w:val="left"/>
    </w:lvl>
  </w:abstractNum>
  <w:abstractNum w:abstractNumId="9" w15:restartNumberingAfterBreak="0">
    <w:nsid w:val="0BC41C1D"/>
    <w:multiLevelType w:val="hybridMultilevel"/>
    <w:tmpl w:val="82CEBCF4"/>
    <w:lvl w:ilvl="0" w:tplc="81B68188">
      <w:start w:val="1"/>
      <w:numFmt w:val="bullet"/>
      <w:lvlText w:val=""/>
      <w:lvlJc w:val="left"/>
      <w:pPr>
        <w:tabs>
          <w:tab w:val="num" w:pos="1080"/>
        </w:tabs>
        <w:ind w:left="720" w:hanging="360"/>
      </w:pPr>
      <w:rPr>
        <w:rFonts w:ascii="Symbol" w:hAnsi="Symbol" w:hint="default"/>
      </w:rPr>
    </w:lvl>
    <w:lvl w:ilvl="1" w:tplc="A7CA6F3C">
      <w:numFmt w:val="decimal"/>
      <w:lvlText w:val=""/>
      <w:lvlJc w:val="left"/>
    </w:lvl>
    <w:lvl w:ilvl="2" w:tplc="EA16E6E8">
      <w:numFmt w:val="decimal"/>
      <w:lvlText w:val=""/>
      <w:lvlJc w:val="left"/>
    </w:lvl>
    <w:lvl w:ilvl="3" w:tplc="073A983C">
      <w:numFmt w:val="decimal"/>
      <w:lvlText w:val=""/>
      <w:lvlJc w:val="left"/>
    </w:lvl>
    <w:lvl w:ilvl="4" w:tplc="DEBA2D40">
      <w:numFmt w:val="decimal"/>
      <w:lvlText w:val=""/>
      <w:lvlJc w:val="left"/>
    </w:lvl>
    <w:lvl w:ilvl="5" w:tplc="4CFE06BC">
      <w:numFmt w:val="decimal"/>
      <w:lvlText w:val=""/>
      <w:lvlJc w:val="left"/>
    </w:lvl>
    <w:lvl w:ilvl="6" w:tplc="CBA03238">
      <w:numFmt w:val="decimal"/>
      <w:lvlText w:val=""/>
      <w:lvlJc w:val="left"/>
    </w:lvl>
    <w:lvl w:ilvl="7" w:tplc="048602CA">
      <w:numFmt w:val="decimal"/>
      <w:lvlText w:val=""/>
      <w:lvlJc w:val="left"/>
    </w:lvl>
    <w:lvl w:ilvl="8" w:tplc="6CAC5BA8">
      <w:numFmt w:val="decimal"/>
      <w:lvlText w:val=""/>
      <w:lvlJc w:val="left"/>
    </w:lvl>
  </w:abstractNum>
  <w:abstractNum w:abstractNumId="10" w15:restartNumberingAfterBreak="0">
    <w:nsid w:val="0C1B19AC"/>
    <w:multiLevelType w:val="hybridMultilevel"/>
    <w:tmpl w:val="3912F14A"/>
    <w:lvl w:ilvl="0" w:tplc="69B832CE">
      <w:start w:val="1"/>
      <w:numFmt w:val="bullet"/>
      <w:lvlText w:val=""/>
      <w:lvlJc w:val="left"/>
      <w:pPr>
        <w:tabs>
          <w:tab w:val="num" w:pos="1080"/>
        </w:tabs>
        <w:ind w:left="720" w:hanging="360"/>
      </w:pPr>
      <w:rPr>
        <w:rFonts w:ascii="Symbol" w:hAnsi="Symbol" w:hint="default"/>
      </w:rPr>
    </w:lvl>
    <w:lvl w:ilvl="1" w:tplc="6B32EEE4">
      <w:numFmt w:val="decimal"/>
      <w:lvlText w:val=""/>
      <w:lvlJc w:val="left"/>
    </w:lvl>
    <w:lvl w:ilvl="2" w:tplc="69B25B3E">
      <w:numFmt w:val="decimal"/>
      <w:lvlText w:val=""/>
      <w:lvlJc w:val="left"/>
    </w:lvl>
    <w:lvl w:ilvl="3" w:tplc="E116B3B8">
      <w:numFmt w:val="decimal"/>
      <w:lvlText w:val=""/>
      <w:lvlJc w:val="left"/>
    </w:lvl>
    <w:lvl w:ilvl="4" w:tplc="4F608C4C">
      <w:numFmt w:val="decimal"/>
      <w:lvlText w:val=""/>
      <w:lvlJc w:val="left"/>
    </w:lvl>
    <w:lvl w:ilvl="5" w:tplc="ABE4D81E">
      <w:numFmt w:val="decimal"/>
      <w:lvlText w:val=""/>
      <w:lvlJc w:val="left"/>
    </w:lvl>
    <w:lvl w:ilvl="6" w:tplc="6E52AE24">
      <w:numFmt w:val="decimal"/>
      <w:lvlText w:val=""/>
      <w:lvlJc w:val="left"/>
    </w:lvl>
    <w:lvl w:ilvl="7" w:tplc="21CC08F4">
      <w:numFmt w:val="decimal"/>
      <w:lvlText w:val=""/>
      <w:lvlJc w:val="left"/>
    </w:lvl>
    <w:lvl w:ilvl="8" w:tplc="CED20D64">
      <w:numFmt w:val="decimal"/>
      <w:lvlText w:val=""/>
      <w:lvlJc w:val="left"/>
    </w:lvl>
  </w:abstractNum>
  <w:abstractNum w:abstractNumId="11" w15:restartNumberingAfterBreak="0">
    <w:nsid w:val="0DA52176"/>
    <w:multiLevelType w:val="hybridMultilevel"/>
    <w:tmpl w:val="EA960C06"/>
    <w:lvl w:ilvl="0" w:tplc="885EDD20">
      <w:start w:val="1"/>
      <w:numFmt w:val="decimal"/>
      <w:lvlText w:val="%1."/>
      <w:lvlJc w:val="left"/>
      <w:pPr>
        <w:tabs>
          <w:tab w:val="num" w:pos="1080"/>
        </w:tabs>
        <w:ind w:left="720" w:hanging="360"/>
      </w:pPr>
    </w:lvl>
    <w:lvl w:ilvl="1" w:tplc="A0904296">
      <w:numFmt w:val="decimal"/>
      <w:lvlText w:val=""/>
      <w:lvlJc w:val="left"/>
    </w:lvl>
    <w:lvl w:ilvl="2" w:tplc="0072796C">
      <w:numFmt w:val="decimal"/>
      <w:lvlText w:val=""/>
      <w:lvlJc w:val="left"/>
    </w:lvl>
    <w:lvl w:ilvl="3" w:tplc="934E7DFC">
      <w:numFmt w:val="decimal"/>
      <w:lvlText w:val=""/>
      <w:lvlJc w:val="left"/>
    </w:lvl>
    <w:lvl w:ilvl="4" w:tplc="888C064E">
      <w:numFmt w:val="decimal"/>
      <w:lvlText w:val=""/>
      <w:lvlJc w:val="left"/>
    </w:lvl>
    <w:lvl w:ilvl="5" w:tplc="5F384F52">
      <w:numFmt w:val="decimal"/>
      <w:lvlText w:val=""/>
      <w:lvlJc w:val="left"/>
    </w:lvl>
    <w:lvl w:ilvl="6" w:tplc="63E2727E">
      <w:numFmt w:val="decimal"/>
      <w:lvlText w:val=""/>
      <w:lvlJc w:val="left"/>
    </w:lvl>
    <w:lvl w:ilvl="7" w:tplc="E75669B4">
      <w:numFmt w:val="decimal"/>
      <w:lvlText w:val=""/>
      <w:lvlJc w:val="left"/>
    </w:lvl>
    <w:lvl w:ilvl="8" w:tplc="BAA278A0">
      <w:numFmt w:val="decimal"/>
      <w:lvlText w:val=""/>
      <w:lvlJc w:val="left"/>
    </w:lvl>
  </w:abstractNum>
  <w:abstractNum w:abstractNumId="12" w15:restartNumberingAfterBreak="0">
    <w:nsid w:val="0E6D0E66"/>
    <w:multiLevelType w:val="hybridMultilevel"/>
    <w:tmpl w:val="0F2C487C"/>
    <w:lvl w:ilvl="0" w:tplc="4C42D036">
      <w:start w:val="1"/>
      <w:numFmt w:val="bullet"/>
      <w:lvlText w:val=""/>
      <w:lvlJc w:val="left"/>
      <w:pPr>
        <w:tabs>
          <w:tab w:val="num" w:pos="1080"/>
        </w:tabs>
        <w:ind w:left="720" w:hanging="360"/>
      </w:pPr>
      <w:rPr>
        <w:rFonts w:ascii="Symbol" w:hAnsi="Symbol" w:hint="default"/>
      </w:rPr>
    </w:lvl>
    <w:lvl w:ilvl="1" w:tplc="39921FEE">
      <w:numFmt w:val="decimal"/>
      <w:lvlText w:val=""/>
      <w:lvlJc w:val="left"/>
    </w:lvl>
    <w:lvl w:ilvl="2" w:tplc="62EEAB78">
      <w:numFmt w:val="decimal"/>
      <w:lvlText w:val=""/>
      <w:lvlJc w:val="left"/>
    </w:lvl>
    <w:lvl w:ilvl="3" w:tplc="B776B214">
      <w:numFmt w:val="decimal"/>
      <w:lvlText w:val=""/>
      <w:lvlJc w:val="left"/>
    </w:lvl>
    <w:lvl w:ilvl="4" w:tplc="37761364">
      <w:numFmt w:val="decimal"/>
      <w:lvlText w:val=""/>
      <w:lvlJc w:val="left"/>
    </w:lvl>
    <w:lvl w:ilvl="5" w:tplc="66BE266A">
      <w:numFmt w:val="decimal"/>
      <w:lvlText w:val=""/>
      <w:lvlJc w:val="left"/>
    </w:lvl>
    <w:lvl w:ilvl="6" w:tplc="06CE619A">
      <w:numFmt w:val="decimal"/>
      <w:lvlText w:val=""/>
      <w:lvlJc w:val="left"/>
    </w:lvl>
    <w:lvl w:ilvl="7" w:tplc="AB345AE6">
      <w:numFmt w:val="decimal"/>
      <w:lvlText w:val=""/>
      <w:lvlJc w:val="left"/>
    </w:lvl>
    <w:lvl w:ilvl="8" w:tplc="86805E1C">
      <w:numFmt w:val="decimal"/>
      <w:lvlText w:val=""/>
      <w:lvlJc w:val="left"/>
    </w:lvl>
  </w:abstractNum>
  <w:abstractNum w:abstractNumId="13" w15:restartNumberingAfterBreak="0">
    <w:nsid w:val="0F1C5288"/>
    <w:multiLevelType w:val="hybridMultilevel"/>
    <w:tmpl w:val="08A01F1E"/>
    <w:lvl w:ilvl="0" w:tplc="40A67524">
      <w:start w:val="1"/>
      <w:numFmt w:val="bullet"/>
      <w:lvlText w:val=""/>
      <w:lvlJc w:val="left"/>
      <w:pPr>
        <w:tabs>
          <w:tab w:val="num" w:pos="1080"/>
        </w:tabs>
        <w:ind w:left="720" w:hanging="360"/>
      </w:pPr>
      <w:rPr>
        <w:rFonts w:ascii="Symbol" w:hAnsi="Symbol" w:hint="default"/>
      </w:rPr>
    </w:lvl>
    <w:lvl w:ilvl="1" w:tplc="7D4C44E2">
      <w:numFmt w:val="decimal"/>
      <w:lvlText w:val=""/>
      <w:lvlJc w:val="left"/>
    </w:lvl>
    <w:lvl w:ilvl="2" w:tplc="E7006D06">
      <w:numFmt w:val="decimal"/>
      <w:lvlText w:val=""/>
      <w:lvlJc w:val="left"/>
    </w:lvl>
    <w:lvl w:ilvl="3" w:tplc="FACE7310">
      <w:numFmt w:val="decimal"/>
      <w:lvlText w:val=""/>
      <w:lvlJc w:val="left"/>
    </w:lvl>
    <w:lvl w:ilvl="4" w:tplc="C8D055EE">
      <w:numFmt w:val="decimal"/>
      <w:lvlText w:val=""/>
      <w:lvlJc w:val="left"/>
    </w:lvl>
    <w:lvl w:ilvl="5" w:tplc="FA58C1B4">
      <w:numFmt w:val="decimal"/>
      <w:lvlText w:val=""/>
      <w:lvlJc w:val="left"/>
    </w:lvl>
    <w:lvl w:ilvl="6" w:tplc="D16A5CEC">
      <w:numFmt w:val="decimal"/>
      <w:lvlText w:val=""/>
      <w:lvlJc w:val="left"/>
    </w:lvl>
    <w:lvl w:ilvl="7" w:tplc="517C9278">
      <w:numFmt w:val="decimal"/>
      <w:lvlText w:val=""/>
      <w:lvlJc w:val="left"/>
    </w:lvl>
    <w:lvl w:ilvl="8" w:tplc="AB3C8C30">
      <w:numFmt w:val="decimal"/>
      <w:lvlText w:val=""/>
      <w:lvlJc w:val="left"/>
    </w:lvl>
  </w:abstractNum>
  <w:abstractNum w:abstractNumId="14" w15:restartNumberingAfterBreak="0">
    <w:nsid w:val="0F636993"/>
    <w:multiLevelType w:val="hybridMultilevel"/>
    <w:tmpl w:val="DAFCB680"/>
    <w:lvl w:ilvl="0" w:tplc="EBD63726">
      <w:start w:val="1"/>
      <w:numFmt w:val="bullet"/>
      <w:lvlText w:val=""/>
      <w:lvlJc w:val="left"/>
      <w:pPr>
        <w:tabs>
          <w:tab w:val="num" w:pos="1080"/>
        </w:tabs>
        <w:ind w:left="720" w:hanging="360"/>
      </w:pPr>
      <w:rPr>
        <w:rFonts w:ascii="Symbol" w:hAnsi="Symbol" w:hint="default"/>
      </w:rPr>
    </w:lvl>
    <w:lvl w:ilvl="1" w:tplc="062C3C24">
      <w:numFmt w:val="decimal"/>
      <w:lvlText w:val=""/>
      <w:lvlJc w:val="left"/>
    </w:lvl>
    <w:lvl w:ilvl="2" w:tplc="B61E21C0">
      <w:numFmt w:val="decimal"/>
      <w:lvlText w:val=""/>
      <w:lvlJc w:val="left"/>
    </w:lvl>
    <w:lvl w:ilvl="3" w:tplc="0A14E622">
      <w:numFmt w:val="decimal"/>
      <w:lvlText w:val=""/>
      <w:lvlJc w:val="left"/>
    </w:lvl>
    <w:lvl w:ilvl="4" w:tplc="2FC4C3BA">
      <w:numFmt w:val="decimal"/>
      <w:lvlText w:val=""/>
      <w:lvlJc w:val="left"/>
    </w:lvl>
    <w:lvl w:ilvl="5" w:tplc="54C441C8">
      <w:numFmt w:val="decimal"/>
      <w:lvlText w:val=""/>
      <w:lvlJc w:val="left"/>
    </w:lvl>
    <w:lvl w:ilvl="6" w:tplc="FED25A9A">
      <w:numFmt w:val="decimal"/>
      <w:lvlText w:val=""/>
      <w:lvlJc w:val="left"/>
    </w:lvl>
    <w:lvl w:ilvl="7" w:tplc="4F247828">
      <w:numFmt w:val="decimal"/>
      <w:lvlText w:val=""/>
      <w:lvlJc w:val="left"/>
    </w:lvl>
    <w:lvl w:ilvl="8" w:tplc="F1A260D8">
      <w:numFmt w:val="decimal"/>
      <w:lvlText w:val=""/>
      <w:lvlJc w:val="left"/>
    </w:lvl>
  </w:abstractNum>
  <w:abstractNum w:abstractNumId="15" w15:restartNumberingAfterBreak="0">
    <w:nsid w:val="19BA35F5"/>
    <w:multiLevelType w:val="hybridMultilevel"/>
    <w:tmpl w:val="5002AFC4"/>
    <w:lvl w:ilvl="0" w:tplc="84483418">
      <w:start w:val="1"/>
      <w:numFmt w:val="bullet"/>
      <w:lvlText w:val=""/>
      <w:lvlJc w:val="left"/>
      <w:pPr>
        <w:tabs>
          <w:tab w:val="num" w:pos="1080"/>
        </w:tabs>
        <w:ind w:left="720" w:hanging="360"/>
      </w:pPr>
      <w:rPr>
        <w:rFonts w:ascii="Symbol" w:hAnsi="Symbol" w:hint="default"/>
      </w:rPr>
    </w:lvl>
    <w:lvl w:ilvl="1" w:tplc="DBC6F41E">
      <w:numFmt w:val="decimal"/>
      <w:lvlText w:val=""/>
      <w:lvlJc w:val="left"/>
    </w:lvl>
    <w:lvl w:ilvl="2" w:tplc="B8A04A4C">
      <w:numFmt w:val="decimal"/>
      <w:lvlText w:val=""/>
      <w:lvlJc w:val="left"/>
    </w:lvl>
    <w:lvl w:ilvl="3" w:tplc="C4220808">
      <w:numFmt w:val="decimal"/>
      <w:lvlText w:val=""/>
      <w:lvlJc w:val="left"/>
    </w:lvl>
    <w:lvl w:ilvl="4" w:tplc="8B060D92">
      <w:numFmt w:val="decimal"/>
      <w:lvlText w:val=""/>
      <w:lvlJc w:val="left"/>
    </w:lvl>
    <w:lvl w:ilvl="5" w:tplc="03F8B946">
      <w:numFmt w:val="decimal"/>
      <w:lvlText w:val=""/>
      <w:lvlJc w:val="left"/>
    </w:lvl>
    <w:lvl w:ilvl="6" w:tplc="5B7AF1D0">
      <w:numFmt w:val="decimal"/>
      <w:lvlText w:val=""/>
      <w:lvlJc w:val="left"/>
    </w:lvl>
    <w:lvl w:ilvl="7" w:tplc="4E94E350">
      <w:numFmt w:val="decimal"/>
      <w:lvlText w:val=""/>
      <w:lvlJc w:val="left"/>
    </w:lvl>
    <w:lvl w:ilvl="8" w:tplc="3ADEC2A4">
      <w:numFmt w:val="decimal"/>
      <w:lvlText w:val=""/>
      <w:lvlJc w:val="left"/>
    </w:lvl>
  </w:abstractNum>
  <w:abstractNum w:abstractNumId="16" w15:restartNumberingAfterBreak="0">
    <w:nsid w:val="1ABE257A"/>
    <w:multiLevelType w:val="hybridMultilevel"/>
    <w:tmpl w:val="01964DDE"/>
    <w:lvl w:ilvl="0" w:tplc="D56C0B8C">
      <w:start w:val="1"/>
      <w:numFmt w:val="bullet"/>
      <w:lvlText w:val=""/>
      <w:lvlJc w:val="left"/>
      <w:pPr>
        <w:tabs>
          <w:tab w:val="num" w:pos="1080"/>
        </w:tabs>
        <w:ind w:left="720" w:hanging="360"/>
      </w:pPr>
      <w:rPr>
        <w:rFonts w:ascii="Symbol" w:hAnsi="Symbol" w:hint="default"/>
      </w:rPr>
    </w:lvl>
    <w:lvl w:ilvl="1" w:tplc="5CA24ED4">
      <w:numFmt w:val="decimal"/>
      <w:lvlText w:val=""/>
      <w:lvlJc w:val="left"/>
    </w:lvl>
    <w:lvl w:ilvl="2" w:tplc="AD8C47B0">
      <w:numFmt w:val="decimal"/>
      <w:lvlText w:val=""/>
      <w:lvlJc w:val="left"/>
    </w:lvl>
    <w:lvl w:ilvl="3" w:tplc="A224C670">
      <w:numFmt w:val="decimal"/>
      <w:lvlText w:val=""/>
      <w:lvlJc w:val="left"/>
    </w:lvl>
    <w:lvl w:ilvl="4" w:tplc="6E80C384">
      <w:numFmt w:val="decimal"/>
      <w:lvlText w:val=""/>
      <w:lvlJc w:val="left"/>
    </w:lvl>
    <w:lvl w:ilvl="5" w:tplc="1C368300">
      <w:numFmt w:val="decimal"/>
      <w:lvlText w:val=""/>
      <w:lvlJc w:val="left"/>
    </w:lvl>
    <w:lvl w:ilvl="6" w:tplc="26608386">
      <w:numFmt w:val="decimal"/>
      <w:lvlText w:val=""/>
      <w:lvlJc w:val="left"/>
    </w:lvl>
    <w:lvl w:ilvl="7" w:tplc="269C7A12">
      <w:numFmt w:val="decimal"/>
      <w:lvlText w:val=""/>
      <w:lvlJc w:val="left"/>
    </w:lvl>
    <w:lvl w:ilvl="8" w:tplc="7368E154">
      <w:numFmt w:val="decimal"/>
      <w:lvlText w:val=""/>
      <w:lvlJc w:val="left"/>
    </w:lvl>
  </w:abstractNum>
  <w:abstractNum w:abstractNumId="17" w15:restartNumberingAfterBreak="0">
    <w:nsid w:val="1B763741"/>
    <w:multiLevelType w:val="hybridMultilevel"/>
    <w:tmpl w:val="F6EA0474"/>
    <w:lvl w:ilvl="0" w:tplc="4FA62D22">
      <w:start w:val="1"/>
      <w:numFmt w:val="bullet"/>
      <w:lvlText w:val=""/>
      <w:lvlJc w:val="left"/>
      <w:pPr>
        <w:tabs>
          <w:tab w:val="num" w:pos="1080"/>
        </w:tabs>
        <w:ind w:left="720" w:hanging="360"/>
      </w:pPr>
      <w:rPr>
        <w:rFonts w:ascii="Symbol" w:hAnsi="Symbol" w:hint="default"/>
      </w:rPr>
    </w:lvl>
    <w:lvl w:ilvl="1" w:tplc="B93CD044">
      <w:numFmt w:val="decimal"/>
      <w:lvlText w:val=""/>
      <w:lvlJc w:val="left"/>
    </w:lvl>
    <w:lvl w:ilvl="2" w:tplc="472485C0">
      <w:numFmt w:val="decimal"/>
      <w:lvlText w:val=""/>
      <w:lvlJc w:val="left"/>
    </w:lvl>
    <w:lvl w:ilvl="3" w:tplc="B5C61686">
      <w:numFmt w:val="decimal"/>
      <w:lvlText w:val=""/>
      <w:lvlJc w:val="left"/>
    </w:lvl>
    <w:lvl w:ilvl="4" w:tplc="70E0C9B8">
      <w:numFmt w:val="decimal"/>
      <w:lvlText w:val=""/>
      <w:lvlJc w:val="left"/>
    </w:lvl>
    <w:lvl w:ilvl="5" w:tplc="33F6AED0">
      <w:numFmt w:val="decimal"/>
      <w:lvlText w:val=""/>
      <w:lvlJc w:val="left"/>
    </w:lvl>
    <w:lvl w:ilvl="6" w:tplc="F64670DE">
      <w:numFmt w:val="decimal"/>
      <w:lvlText w:val=""/>
      <w:lvlJc w:val="left"/>
    </w:lvl>
    <w:lvl w:ilvl="7" w:tplc="542C6DBC">
      <w:numFmt w:val="decimal"/>
      <w:lvlText w:val=""/>
      <w:lvlJc w:val="left"/>
    </w:lvl>
    <w:lvl w:ilvl="8" w:tplc="5C56E5FA">
      <w:numFmt w:val="decimal"/>
      <w:lvlText w:val=""/>
      <w:lvlJc w:val="left"/>
    </w:lvl>
  </w:abstractNum>
  <w:abstractNum w:abstractNumId="18" w15:restartNumberingAfterBreak="0">
    <w:nsid w:val="1F0656AD"/>
    <w:multiLevelType w:val="hybridMultilevel"/>
    <w:tmpl w:val="0304F286"/>
    <w:lvl w:ilvl="0" w:tplc="8D62934C">
      <w:start w:val="1"/>
      <w:numFmt w:val="bullet"/>
      <w:lvlText w:val=""/>
      <w:lvlJc w:val="left"/>
      <w:pPr>
        <w:tabs>
          <w:tab w:val="num" w:pos="1080"/>
        </w:tabs>
        <w:ind w:left="720" w:hanging="360"/>
      </w:pPr>
      <w:rPr>
        <w:rFonts w:ascii="Symbol" w:hAnsi="Symbol" w:hint="default"/>
      </w:rPr>
    </w:lvl>
    <w:lvl w:ilvl="1" w:tplc="3BF81DE2">
      <w:numFmt w:val="decimal"/>
      <w:lvlText w:val=""/>
      <w:lvlJc w:val="left"/>
    </w:lvl>
    <w:lvl w:ilvl="2" w:tplc="B3B2409C">
      <w:numFmt w:val="decimal"/>
      <w:lvlText w:val=""/>
      <w:lvlJc w:val="left"/>
    </w:lvl>
    <w:lvl w:ilvl="3" w:tplc="F4F88BF2">
      <w:numFmt w:val="decimal"/>
      <w:lvlText w:val=""/>
      <w:lvlJc w:val="left"/>
    </w:lvl>
    <w:lvl w:ilvl="4" w:tplc="5602DDB6">
      <w:numFmt w:val="decimal"/>
      <w:lvlText w:val=""/>
      <w:lvlJc w:val="left"/>
    </w:lvl>
    <w:lvl w:ilvl="5" w:tplc="46EE79EC">
      <w:numFmt w:val="decimal"/>
      <w:lvlText w:val=""/>
      <w:lvlJc w:val="left"/>
    </w:lvl>
    <w:lvl w:ilvl="6" w:tplc="D0C0E984">
      <w:numFmt w:val="decimal"/>
      <w:lvlText w:val=""/>
      <w:lvlJc w:val="left"/>
    </w:lvl>
    <w:lvl w:ilvl="7" w:tplc="308258CA">
      <w:numFmt w:val="decimal"/>
      <w:lvlText w:val=""/>
      <w:lvlJc w:val="left"/>
    </w:lvl>
    <w:lvl w:ilvl="8" w:tplc="8FCAC594">
      <w:numFmt w:val="decimal"/>
      <w:lvlText w:val=""/>
      <w:lvlJc w:val="left"/>
    </w:lvl>
  </w:abstractNum>
  <w:abstractNum w:abstractNumId="19" w15:restartNumberingAfterBreak="0">
    <w:nsid w:val="20C97FAC"/>
    <w:multiLevelType w:val="hybridMultilevel"/>
    <w:tmpl w:val="7FBE1632"/>
    <w:lvl w:ilvl="0" w:tplc="E8F497B4">
      <w:start w:val="1"/>
      <w:numFmt w:val="bullet"/>
      <w:lvlText w:val=""/>
      <w:lvlJc w:val="left"/>
      <w:pPr>
        <w:tabs>
          <w:tab w:val="num" w:pos="1080"/>
        </w:tabs>
        <w:ind w:left="720" w:hanging="360"/>
      </w:pPr>
      <w:rPr>
        <w:rFonts w:ascii="Symbol" w:hAnsi="Symbol" w:hint="default"/>
      </w:rPr>
    </w:lvl>
    <w:lvl w:ilvl="1" w:tplc="65C0F0D8">
      <w:numFmt w:val="decimal"/>
      <w:lvlText w:val=""/>
      <w:lvlJc w:val="left"/>
    </w:lvl>
    <w:lvl w:ilvl="2" w:tplc="0FE8905A">
      <w:numFmt w:val="decimal"/>
      <w:lvlText w:val=""/>
      <w:lvlJc w:val="left"/>
    </w:lvl>
    <w:lvl w:ilvl="3" w:tplc="53A08FF4">
      <w:numFmt w:val="decimal"/>
      <w:lvlText w:val=""/>
      <w:lvlJc w:val="left"/>
    </w:lvl>
    <w:lvl w:ilvl="4" w:tplc="1E90BB5E">
      <w:numFmt w:val="decimal"/>
      <w:lvlText w:val=""/>
      <w:lvlJc w:val="left"/>
    </w:lvl>
    <w:lvl w:ilvl="5" w:tplc="9CD0864E">
      <w:numFmt w:val="decimal"/>
      <w:lvlText w:val=""/>
      <w:lvlJc w:val="left"/>
    </w:lvl>
    <w:lvl w:ilvl="6" w:tplc="F7BC81D8">
      <w:numFmt w:val="decimal"/>
      <w:lvlText w:val=""/>
      <w:lvlJc w:val="left"/>
    </w:lvl>
    <w:lvl w:ilvl="7" w:tplc="D76C02C2">
      <w:numFmt w:val="decimal"/>
      <w:lvlText w:val=""/>
      <w:lvlJc w:val="left"/>
    </w:lvl>
    <w:lvl w:ilvl="8" w:tplc="45EE3B04">
      <w:numFmt w:val="decimal"/>
      <w:lvlText w:val=""/>
      <w:lvlJc w:val="left"/>
    </w:lvl>
  </w:abstractNum>
  <w:abstractNum w:abstractNumId="20" w15:restartNumberingAfterBreak="0">
    <w:nsid w:val="24F20C0A"/>
    <w:multiLevelType w:val="hybridMultilevel"/>
    <w:tmpl w:val="0E0412C6"/>
    <w:lvl w:ilvl="0" w:tplc="9EC0B152">
      <w:start w:val="1"/>
      <w:numFmt w:val="decimal"/>
      <w:lvlText w:val="%1."/>
      <w:lvlJc w:val="left"/>
      <w:pPr>
        <w:tabs>
          <w:tab w:val="num" w:pos="1080"/>
        </w:tabs>
        <w:ind w:left="720" w:hanging="360"/>
      </w:pPr>
    </w:lvl>
    <w:lvl w:ilvl="1" w:tplc="3954B92A">
      <w:numFmt w:val="decimal"/>
      <w:lvlText w:val=""/>
      <w:lvlJc w:val="left"/>
    </w:lvl>
    <w:lvl w:ilvl="2" w:tplc="06C86494">
      <w:numFmt w:val="decimal"/>
      <w:lvlText w:val=""/>
      <w:lvlJc w:val="left"/>
    </w:lvl>
    <w:lvl w:ilvl="3" w:tplc="1AEAE268">
      <w:numFmt w:val="decimal"/>
      <w:lvlText w:val=""/>
      <w:lvlJc w:val="left"/>
    </w:lvl>
    <w:lvl w:ilvl="4" w:tplc="5A1EB49E">
      <w:numFmt w:val="decimal"/>
      <w:lvlText w:val=""/>
      <w:lvlJc w:val="left"/>
    </w:lvl>
    <w:lvl w:ilvl="5" w:tplc="A810EB08">
      <w:numFmt w:val="decimal"/>
      <w:lvlText w:val=""/>
      <w:lvlJc w:val="left"/>
    </w:lvl>
    <w:lvl w:ilvl="6" w:tplc="41AAA45E">
      <w:numFmt w:val="decimal"/>
      <w:lvlText w:val=""/>
      <w:lvlJc w:val="left"/>
    </w:lvl>
    <w:lvl w:ilvl="7" w:tplc="3266C72C">
      <w:numFmt w:val="decimal"/>
      <w:lvlText w:val=""/>
      <w:lvlJc w:val="left"/>
    </w:lvl>
    <w:lvl w:ilvl="8" w:tplc="76D2B13A">
      <w:numFmt w:val="decimal"/>
      <w:lvlText w:val=""/>
      <w:lvlJc w:val="left"/>
    </w:lvl>
  </w:abstractNum>
  <w:abstractNum w:abstractNumId="21" w15:restartNumberingAfterBreak="0">
    <w:nsid w:val="2666573D"/>
    <w:multiLevelType w:val="hybridMultilevel"/>
    <w:tmpl w:val="11902D96"/>
    <w:lvl w:ilvl="0" w:tplc="192C0672">
      <w:start w:val="1"/>
      <w:numFmt w:val="bullet"/>
      <w:lvlText w:val=""/>
      <w:lvlJc w:val="left"/>
      <w:pPr>
        <w:tabs>
          <w:tab w:val="num" w:pos="1080"/>
        </w:tabs>
        <w:ind w:left="720" w:hanging="360"/>
      </w:pPr>
      <w:rPr>
        <w:rFonts w:ascii="Symbol" w:hAnsi="Symbol" w:hint="default"/>
      </w:rPr>
    </w:lvl>
    <w:lvl w:ilvl="1" w:tplc="7DF21586">
      <w:numFmt w:val="decimal"/>
      <w:lvlText w:val=""/>
      <w:lvlJc w:val="left"/>
    </w:lvl>
    <w:lvl w:ilvl="2" w:tplc="0F4047A6">
      <w:numFmt w:val="decimal"/>
      <w:lvlText w:val=""/>
      <w:lvlJc w:val="left"/>
    </w:lvl>
    <w:lvl w:ilvl="3" w:tplc="02640C5C">
      <w:numFmt w:val="decimal"/>
      <w:lvlText w:val=""/>
      <w:lvlJc w:val="left"/>
    </w:lvl>
    <w:lvl w:ilvl="4" w:tplc="814A7658">
      <w:numFmt w:val="decimal"/>
      <w:lvlText w:val=""/>
      <w:lvlJc w:val="left"/>
    </w:lvl>
    <w:lvl w:ilvl="5" w:tplc="8F24F230">
      <w:numFmt w:val="decimal"/>
      <w:lvlText w:val=""/>
      <w:lvlJc w:val="left"/>
    </w:lvl>
    <w:lvl w:ilvl="6" w:tplc="D9A2AECC">
      <w:numFmt w:val="decimal"/>
      <w:lvlText w:val=""/>
      <w:lvlJc w:val="left"/>
    </w:lvl>
    <w:lvl w:ilvl="7" w:tplc="4606D878">
      <w:numFmt w:val="decimal"/>
      <w:lvlText w:val=""/>
      <w:lvlJc w:val="left"/>
    </w:lvl>
    <w:lvl w:ilvl="8" w:tplc="3054722A">
      <w:numFmt w:val="decimal"/>
      <w:lvlText w:val=""/>
      <w:lvlJc w:val="left"/>
    </w:lvl>
  </w:abstractNum>
  <w:abstractNum w:abstractNumId="22" w15:restartNumberingAfterBreak="0">
    <w:nsid w:val="28FF7E91"/>
    <w:multiLevelType w:val="hybridMultilevel"/>
    <w:tmpl w:val="9CEC9C8A"/>
    <w:lvl w:ilvl="0" w:tplc="D74276A4">
      <w:start w:val="1"/>
      <w:numFmt w:val="decimal"/>
      <w:lvlText w:val="%1."/>
      <w:lvlJc w:val="left"/>
      <w:pPr>
        <w:tabs>
          <w:tab w:val="num" w:pos="1080"/>
        </w:tabs>
        <w:ind w:left="720" w:hanging="360"/>
      </w:pPr>
    </w:lvl>
    <w:lvl w:ilvl="1" w:tplc="06C61D2C">
      <w:numFmt w:val="decimal"/>
      <w:lvlText w:val=""/>
      <w:lvlJc w:val="left"/>
    </w:lvl>
    <w:lvl w:ilvl="2" w:tplc="6A70A1A6">
      <w:numFmt w:val="decimal"/>
      <w:lvlText w:val=""/>
      <w:lvlJc w:val="left"/>
    </w:lvl>
    <w:lvl w:ilvl="3" w:tplc="E68058CE">
      <w:numFmt w:val="decimal"/>
      <w:lvlText w:val=""/>
      <w:lvlJc w:val="left"/>
    </w:lvl>
    <w:lvl w:ilvl="4" w:tplc="504250A4">
      <w:numFmt w:val="decimal"/>
      <w:lvlText w:val=""/>
      <w:lvlJc w:val="left"/>
    </w:lvl>
    <w:lvl w:ilvl="5" w:tplc="1A685282">
      <w:numFmt w:val="decimal"/>
      <w:lvlText w:val=""/>
      <w:lvlJc w:val="left"/>
    </w:lvl>
    <w:lvl w:ilvl="6" w:tplc="CA281060">
      <w:numFmt w:val="decimal"/>
      <w:lvlText w:val=""/>
      <w:lvlJc w:val="left"/>
    </w:lvl>
    <w:lvl w:ilvl="7" w:tplc="6F3859CC">
      <w:numFmt w:val="decimal"/>
      <w:lvlText w:val=""/>
      <w:lvlJc w:val="left"/>
    </w:lvl>
    <w:lvl w:ilvl="8" w:tplc="3874407C">
      <w:numFmt w:val="decimal"/>
      <w:lvlText w:val=""/>
      <w:lvlJc w:val="left"/>
    </w:lvl>
  </w:abstractNum>
  <w:abstractNum w:abstractNumId="23" w15:restartNumberingAfterBreak="0">
    <w:nsid w:val="29986EC1"/>
    <w:multiLevelType w:val="hybridMultilevel"/>
    <w:tmpl w:val="7792A370"/>
    <w:lvl w:ilvl="0" w:tplc="08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29B23EAF"/>
    <w:multiLevelType w:val="hybridMultilevel"/>
    <w:tmpl w:val="23DE7866"/>
    <w:lvl w:ilvl="0" w:tplc="6FD479A6">
      <w:start w:val="1"/>
      <w:numFmt w:val="bullet"/>
      <w:lvlText w:val=""/>
      <w:lvlJc w:val="left"/>
      <w:pPr>
        <w:tabs>
          <w:tab w:val="num" w:pos="1080"/>
        </w:tabs>
        <w:ind w:left="720" w:hanging="360"/>
      </w:pPr>
      <w:rPr>
        <w:rFonts w:ascii="Symbol" w:hAnsi="Symbol" w:hint="default"/>
      </w:rPr>
    </w:lvl>
    <w:lvl w:ilvl="1" w:tplc="4B987988">
      <w:numFmt w:val="decimal"/>
      <w:lvlText w:val=""/>
      <w:lvlJc w:val="left"/>
    </w:lvl>
    <w:lvl w:ilvl="2" w:tplc="FC609BBA">
      <w:numFmt w:val="decimal"/>
      <w:lvlText w:val=""/>
      <w:lvlJc w:val="left"/>
    </w:lvl>
    <w:lvl w:ilvl="3" w:tplc="BE02C9FC">
      <w:numFmt w:val="decimal"/>
      <w:lvlText w:val=""/>
      <w:lvlJc w:val="left"/>
    </w:lvl>
    <w:lvl w:ilvl="4" w:tplc="42FAC596">
      <w:numFmt w:val="decimal"/>
      <w:lvlText w:val=""/>
      <w:lvlJc w:val="left"/>
    </w:lvl>
    <w:lvl w:ilvl="5" w:tplc="BDB67E86">
      <w:numFmt w:val="decimal"/>
      <w:lvlText w:val=""/>
      <w:lvlJc w:val="left"/>
    </w:lvl>
    <w:lvl w:ilvl="6" w:tplc="47BA38D8">
      <w:numFmt w:val="decimal"/>
      <w:lvlText w:val=""/>
      <w:lvlJc w:val="left"/>
    </w:lvl>
    <w:lvl w:ilvl="7" w:tplc="0F6C07F4">
      <w:numFmt w:val="decimal"/>
      <w:lvlText w:val=""/>
      <w:lvlJc w:val="left"/>
    </w:lvl>
    <w:lvl w:ilvl="8" w:tplc="6EA07E30">
      <w:numFmt w:val="decimal"/>
      <w:lvlText w:val=""/>
      <w:lvlJc w:val="left"/>
    </w:lvl>
  </w:abstractNum>
  <w:abstractNum w:abstractNumId="25" w15:restartNumberingAfterBreak="0">
    <w:nsid w:val="30317C84"/>
    <w:multiLevelType w:val="hybridMultilevel"/>
    <w:tmpl w:val="4D8EAB90"/>
    <w:lvl w:ilvl="0" w:tplc="4298496E">
      <w:start w:val="1"/>
      <w:numFmt w:val="bullet"/>
      <w:lvlText w:val=""/>
      <w:lvlJc w:val="left"/>
      <w:pPr>
        <w:tabs>
          <w:tab w:val="num" w:pos="1080"/>
        </w:tabs>
        <w:ind w:left="720" w:hanging="360"/>
      </w:pPr>
      <w:rPr>
        <w:rFonts w:ascii="Symbol" w:hAnsi="Symbol" w:hint="default"/>
      </w:rPr>
    </w:lvl>
    <w:lvl w:ilvl="1" w:tplc="8F9A960E">
      <w:numFmt w:val="decimal"/>
      <w:lvlText w:val=""/>
      <w:lvlJc w:val="left"/>
    </w:lvl>
    <w:lvl w:ilvl="2" w:tplc="2F6EF604">
      <w:numFmt w:val="decimal"/>
      <w:lvlText w:val=""/>
      <w:lvlJc w:val="left"/>
    </w:lvl>
    <w:lvl w:ilvl="3" w:tplc="8D1A84A0">
      <w:numFmt w:val="decimal"/>
      <w:lvlText w:val=""/>
      <w:lvlJc w:val="left"/>
    </w:lvl>
    <w:lvl w:ilvl="4" w:tplc="96084904">
      <w:numFmt w:val="decimal"/>
      <w:lvlText w:val=""/>
      <w:lvlJc w:val="left"/>
    </w:lvl>
    <w:lvl w:ilvl="5" w:tplc="77CA000E">
      <w:numFmt w:val="decimal"/>
      <w:lvlText w:val=""/>
      <w:lvlJc w:val="left"/>
    </w:lvl>
    <w:lvl w:ilvl="6" w:tplc="5664D08A">
      <w:numFmt w:val="decimal"/>
      <w:lvlText w:val=""/>
      <w:lvlJc w:val="left"/>
    </w:lvl>
    <w:lvl w:ilvl="7" w:tplc="D0E807F8">
      <w:numFmt w:val="decimal"/>
      <w:lvlText w:val=""/>
      <w:lvlJc w:val="left"/>
    </w:lvl>
    <w:lvl w:ilvl="8" w:tplc="F72E334A">
      <w:numFmt w:val="decimal"/>
      <w:lvlText w:val=""/>
      <w:lvlJc w:val="left"/>
    </w:lvl>
  </w:abstractNum>
  <w:abstractNum w:abstractNumId="26" w15:restartNumberingAfterBreak="0">
    <w:nsid w:val="340C6622"/>
    <w:multiLevelType w:val="multilevel"/>
    <w:tmpl w:val="CA7EE0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49C7888"/>
    <w:multiLevelType w:val="hybridMultilevel"/>
    <w:tmpl w:val="97309F6E"/>
    <w:lvl w:ilvl="0" w:tplc="C96A745E">
      <w:start w:val="1"/>
      <w:numFmt w:val="bullet"/>
      <w:lvlText w:val=""/>
      <w:lvlJc w:val="left"/>
      <w:pPr>
        <w:tabs>
          <w:tab w:val="num" w:pos="1080"/>
        </w:tabs>
        <w:ind w:left="720" w:hanging="360"/>
      </w:pPr>
      <w:rPr>
        <w:rFonts w:ascii="Symbol" w:hAnsi="Symbol" w:hint="default"/>
      </w:rPr>
    </w:lvl>
    <w:lvl w:ilvl="1" w:tplc="CD6EA4F0">
      <w:numFmt w:val="decimal"/>
      <w:lvlText w:val=""/>
      <w:lvlJc w:val="left"/>
    </w:lvl>
    <w:lvl w:ilvl="2" w:tplc="FEA82BF6">
      <w:numFmt w:val="decimal"/>
      <w:lvlText w:val=""/>
      <w:lvlJc w:val="left"/>
    </w:lvl>
    <w:lvl w:ilvl="3" w:tplc="E09C8170">
      <w:numFmt w:val="decimal"/>
      <w:lvlText w:val=""/>
      <w:lvlJc w:val="left"/>
    </w:lvl>
    <w:lvl w:ilvl="4" w:tplc="29AAE508">
      <w:numFmt w:val="decimal"/>
      <w:lvlText w:val=""/>
      <w:lvlJc w:val="left"/>
    </w:lvl>
    <w:lvl w:ilvl="5" w:tplc="ED78A678">
      <w:numFmt w:val="decimal"/>
      <w:lvlText w:val=""/>
      <w:lvlJc w:val="left"/>
    </w:lvl>
    <w:lvl w:ilvl="6" w:tplc="F20C3AFE">
      <w:numFmt w:val="decimal"/>
      <w:lvlText w:val=""/>
      <w:lvlJc w:val="left"/>
    </w:lvl>
    <w:lvl w:ilvl="7" w:tplc="B4A48A4C">
      <w:numFmt w:val="decimal"/>
      <w:lvlText w:val=""/>
      <w:lvlJc w:val="left"/>
    </w:lvl>
    <w:lvl w:ilvl="8" w:tplc="0A523886">
      <w:numFmt w:val="decimal"/>
      <w:lvlText w:val=""/>
      <w:lvlJc w:val="left"/>
    </w:lvl>
  </w:abstractNum>
  <w:abstractNum w:abstractNumId="28" w15:restartNumberingAfterBreak="0">
    <w:nsid w:val="356E70E9"/>
    <w:multiLevelType w:val="hybridMultilevel"/>
    <w:tmpl w:val="F35CA16C"/>
    <w:lvl w:ilvl="0" w:tplc="5CC2E6B8">
      <w:start w:val="1"/>
      <w:numFmt w:val="decimal"/>
      <w:lvlText w:val="%1."/>
      <w:lvlJc w:val="left"/>
      <w:pPr>
        <w:tabs>
          <w:tab w:val="num" w:pos="1080"/>
        </w:tabs>
        <w:ind w:left="720" w:hanging="360"/>
      </w:pPr>
    </w:lvl>
    <w:lvl w:ilvl="1" w:tplc="C1709AB2">
      <w:numFmt w:val="decimal"/>
      <w:lvlText w:val=""/>
      <w:lvlJc w:val="left"/>
    </w:lvl>
    <w:lvl w:ilvl="2" w:tplc="0BB46C8E">
      <w:numFmt w:val="decimal"/>
      <w:lvlText w:val=""/>
      <w:lvlJc w:val="left"/>
    </w:lvl>
    <w:lvl w:ilvl="3" w:tplc="1158BFE2">
      <w:numFmt w:val="decimal"/>
      <w:lvlText w:val=""/>
      <w:lvlJc w:val="left"/>
    </w:lvl>
    <w:lvl w:ilvl="4" w:tplc="B5840440">
      <w:numFmt w:val="decimal"/>
      <w:lvlText w:val=""/>
      <w:lvlJc w:val="left"/>
    </w:lvl>
    <w:lvl w:ilvl="5" w:tplc="4C4A33E0">
      <w:numFmt w:val="decimal"/>
      <w:lvlText w:val=""/>
      <w:lvlJc w:val="left"/>
    </w:lvl>
    <w:lvl w:ilvl="6" w:tplc="94423D58">
      <w:numFmt w:val="decimal"/>
      <w:lvlText w:val=""/>
      <w:lvlJc w:val="left"/>
    </w:lvl>
    <w:lvl w:ilvl="7" w:tplc="BF5E04C0">
      <w:numFmt w:val="decimal"/>
      <w:lvlText w:val=""/>
      <w:lvlJc w:val="left"/>
    </w:lvl>
    <w:lvl w:ilvl="8" w:tplc="767ABFD8">
      <w:numFmt w:val="decimal"/>
      <w:lvlText w:val=""/>
      <w:lvlJc w:val="left"/>
    </w:lvl>
  </w:abstractNum>
  <w:abstractNum w:abstractNumId="29" w15:restartNumberingAfterBreak="0">
    <w:nsid w:val="3607612A"/>
    <w:multiLevelType w:val="hybridMultilevel"/>
    <w:tmpl w:val="81401B0A"/>
    <w:lvl w:ilvl="0" w:tplc="A032334A">
      <w:start w:val="1"/>
      <w:numFmt w:val="decimal"/>
      <w:lvlText w:val="%1."/>
      <w:lvlJc w:val="left"/>
      <w:pPr>
        <w:tabs>
          <w:tab w:val="num" w:pos="1080"/>
        </w:tabs>
        <w:ind w:left="720" w:hanging="360"/>
      </w:pPr>
    </w:lvl>
    <w:lvl w:ilvl="1" w:tplc="E55EFEF2">
      <w:numFmt w:val="decimal"/>
      <w:lvlText w:val=""/>
      <w:lvlJc w:val="left"/>
    </w:lvl>
    <w:lvl w:ilvl="2" w:tplc="44C82622">
      <w:numFmt w:val="decimal"/>
      <w:lvlText w:val=""/>
      <w:lvlJc w:val="left"/>
    </w:lvl>
    <w:lvl w:ilvl="3" w:tplc="4558D3D6">
      <w:numFmt w:val="decimal"/>
      <w:lvlText w:val=""/>
      <w:lvlJc w:val="left"/>
    </w:lvl>
    <w:lvl w:ilvl="4" w:tplc="7846AF7A">
      <w:numFmt w:val="decimal"/>
      <w:lvlText w:val=""/>
      <w:lvlJc w:val="left"/>
    </w:lvl>
    <w:lvl w:ilvl="5" w:tplc="71C4DEB6">
      <w:numFmt w:val="decimal"/>
      <w:lvlText w:val=""/>
      <w:lvlJc w:val="left"/>
    </w:lvl>
    <w:lvl w:ilvl="6" w:tplc="67A0BA58">
      <w:numFmt w:val="decimal"/>
      <w:lvlText w:val=""/>
      <w:lvlJc w:val="left"/>
    </w:lvl>
    <w:lvl w:ilvl="7" w:tplc="6EA06418">
      <w:numFmt w:val="decimal"/>
      <w:lvlText w:val=""/>
      <w:lvlJc w:val="left"/>
    </w:lvl>
    <w:lvl w:ilvl="8" w:tplc="8BB2C912">
      <w:numFmt w:val="decimal"/>
      <w:lvlText w:val=""/>
      <w:lvlJc w:val="left"/>
    </w:lvl>
  </w:abstractNum>
  <w:abstractNum w:abstractNumId="30" w15:restartNumberingAfterBreak="0">
    <w:nsid w:val="3BB42472"/>
    <w:multiLevelType w:val="hybridMultilevel"/>
    <w:tmpl w:val="B32639FC"/>
    <w:lvl w:ilvl="0" w:tplc="D68E80BC">
      <w:start w:val="1"/>
      <w:numFmt w:val="decimal"/>
      <w:lvlText w:val="%1."/>
      <w:lvlJc w:val="left"/>
      <w:pPr>
        <w:tabs>
          <w:tab w:val="num" w:pos="1080"/>
        </w:tabs>
        <w:ind w:left="720" w:hanging="360"/>
      </w:pPr>
    </w:lvl>
    <w:lvl w:ilvl="1" w:tplc="462A2A9A">
      <w:start w:val="1"/>
      <w:numFmt w:val="bullet"/>
      <w:lvlText w:val="o"/>
      <w:lvlJc w:val="left"/>
      <w:pPr>
        <w:tabs>
          <w:tab w:val="num" w:pos="1800"/>
        </w:tabs>
        <w:ind w:left="1440" w:hanging="360"/>
      </w:pPr>
      <w:rPr>
        <w:rFonts w:ascii="Courier New" w:hAnsi="Courier New" w:cs="Courier New" w:hint="default"/>
      </w:rPr>
    </w:lvl>
    <w:lvl w:ilvl="2" w:tplc="B7C472A4">
      <w:numFmt w:val="decimal"/>
      <w:lvlText w:val=""/>
      <w:lvlJc w:val="left"/>
    </w:lvl>
    <w:lvl w:ilvl="3" w:tplc="6BC01DDC">
      <w:numFmt w:val="decimal"/>
      <w:lvlText w:val=""/>
      <w:lvlJc w:val="left"/>
    </w:lvl>
    <w:lvl w:ilvl="4" w:tplc="D4B6F012">
      <w:numFmt w:val="decimal"/>
      <w:lvlText w:val=""/>
      <w:lvlJc w:val="left"/>
    </w:lvl>
    <w:lvl w:ilvl="5" w:tplc="A3D4A7A0">
      <w:numFmt w:val="decimal"/>
      <w:lvlText w:val=""/>
      <w:lvlJc w:val="left"/>
    </w:lvl>
    <w:lvl w:ilvl="6" w:tplc="1F4A9A6E">
      <w:numFmt w:val="decimal"/>
      <w:lvlText w:val=""/>
      <w:lvlJc w:val="left"/>
    </w:lvl>
    <w:lvl w:ilvl="7" w:tplc="E7B2158C">
      <w:numFmt w:val="decimal"/>
      <w:lvlText w:val=""/>
      <w:lvlJc w:val="left"/>
    </w:lvl>
    <w:lvl w:ilvl="8" w:tplc="DFE4B8AE">
      <w:numFmt w:val="decimal"/>
      <w:lvlText w:val=""/>
      <w:lvlJc w:val="left"/>
    </w:lvl>
  </w:abstractNum>
  <w:abstractNum w:abstractNumId="31" w15:restartNumberingAfterBreak="0">
    <w:nsid w:val="3CA138F5"/>
    <w:multiLevelType w:val="hybridMultilevel"/>
    <w:tmpl w:val="8752C5E2"/>
    <w:lvl w:ilvl="0" w:tplc="0F907EF8">
      <w:start w:val="1"/>
      <w:numFmt w:val="bullet"/>
      <w:lvlText w:val=""/>
      <w:lvlJc w:val="left"/>
      <w:pPr>
        <w:tabs>
          <w:tab w:val="num" w:pos="1080"/>
        </w:tabs>
        <w:ind w:left="720" w:hanging="360"/>
      </w:pPr>
      <w:rPr>
        <w:rFonts w:ascii="Symbol" w:hAnsi="Symbol" w:hint="default"/>
      </w:rPr>
    </w:lvl>
    <w:lvl w:ilvl="1" w:tplc="8152B222">
      <w:numFmt w:val="decimal"/>
      <w:lvlText w:val=""/>
      <w:lvlJc w:val="left"/>
    </w:lvl>
    <w:lvl w:ilvl="2" w:tplc="536EF466">
      <w:numFmt w:val="decimal"/>
      <w:lvlText w:val=""/>
      <w:lvlJc w:val="left"/>
    </w:lvl>
    <w:lvl w:ilvl="3" w:tplc="725C8BEE">
      <w:numFmt w:val="decimal"/>
      <w:lvlText w:val=""/>
      <w:lvlJc w:val="left"/>
    </w:lvl>
    <w:lvl w:ilvl="4" w:tplc="9528857C">
      <w:numFmt w:val="decimal"/>
      <w:lvlText w:val=""/>
      <w:lvlJc w:val="left"/>
    </w:lvl>
    <w:lvl w:ilvl="5" w:tplc="8272C5FA">
      <w:numFmt w:val="decimal"/>
      <w:lvlText w:val=""/>
      <w:lvlJc w:val="left"/>
    </w:lvl>
    <w:lvl w:ilvl="6" w:tplc="7F8469EC">
      <w:numFmt w:val="decimal"/>
      <w:lvlText w:val=""/>
      <w:lvlJc w:val="left"/>
    </w:lvl>
    <w:lvl w:ilvl="7" w:tplc="10701E1A">
      <w:numFmt w:val="decimal"/>
      <w:lvlText w:val=""/>
      <w:lvlJc w:val="left"/>
    </w:lvl>
    <w:lvl w:ilvl="8" w:tplc="30F80916">
      <w:numFmt w:val="decimal"/>
      <w:lvlText w:val=""/>
      <w:lvlJc w:val="left"/>
    </w:lvl>
  </w:abstractNum>
  <w:abstractNum w:abstractNumId="32" w15:restartNumberingAfterBreak="0">
    <w:nsid w:val="41C437EE"/>
    <w:multiLevelType w:val="hybridMultilevel"/>
    <w:tmpl w:val="ACCCBB4A"/>
    <w:lvl w:ilvl="0" w:tplc="96AE404A">
      <w:start w:val="1"/>
      <w:numFmt w:val="decimal"/>
      <w:lvlText w:val="%1."/>
      <w:lvlJc w:val="left"/>
      <w:pPr>
        <w:tabs>
          <w:tab w:val="num" w:pos="1080"/>
        </w:tabs>
        <w:ind w:left="720" w:hanging="360"/>
      </w:pPr>
    </w:lvl>
    <w:lvl w:ilvl="1" w:tplc="B814589E">
      <w:numFmt w:val="decimal"/>
      <w:lvlText w:val=""/>
      <w:lvlJc w:val="left"/>
    </w:lvl>
    <w:lvl w:ilvl="2" w:tplc="1B2A7828">
      <w:numFmt w:val="decimal"/>
      <w:lvlText w:val=""/>
      <w:lvlJc w:val="left"/>
    </w:lvl>
    <w:lvl w:ilvl="3" w:tplc="0C709AA4">
      <w:numFmt w:val="decimal"/>
      <w:lvlText w:val=""/>
      <w:lvlJc w:val="left"/>
    </w:lvl>
    <w:lvl w:ilvl="4" w:tplc="064C1464">
      <w:numFmt w:val="decimal"/>
      <w:lvlText w:val=""/>
      <w:lvlJc w:val="left"/>
    </w:lvl>
    <w:lvl w:ilvl="5" w:tplc="A8CC2D18">
      <w:numFmt w:val="decimal"/>
      <w:lvlText w:val=""/>
      <w:lvlJc w:val="left"/>
    </w:lvl>
    <w:lvl w:ilvl="6" w:tplc="577EDECC">
      <w:numFmt w:val="decimal"/>
      <w:lvlText w:val=""/>
      <w:lvlJc w:val="left"/>
    </w:lvl>
    <w:lvl w:ilvl="7" w:tplc="DF765C8A">
      <w:numFmt w:val="decimal"/>
      <w:lvlText w:val=""/>
      <w:lvlJc w:val="left"/>
    </w:lvl>
    <w:lvl w:ilvl="8" w:tplc="7D58F720">
      <w:numFmt w:val="decimal"/>
      <w:lvlText w:val=""/>
      <w:lvlJc w:val="left"/>
    </w:lvl>
  </w:abstractNum>
  <w:abstractNum w:abstractNumId="33" w15:restartNumberingAfterBreak="0">
    <w:nsid w:val="53F23AE2"/>
    <w:multiLevelType w:val="hybridMultilevel"/>
    <w:tmpl w:val="773228C6"/>
    <w:lvl w:ilvl="0" w:tplc="B8AE67AA">
      <w:start w:val="1"/>
      <w:numFmt w:val="bullet"/>
      <w:lvlText w:val=""/>
      <w:lvlJc w:val="left"/>
      <w:pPr>
        <w:tabs>
          <w:tab w:val="num" w:pos="1080"/>
        </w:tabs>
        <w:ind w:left="720" w:hanging="360"/>
      </w:pPr>
      <w:rPr>
        <w:rFonts w:ascii="Symbol" w:hAnsi="Symbol" w:hint="default"/>
      </w:rPr>
    </w:lvl>
    <w:lvl w:ilvl="1" w:tplc="4F70E8CE">
      <w:numFmt w:val="decimal"/>
      <w:lvlText w:val=""/>
      <w:lvlJc w:val="left"/>
    </w:lvl>
    <w:lvl w:ilvl="2" w:tplc="CA62ACB6">
      <w:numFmt w:val="decimal"/>
      <w:lvlText w:val=""/>
      <w:lvlJc w:val="left"/>
    </w:lvl>
    <w:lvl w:ilvl="3" w:tplc="74B0ED62">
      <w:numFmt w:val="decimal"/>
      <w:lvlText w:val=""/>
      <w:lvlJc w:val="left"/>
    </w:lvl>
    <w:lvl w:ilvl="4" w:tplc="86E6BFFA">
      <w:numFmt w:val="decimal"/>
      <w:lvlText w:val=""/>
      <w:lvlJc w:val="left"/>
    </w:lvl>
    <w:lvl w:ilvl="5" w:tplc="92BEEC10">
      <w:numFmt w:val="decimal"/>
      <w:lvlText w:val=""/>
      <w:lvlJc w:val="left"/>
    </w:lvl>
    <w:lvl w:ilvl="6" w:tplc="E2069770">
      <w:numFmt w:val="decimal"/>
      <w:lvlText w:val=""/>
      <w:lvlJc w:val="left"/>
    </w:lvl>
    <w:lvl w:ilvl="7" w:tplc="328CB250">
      <w:numFmt w:val="decimal"/>
      <w:lvlText w:val=""/>
      <w:lvlJc w:val="left"/>
    </w:lvl>
    <w:lvl w:ilvl="8" w:tplc="32B47CC6">
      <w:numFmt w:val="decimal"/>
      <w:lvlText w:val=""/>
      <w:lvlJc w:val="left"/>
    </w:lvl>
  </w:abstractNum>
  <w:abstractNum w:abstractNumId="34" w15:restartNumberingAfterBreak="0">
    <w:nsid w:val="5A430E9C"/>
    <w:multiLevelType w:val="hybridMultilevel"/>
    <w:tmpl w:val="4C3AAB7E"/>
    <w:lvl w:ilvl="0" w:tplc="8DF69C66">
      <w:start w:val="1"/>
      <w:numFmt w:val="bullet"/>
      <w:lvlText w:val=""/>
      <w:lvlJc w:val="left"/>
      <w:pPr>
        <w:tabs>
          <w:tab w:val="num" w:pos="1080"/>
        </w:tabs>
        <w:ind w:left="720" w:hanging="360"/>
      </w:pPr>
      <w:rPr>
        <w:rFonts w:ascii="Symbol" w:hAnsi="Symbol" w:hint="default"/>
      </w:rPr>
    </w:lvl>
    <w:lvl w:ilvl="1" w:tplc="7966CFCC">
      <w:numFmt w:val="decimal"/>
      <w:lvlText w:val=""/>
      <w:lvlJc w:val="left"/>
    </w:lvl>
    <w:lvl w:ilvl="2" w:tplc="617C5F60">
      <w:numFmt w:val="decimal"/>
      <w:lvlText w:val=""/>
      <w:lvlJc w:val="left"/>
    </w:lvl>
    <w:lvl w:ilvl="3" w:tplc="6A4C4AC2">
      <w:numFmt w:val="decimal"/>
      <w:lvlText w:val=""/>
      <w:lvlJc w:val="left"/>
    </w:lvl>
    <w:lvl w:ilvl="4" w:tplc="56CC4D1E">
      <w:numFmt w:val="decimal"/>
      <w:lvlText w:val=""/>
      <w:lvlJc w:val="left"/>
    </w:lvl>
    <w:lvl w:ilvl="5" w:tplc="E83E2250">
      <w:numFmt w:val="decimal"/>
      <w:lvlText w:val=""/>
      <w:lvlJc w:val="left"/>
    </w:lvl>
    <w:lvl w:ilvl="6" w:tplc="D422B946">
      <w:numFmt w:val="decimal"/>
      <w:lvlText w:val=""/>
      <w:lvlJc w:val="left"/>
    </w:lvl>
    <w:lvl w:ilvl="7" w:tplc="63EA8238">
      <w:numFmt w:val="decimal"/>
      <w:lvlText w:val=""/>
      <w:lvlJc w:val="left"/>
    </w:lvl>
    <w:lvl w:ilvl="8" w:tplc="42A885E6">
      <w:numFmt w:val="decimal"/>
      <w:lvlText w:val=""/>
      <w:lvlJc w:val="left"/>
    </w:lvl>
  </w:abstractNum>
  <w:abstractNum w:abstractNumId="35" w15:restartNumberingAfterBreak="0">
    <w:nsid w:val="5A5F3953"/>
    <w:multiLevelType w:val="hybridMultilevel"/>
    <w:tmpl w:val="AC605868"/>
    <w:lvl w:ilvl="0" w:tplc="02BC602A">
      <w:start w:val="1"/>
      <w:numFmt w:val="bullet"/>
      <w:lvlText w:val=""/>
      <w:lvlJc w:val="left"/>
      <w:pPr>
        <w:tabs>
          <w:tab w:val="num" w:pos="1080"/>
        </w:tabs>
        <w:ind w:left="720" w:hanging="360"/>
      </w:pPr>
      <w:rPr>
        <w:rFonts w:ascii="Symbol" w:hAnsi="Symbol" w:hint="default"/>
      </w:rPr>
    </w:lvl>
    <w:lvl w:ilvl="1" w:tplc="A11C5050">
      <w:numFmt w:val="decimal"/>
      <w:lvlText w:val=""/>
      <w:lvlJc w:val="left"/>
    </w:lvl>
    <w:lvl w:ilvl="2" w:tplc="A34ADC4C">
      <w:numFmt w:val="decimal"/>
      <w:lvlText w:val=""/>
      <w:lvlJc w:val="left"/>
    </w:lvl>
    <w:lvl w:ilvl="3" w:tplc="EDA438E4">
      <w:numFmt w:val="decimal"/>
      <w:lvlText w:val=""/>
      <w:lvlJc w:val="left"/>
    </w:lvl>
    <w:lvl w:ilvl="4" w:tplc="FCB0A6CA">
      <w:numFmt w:val="decimal"/>
      <w:lvlText w:val=""/>
      <w:lvlJc w:val="left"/>
    </w:lvl>
    <w:lvl w:ilvl="5" w:tplc="41DC1174">
      <w:numFmt w:val="decimal"/>
      <w:lvlText w:val=""/>
      <w:lvlJc w:val="left"/>
    </w:lvl>
    <w:lvl w:ilvl="6" w:tplc="09B84F20">
      <w:numFmt w:val="decimal"/>
      <w:lvlText w:val=""/>
      <w:lvlJc w:val="left"/>
    </w:lvl>
    <w:lvl w:ilvl="7" w:tplc="DEBC5A04">
      <w:numFmt w:val="decimal"/>
      <w:lvlText w:val=""/>
      <w:lvlJc w:val="left"/>
    </w:lvl>
    <w:lvl w:ilvl="8" w:tplc="AF94553A">
      <w:numFmt w:val="decimal"/>
      <w:lvlText w:val=""/>
      <w:lvlJc w:val="left"/>
    </w:lvl>
  </w:abstractNum>
  <w:abstractNum w:abstractNumId="36" w15:restartNumberingAfterBreak="0">
    <w:nsid w:val="5B730C2A"/>
    <w:multiLevelType w:val="hybridMultilevel"/>
    <w:tmpl w:val="D6D2C06E"/>
    <w:lvl w:ilvl="0" w:tplc="F2869032">
      <w:start w:val="1"/>
      <w:numFmt w:val="bullet"/>
      <w:lvlText w:val=""/>
      <w:lvlJc w:val="left"/>
      <w:pPr>
        <w:tabs>
          <w:tab w:val="num" w:pos="1080"/>
        </w:tabs>
        <w:ind w:left="720" w:hanging="360"/>
      </w:pPr>
      <w:rPr>
        <w:rFonts w:ascii="Symbol" w:hAnsi="Symbol" w:hint="default"/>
      </w:rPr>
    </w:lvl>
    <w:lvl w:ilvl="1" w:tplc="7884F61A">
      <w:numFmt w:val="decimal"/>
      <w:lvlText w:val=""/>
      <w:lvlJc w:val="left"/>
    </w:lvl>
    <w:lvl w:ilvl="2" w:tplc="F7806DB2">
      <w:numFmt w:val="decimal"/>
      <w:lvlText w:val=""/>
      <w:lvlJc w:val="left"/>
    </w:lvl>
    <w:lvl w:ilvl="3" w:tplc="D0E8CF52">
      <w:numFmt w:val="decimal"/>
      <w:lvlText w:val=""/>
      <w:lvlJc w:val="left"/>
    </w:lvl>
    <w:lvl w:ilvl="4" w:tplc="F9165526">
      <w:numFmt w:val="decimal"/>
      <w:lvlText w:val=""/>
      <w:lvlJc w:val="left"/>
    </w:lvl>
    <w:lvl w:ilvl="5" w:tplc="102E2E20">
      <w:numFmt w:val="decimal"/>
      <w:lvlText w:val=""/>
      <w:lvlJc w:val="left"/>
    </w:lvl>
    <w:lvl w:ilvl="6" w:tplc="F86AABE2">
      <w:numFmt w:val="decimal"/>
      <w:lvlText w:val=""/>
      <w:lvlJc w:val="left"/>
    </w:lvl>
    <w:lvl w:ilvl="7" w:tplc="9AA662FA">
      <w:numFmt w:val="decimal"/>
      <w:lvlText w:val=""/>
      <w:lvlJc w:val="left"/>
    </w:lvl>
    <w:lvl w:ilvl="8" w:tplc="A0C8AEDA">
      <w:numFmt w:val="decimal"/>
      <w:lvlText w:val=""/>
      <w:lvlJc w:val="left"/>
    </w:lvl>
  </w:abstractNum>
  <w:abstractNum w:abstractNumId="37" w15:restartNumberingAfterBreak="0">
    <w:nsid w:val="60C95294"/>
    <w:multiLevelType w:val="hybridMultilevel"/>
    <w:tmpl w:val="99E8EF30"/>
    <w:lvl w:ilvl="0" w:tplc="B4D85700">
      <w:start w:val="1"/>
      <w:numFmt w:val="bullet"/>
      <w:lvlText w:val=""/>
      <w:lvlJc w:val="left"/>
      <w:pPr>
        <w:tabs>
          <w:tab w:val="num" w:pos="1080"/>
        </w:tabs>
        <w:ind w:left="720" w:hanging="360"/>
      </w:pPr>
      <w:rPr>
        <w:rFonts w:ascii="Symbol" w:hAnsi="Symbol" w:hint="default"/>
      </w:rPr>
    </w:lvl>
    <w:lvl w:ilvl="1" w:tplc="16AC42E2">
      <w:numFmt w:val="decimal"/>
      <w:lvlText w:val=""/>
      <w:lvlJc w:val="left"/>
    </w:lvl>
    <w:lvl w:ilvl="2" w:tplc="3E024FEC">
      <w:numFmt w:val="decimal"/>
      <w:lvlText w:val=""/>
      <w:lvlJc w:val="left"/>
    </w:lvl>
    <w:lvl w:ilvl="3" w:tplc="95542A34">
      <w:numFmt w:val="decimal"/>
      <w:lvlText w:val=""/>
      <w:lvlJc w:val="left"/>
    </w:lvl>
    <w:lvl w:ilvl="4" w:tplc="5A00481C">
      <w:numFmt w:val="decimal"/>
      <w:lvlText w:val=""/>
      <w:lvlJc w:val="left"/>
    </w:lvl>
    <w:lvl w:ilvl="5" w:tplc="F1D65450">
      <w:numFmt w:val="decimal"/>
      <w:lvlText w:val=""/>
      <w:lvlJc w:val="left"/>
    </w:lvl>
    <w:lvl w:ilvl="6" w:tplc="0EAEB03A">
      <w:numFmt w:val="decimal"/>
      <w:lvlText w:val=""/>
      <w:lvlJc w:val="left"/>
    </w:lvl>
    <w:lvl w:ilvl="7" w:tplc="45E01AC2">
      <w:numFmt w:val="decimal"/>
      <w:lvlText w:val=""/>
      <w:lvlJc w:val="left"/>
    </w:lvl>
    <w:lvl w:ilvl="8" w:tplc="F580DDE4">
      <w:numFmt w:val="decimal"/>
      <w:lvlText w:val=""/>
      <w:lvlJc w:val="left"/>
    </w:lvl>
  </w:abstractNum>
  <w:abstractNum w:abstractNumId="38" w15:restartNumberingAfterBreak="0">
    <w:nsid w:val="620D6967"/>
    <w:multiLevelType w:val="hybridMultilevel"/>
    <w:tmpl w:val="DA22D838"/>
    <w:lvl w:ilvl="0" w:tplc="9C04D69C">
      <w:start w:val="1"/>
      <w:numFmt w:val="decimal"/>
      <w:lvlText w:val="%1."/>
      <w:lvlJc w:val="left"/>
      <w:pPr>
        <w:tabs>
          <w:tab w:val="num" w:pos="1080"/>
        </w:tabs>
        <w:ind w:left="720" w:hanging="360"/>
      </w:pPr>
    </w:lvl>
    <w:lvl w:ilvl="1" w:tplc="C8DC24BC">
      <w:numFmt w:val="decimal"/>
      <w:lvlText w:val=""/>
      <w:lvlJc w:val="left"/>
    </w:lvl>
    <w:lvl w:ilvl="2" w:tplc="9556AE7E">
      <w:numFmt w:val="decimal"/>
      <w:lvlText w:val=""/>
      <w:lvlJc w:val="left"/>
    </w:lvl>
    <w:lvl w:ilvl="3" w:tplc="8250AB5E">
      <w:numFmt w:val="decimal"/>
      <w:lvlText w:val=""/>
      <w:lvlJc w:val="left"/>
    </w:lvl>
    <w:lvl w:ilvl="4" w:tplc="A18E6F06">
      <w:numFmt w:val="decimal"/>
      <w:lvlText w:val=""/>
      <w:lvlJc w:val="left"/>
    </w:lvl>
    <w:lvl w:ilvl="5" w:tplc="A7141E9C">
      <w:numFmt w:val="decimal"/>
      <w:lvlText w:val=""/>
      <w:lvlJc w:val="left"/>
    </w:lvl>
    <w:lvl w:ilvl="6" w:tplc="CBB8C7C8">
      <w:numFmt w:val="decimal"/>
      <w:lvlText w:val=""/>
      <w:lvlJc w:val="left"/>
    </w:lvl>
    <w:lvl w:ilvl="7" w:tplc="F5F6848E">
      <w:numFmt w:val="decimal"/>
      <w:lvlText w:val=""/>
      <w:lvlJc w:val="left"/>
    </w:lvl>
    <w:lvl w:ilvl="8" w:tplc="9F2AA31E">
      <w:numFmt w:val="decimal"/>
      <w:lvlText w:val=""/>
      <w:lvlJc w:val="left"/>
    </w:lvl>
  </w:abstractNum>
  <w:abstractNum w:abstractNumId="39" w15:restartNumberingAfterBreak="0">
    <w:nsid w:val="621D40D0"/>
    <w:multiLevelType w:val="hybridMultilevel"/>
    <w:tmpl w:val="4544BCD0"/>
    <w:lvl w:ilvl="0" w:tplc="16D8BB3C">
      <w:start w:val="1"/>
      <w:numFmt w:val="bullet"/>
      <w:lvlText w:val=""/>
      <w:lvlJc w:val="left"/>
      <w:pPr>
        <w:tabs>
          <w:tab w:val="num" w:pos="1080"/>
        </w:tabs>
        <w:ind w:left="720" w:hanging="360"/>
      </w:pPr>
      <w:rPr>
        <w:rFonts w:ascii="Symbol" w:hAnsi="Symbol" w:hint="default"/>
      </w:rPr>
    </w:lvl>
    <w:lvl w:ilvl="1" w:tplc="82A46F58">
      <w:numFmt w:val="decimal"/>
      <w:lvlText w:val=""/>
      <w:lvlJc w:val="left"/>
    </w:lvl>
    <w:lvl w:ilvl="2" w:tplc="DEE805AA">
      <w:numFmt w:val="decimal"/>
      <w:lvlText w:val=""/>
      <w:lvlJc w:val="left"/>
    </w:lvl>
    <w:lvl w:ilvl="3" w:tplc="A476D98A">
      <w:numFmt w:val="decimal"/>
      <w:lvlText w:val=""/>
      <w:lvlJc w:val="left"/>
    </w:lvl>
    <w:lvl w:ilvl="4" w:tplc="459A9F78">
      <w:numFmt w:val="decimal"/>
      <w:lvlText w:val=""/>
      <w:lvlJc w:val="left"/>
    </w:lvl>
    <w:lvl w:ilvl="5" w:tplc="53EC172C">
      <w:numFmt w:val="decimal"/>
      <w:lvlText w:val=""/>
      <w:lvlJc w:val="left"/>
    </w:lvl>
    <w:lvl w:ilvl="6" w:tplc="7616B3DC">
      <w:numFmt w:val="decimal"/>
      <w:lvlText w:val=""/>
      <w:lvlJc w:val="left"/>
    </w:lvl>
    <w:lvl w:ilvl="7" w:tplc="B6F2E9F8">
      <w:numFmt w:val="decimal"/>
      <w:lvlText w:val=""/>
      <w:lvlJc w:val="left"/>
    </w:lvl>
    <w:lvl w:ilvl="8" w:tplc="7F545CE6">
      <w:numFmt w:val="decimal"/>
      <w:lvlText w:val=""/>
      <w:lvlJc w:val="left"/>
    </w:lvl>
  </w:abstractNum>
  <w:abstractNum w:abstractNumId="40" w15:restartNumberingAfterBreak="0">
    <w:nsid w:val="625E030B"/>
    <w:multiLevelType w:val="hybridMultilevel"/>
    <w:tmpl w:val="F210FCCC"/>
    <w:lvl w:ilvl="0" w:tplc="C7F82814">
      <w:start w:val="1"/>
      <w:numFmt w:val="bullet"/>
      <w:lvlText w:val=""/>
      <w:lvlJc w:val="left"/>
      <w:pPr>
        <w:tabs>
          <w:tab w:val="num" w:pos="1080"/>
        </w:tabs>
        <w:ind w:left="720" w:hanging="360"/>
      </w:pPr>
      <w:rPr>
        <w:rFonts w:ascii="Symbol" w:hAnsi="Symbol" w:hint="default"/>
      </w:rPr>
    </w:lvl>
    <w:lvl w:ilvl="1" w:tplc="08A4E258">
      <w:numFmt w:val="decimal"/>
      <w:lvlText w:val=""/>
      <w:lvlJc w:val="left"/>
    </w:lvl>
    <w:lvl w:ilvl="2" w:tplc="C7466134">
      <w:numFmt w:val="decimal"/>
      <w:lvlText w:val=""/>
      <w:lvlJc w:val="left"/>
    </w:lvl>
    <w:lvl w:ilvl="3" w:tplc="7B2A769E">
      <w:numFmt w:val="decimal"/>
      <w:lvlText w:val=""/>
      <w:lvlJc w:val="left"/>
    </w:lvl>
    <w:lvl w:ilvl="4" w:tplc="16F63CC6">
      <w:numFmt w:val="decimal"/>
      <w:lvlText w:val=""/>
      <w:lvlJc w:val="left"/>
    </w:lvl>
    <w:lvl w:ilvl="5" w:tplc="C8F286EA">
      <w:numFmt w:val="decimal"/>
      <w:lvlText w:val=""/>
      <w:lvlJc w:val="left"/>
    </w:lvl>
    <w:lvl w:ilvl="6" w:tplc="619895D4">
      <w:numFmt w:val="decimal"/>
      <w:lvlText w:val=""/>
      <w:lvlJc w:val="left"/>
    </w:lvl>
    <w:lvl w:ilvl="7" w:tplc="7CA6643C">
      <w:numFmt w:val="decimal"/>
      <w:lvlText w:val=""/>
      <w:lvlJc w:val="left"/>
    </w:lvl>
    <w:lvl w:ilvl="8" w:tplc="F022071E">
      <w:numFmt w:val="decimal"/>
      <w:lvlText w:val=""/>
      <w:lvlJc w:val="left"/>
    </w:lvl>
  </w:abstractNum>
  <w:abstractNum w:abstractNumId="41" w15:restartNumberingAfterBreak="0">
    <w:nsid w:val="64915ABE"/>
    <w:multiLevelType w:val="multilevel"/>
    <w:tmpl w:val="C8AC0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99006F2"/>
    <w:multiLevelType w:val="hybridMultilevel"/>
    <w:tmpl w:val="5324EB68"/>
    <w:lvl w:ilvl="0" w:tplc="9BC8C08E">
      <w:start w:val="1"/>
      <w:numFmt w:val="decimal"/>
      <w:lvlText w:val="%1."/>
      <w:lvlJc w:val="left"/>
      <w:pPr>
        <w:tabs>
          <w:tab w:val="num" w:pos="1080"/>
        </w:tabs>
        <w:ind w:left="720" w:hanging="360"/>
      </w:pPr>
    </w:lvl>
    <w:lvl w:ilvl="1" w:tplc="C41A8F26">
      <w:numFmt w:val="decimal"/>
      <w:lvlText w:val=""/>
      <w:lvlJc w:val="left"/>
    </w:lvl>
    <w:lvl w:ilvl="2" w:tplc="52668A20">
      <w:numFmt w:val="decimal"/>
      <w:lvlText w:val=""/>
      <w:lvlJc w:val="left"/>
    </w:lvl>
    <w:lvl w:ilvl="3" w:tplc="6AEAF9C4">
      <w:numFmt w:val="decimal"/>
      <w:lvlText w:val=""/>
      <w:lvlJc w:val="left"/>
    </w:lvl>
    <w:lvl w:ilvl="4" w:tplc="9A10BE40">
      <w:numFmt w:val="decimal"/>
      <w:lvlText w:val=""/>
      <w:lvlJc w:val="left"/>
    </w:lvl>
    <w:lvl w:ilvl="5" w:tplc="15607E9A">
      <w:numFmt w:val="decimal"/>
      <w:lvlText w:val=""/>
      <w:lvlJc w:val="left"/>
    </w:lvl>
    <w:lvl w:ilvl="6" w:tplc="4E02F1D8">
      <w:numFmt w:val="decimal"/>
      <w:lvlText w:val=""/>
      <w:lvlJc w:val="left"/>
    </w:lvl>
    <w:lvl w:ilvl="7" w:tplc="7298BFC8">
      <w:numFmt w:val="decimal"/>
      <w:lvlText w:val=""/>
      <w:lvlJc w:val="left"/>
    </w:lvl>
    <w:lvl w:ilvl="8" w:tplc="DAB6FCFA">
      <w:numFmt w:val="decimal"/>
      <w:lvlText w:val=""/>
      <w:lvlJc w:val="left"/>
    </w:lvl>
  </w:abstractNum>
  <w:abstractNum w:abstractNumId="43" w15:restartNumberingAfterBreak="0">
    <w:nsid w:val="6999509A"/>
    <w:multiLevelType w:val="hybridMultilevel"/>
    <w:tmpl w:val="F4C495D0"/>
    <w:lvl w:ilvl="0" w:tplc="BA48DD2E">
      <w:start w:val="1"/>
      <w:numFmt w:val="bullet"/>
      <w:lvlText w:val=""/>
      <w:lvlJc w:val="left"/>
      <w:pPr>
        <w:tabs>
          <w:tab w:val="num" w:pos="1080"/>
        </w:tabs>
        <w:ind w:left="720" w:hanging="360"/>
      </w:pPr>
      <w:rPr>
        <w:rFonts w:ascii="Symbol" w:hAnsi="Symbol" w:hint="default"/>
      </w:rPr>
    </w:lvl>
    <w:lvl w:ilvl="1" w:tplc="DC008128">
      <w:numFmt w:val="decimal"/>
      <w:lvlText w:val=""/>
      <w:lvlJc w:val="left"/>
    </w:lvl>
    <w:lvl w:ilvl="2" w:tplc="38FA41C2">
      <w:numFmt w:val="decimal"/>
      <w:lvlText w:val=""/>
      <w:lvlJc w:val="left"/>
    </w:lvl>
    <w:lvl w:ilvl="3" w:tplc="293A23AA">
      <w:numFmt w:val="decimal"/>
      <w:lvlText w:val=""/>
      <w:lvlJc w:val="left"/>
    </w:lvl>
    <w:lvl w:ilvl="4" w:tplc="A07C3964">
      <w:numFmt w:val="decimal"/>
      <w:lvlText w:val=""/>
      <w:lvlJc w:val="left"/>
    </w:lvl>
    <w:lvl w:ilvl="5" w:tplc="40846F34">
      <w:numFmt w:val="decimal"/>
      <w:lvlText w:val=""/>
      <w:lvlJc w:val="left"/>
    </w:lvl>
    <w:lvl w:ilvl="6" w:tplc="9F5E736A">
      <w:numFmt w:val="decimal"/>
      <w:lvlText w:val=""/>
      <w:lvlJc w:val="left"/>
    </w:lvl>
    <w:lvl w:ilvl="7" w:tplc="15D4D81E">
      <w:numFmt w:val="decimal"/>
      <w:lvlText w:val=""/>
      <w:lvlJc w:val="left"/>
    </w:lvl>
    <w:lvl w:ilvl="8" w:tplc="94FE4440">
      <w:numFmt w:val="decimal"/>
      <w:lvlText w:val=""/>
      <w:lvlJc w:val="left"/>
    </w:lvl>
  </w:abstractNum>
  <w:abstractNum w:abstractNumId="44" w15:restartNumberingAfterBreak="0">
    <w:nsid w:val="6B46377D"/>
    <w:multiLevelType w:val="hybridMultilevel"/>
    <w:tmpl w:val="E5E8AD90"/>
    <w:lvl w:ilvl="0" w:tplc="035ACF24">
      <w:start w:val="1"/>
      <w:numFmt w:val="bullet"/>
      <w:lvlText w:val=""/>
      <w:lvlJc w:val="left"/>
      <w:pPr>
        <w:tabs>
          <w:tab w:val="num" w:pos="1080"/>
        </w:tabs>
        <w:ind w:left="720" w:hanging="360"/>
      </w:pPr>
      <w:rPr>
        <w:rFonts w:ascii="Symbol" w:hAnsi="Symbol" w:hint="default"/>
      </w:rPr>
    </w:lvl>
    <w:lvl w:ilvl="1" w:tplc="2F9E1A2E">
      <w:numFmt w:val="decimal"/>
      <w:lvlText w:val=""/>
      <w:lvlJc w:val="left"/>
    </w:lvl>
    <w:lvl w:ilvl="2" w:tplc="DC52C838">
      <w:numFmt w:val="decimal"/>
      <w:lvlText w:val=""/>
      <w:lvlJc w:val="left"/>
    </w:lvl>
    <w:lvl w:ilvl="3" w:tplc="C55ABEF8">
      <w:numFmt w:val="decimal"/>
      <w:lvlText w:val=""/>
      <w:lvlJc w:val="left"/>
    </w:lvl>
    <w:lvl w:ilvl="4" w:tplc="CB088252">
      <w:numFmt w:val="decimal"/>
      <w:lvlText w:val=""/>
      <w:lvlJc w:val="left"/>
    </w:lvl>
    <w:lvl w:ilvl="5" w:tplc="12DAA35A">
      <w:numFmt w:val="decimal"/>
      <w:lvlText w:val=""/>
      <w:lvlJc w:val="left"/>
    </w:lvl>
    <w:lvl w:ilvl="6" w:tplc="4554239C">
      <w:numFmt w:val="decimal"/>
      <w:lvlText w:val=""/>
      <w:lvlJc w:val="left"/>
    </w:lvl>
    <w:lvl w:ilvl="7" w:tplc="896453D8">
      <w:numFmt w:val="decimal"/>
      <w:lvlText w:val=""/>
      <w:lvlJc w:val="left"/>
    </w:lvl>
    <w:lvl w:ilvl="8" w:tplc="F2508CFE">
      <w:numFmt w:val="decimal"/>
      <w:lvlText w:val=""/>
      <w:lvlJc w:val="left"/>
    </w:lvl>
  </w:abstractNum>
  <w:abstractNum w:abstractNumId="45" w15:restartNumberingAfterBreak="0">
    <w:nsid w:val="6B8D429A"/>
    <w:multiLevelType w:val="hybridMultilevel"/>
    <w:tmpl w:val="85D8458C"/>
    <w:lvl w:ilvl="0" w:tplc="906E31A4">
      <w:start w:val="1"/>
      <w:numFmt w:val="bullet"/>
      <w:lvlText w:val=""/>
      <w:lvlJc w:val="left"/>
      <w:pPr>
        <w:tabs>
          <w:tab w:val="num" w:pos="1080"/>
        </w:tabs>
        <w:ind w:left="720" w:hanging="360"/>
      </w:pPr>
      <w:rPr>
        <w:rFonts w:ascii="Symbol" w:hAnsi="Symbol" w:hint="default"/>
      </w:rPr>
    </w:lvl>
    <w:lvl w:ilvl="1" w:tplc="B5062984">
      <w:numFmt w:val="decimal"/>
      <w:lvlText w:val=""/>
      <w:lvlJc w:val="left"/>
    </w:lvl>
    <w:lvl w:ilvl="2" w:tplc="138C3578">
      <w:numFmt w:val="decimal"/>
      <w:lvlText w:val=""/>
      <w:lvlJc w:val="left"/>
    </w:lvl>
    <w:lvl w:ilvl="3" w:tplc="BB46DDA8">
      <w:numFmt w:val="decimal"/>
      <w:lvlText w:val=""/>
      <w:lvlJc w:val="left"/>
    </w:lvl>
    <w:lvl w:ilvl="4" w:tplc="352A0178">
      <w:numFmt w:val="decimal"/>
      <w:lvlText w:val=""/>
      <w:lvlJc w:val="left"/>
    </w:lvl>
    <w:lvl w:ilvl="5" w:tplc="DA4C444E">
      <w:numFmt w:val="decimal"/>
      <w:lvlText w:val=""/>
      <w:lvlJc w:val="left"/>
    </w:lvl>
    <w:lvl w:ilvl="6" w:tplc="B2DA0984">
      <w:numFmt w:val="decimal"/>
      <w:lvlText w:val=""/>
      <w:lvlJc w:val="left"/>
    </w:lvl>
    <w:lvl w:ilvl="7" w:tplc="5928C7CA">
      <w:numFmt w:val="decimal"/>
      <w:lvlText w:val=""/>
      <w:lvlJc w:val="left"/>
    </w:lvl>
    <w:lvl w:ilvl="8" w:tplc="2FE01B8E">
      <w:numFmt w:val="decimal"/>
      <w:lvlText w:val=""/>
      <w:lvlJc w:val="left"/>
    </w:lvl>
  </w:abstractNum>
  <w:abstractNum w:abstractNumId="46" w15:restartNumberingAfterBreak="0">
    <w:nsid w:val="702F1B16"/>
    <w:multiLevelType w:val="hybridMultilevel"/>
    <w:tmpl w:val="8ADE025E"/>
    <w:lvl w:ilvl="0" w:tplc="4BB4A0B0">
      <w:start w:val="1"/>
      <w:numFmt w:val="decimal"/>
      <w:lvlText w:val="%1."/>
      <w:lvlJc w:val="left"/>
      <w:pPr>
        <w:tabs>
          <w:tab w:val="num" w:pos="1080"/>
        </w:tabs>
        <w:ind w:left="720" w:hanging="360"/>
      </w:pPr>
    </w:lvl>
    <w:lvl w:ilvl="1" w:tplc="0D2231EC">
      <w:numFmt w:val="decimal"/>
      <w:lvlText w:val=""/>
      <w:lvlJc w:val="left"/>
    </w:lvl>
    <w:lvl w:ilvl="2" w:tplc="B340175A">
      <w:numFmt w:val="decimal"/>
      <w:lvlText w:val=""/>
      <w:lvlJc w:val="left"/>
    </w:lvl>
    <w:lvl w:ilvl="3" w:tplc="2732F4CA">
      <w:numFmt w:val="decimal"/>
      <w:lvlText w:val=""/>
      <w:lvlJc w:val="left"/>
    </w:lvl>
    <w:lvl w:ilvl="4" w:tplc="8C40036A">
      <w:numFmt w:val="decimal"/>
      <w:lvlText w:val=""/>
      <w:lvlJc w:val="left"/>
    </w:lvl>
    <w:lvl w:ilvl="5" w:tplc="584A9F06">
      <w:numFmt w:val="decimal"/>
      <w:lvlText w:val=""/>
      <w:lvlJc w:val="left"/>
    </w:lvl>
    <w:lvl w:ilvl="6" w:tplc="15584B62">
      <w:numFmt w:val="decimal"/>
      <w:lvlText w:val=""/>
      <w:lvlJc w:val="left"/>
    </w:lvl>
    <w:lvl w:ilvl="7" w:tplc="6CB27FD4">
      <w:numFmt w:val="decimal"/>
      <w:lvlText w:val=""/>
      <w:lvlJc w:val="left"/>
    </w:lvl>
    <w:lvl w:ilvl="8" w:tplc="61D20DD6">
      <w:numFmt w:val="decimal"/>
      <w:lvlText w:val=""/>
      <w:lvlJc w:val="left"/>
    </w:lvl>
  </w:abstractNum>
  <w:abstractNum w:abstractNumId="47" w15:restartNumberingAfterBreak="0">
    <w:nsid w:val="70B176A0"/>
    <w:multiLevelType w:val="hybridMultilevel"/>
    <w:tmpl w:val="528C331C"/>
    <w:lvl w:ilvl="0" w:tplc="18C49644">
      <w:start w:val="1"/>
      <w:numFmt w:val="bullet"/>
      <w:lvlText w:val=""/>
      <w:lvlJc w:val="left"/>
      <w:pPr>
        <w:tabs>
          <w:tab w:val="num" w:pos="1080"/>
        </w:tabs>
        <w:ind w:left="720" w:hanging="360"/>
      </w:pPr>
      <w:rPr>
        <w:rFonts w:ascii="Symbol" w:hAnsi="Symbol" w:hint="default"/>
      </w:rPr>
    </w:lvl>
    <w:lvl w:ilvl="1" w:tplc="24E4B634">
      <w:numFmt w:val="decimal"/>
      <w:lvlText w:val=""/>
      <w:lvlJc w:val="left"/>
    </w:lvl>
    <w:lvl w:ilvl="2" w:tplc="7980C3EA">
      <w:numFmt w:val="decimal"/>
      <w:lvlText w:val=""/>
      <w:lvlJc w:val="left"/>
    </w:lvl>
    <w:lvl w:ilvl="3" w:tplc="9FCAB954">
      <w:numFmt w:val="decimal"/>
      <w:lvlText w:val=""/>
      <w:lvlJc w:val="left"/>
    </w:lvl>
    <w:lvl w:ilvl="4" w:tplc="48D2F9BA">
      <w:numFmt w:val="decimal"/>
      <w:lvlText w:val=""/>
      <w:lvlJc w:val="left"/>
    </w:lvl>
    <w:lvl w:ilvl="5" w:tplc="0EBEFBF8">
      <w:numFmt w:val="decimal"/>
      <w:lvlText w:val=""/>
      <w:lvlJc w:val="left"/>
    </w:lvl>
    <w:lvl w:ilvl="6" w:tplc="1988D3EA">
      <w:numFmt w:val="decimal"/>
      <w:lvlText w:val=""/>
      <w:lvlJc w:val="left"/>
    </w:lvl>
    <w:lvl w:ilvl="7" w:tplc="6CE876D4">
      <w:numFmt w:val="decimal"/>
      <w:lvlText w:val=""/>
      <w:lvlJc w:val="left"/>
    </w:lvl>
    <w:lvl w:ilvl="8" w:tplc="1CF0ADD0">
      <w:numFmt w:val="decimal"/>
      <w:lvlText w:val=""/>
      <w:lvlJc w:val="left"/>
    </w:lvl>
  </w:abstractNum>
  <w:abstractNum w:abstractNumId="48" w15:restartNumberingAfterBreak="0">
    <w:nsid w:val="72C54E7E"/>
    <w:multiLevelType w:val="hybridMultilevel"/>
    <w:tmpl w:val="0B60C294"/>
    <w:lvl w:ilvl="0" w:tplc="4E98947C">
      <w:start w:val="1"/>
      <w:numFmt w:val="bullet"/>
      <w:lvlText w:val=""/>
      <w:lvlJc w:val="left"/>
      <w:pPr>
        <w:tabs>
          <w:tab w:val="num" w:pos="1080"/>
        </w:tabs>
        <w:ind w:left="720" w:hanging="360"/>
      </w:pPr>
      <w:rPr>
        <w:rFonts w:ascii="Symbol" w:hAnsi="Symbol" w:hint="default"/>
      </w:rPr>
    </w:lvl>
    <w:lvl w:ilvl="1" w:tplc="030674D0">
      <w:numFmt w:val="decimal"/>
      <w:lvlText w:val=""/>
      <w:lvlJc w:val="left"/>
    </w:lvl>
    <w:lvl w:ilvl="2" w:tplc="B9881344">
      <w:numFmt w:val="decimal"/>
      <w:lvlText w:val=""/>
      <w:lvlJc w:val="left"/>
    </w:lvl>
    <w:lvl w:ilvl="3" w:tplc="6F048474">
      <w:numFmt w:val="decimal"/>
      <w:lvlText w:val=""/>
      <w:lvlJc w:val="left"/>
    </w:lvl>
    <w:lvl w:ilvl="4" w:tplc="B8B0EDD0">
      <w:numFmt w:val="decimal"/>
      <w:lvlText w:val=""/>
      <w:lvlJc w:val="left"/>
    </w:lvl>
    <w:lvl w:ilvl="5" w:tplc="FB3E14A8">
      <w:numFmt w:val="decimal"/>
      <w:lvlText w:val=""/>
      <w:lvlJc w:val="left"/>
    </w:lvl>
    <w:lvl w:ilvl="6" w:tplc="E348F8CA">
      <w:numFmt w:val="decimal"/>
      <w:lvlText w:val=""/>
      <w:lvlJc w:val="left"/>
    </w:lvl>
    <w:lvl w:ilvl="7" w:tplc="1A940B58">
      <w:numFmt w:val="decimal"/>
      <w:lvlText w:val=""/>
      <w:lvlJc w:val="left"/>
    </w:lvl>
    <w:lvl w:ilvl="8" w:tplc="8B5CBCEE">
      <w:numFmt w:val="decimal"/>
      <w:lvlText w:val=""/>
      <w:lvlJc w:val="left"/>
    </w:lvl>
  </w:abstractNum>
  <w:abstractNum w:abstractNumId="49" w15:restartNumberingAfterBreak="0">
    <w:nsid w:val="73374F47"/>
    <w:multiLevelType w:val="hybridMultilevel"/>
    <w:tmpl w:val="2B441FDC"/>
    <w:lvl w:ilvl="0" w:tplc="80F2681E">
      <w:start w:val="1"/>
      <w:numFmt w:val="bullet"/>
      <w:lvlText w:val=""/>
      <w:lvlJc w:val="left"/>
      <w:pPr>
        <w:tabs>
          <w:tab w:val="num" w:pos="1080"/>
        </w:tabs>
        <w:ind w:left="720" w:hanging="360"/>
      </w:pPr>
      <w:rPr>
        <w:rFonts w:ascii="Symbol" w:hAnsi="Symbol" w:hint="default"/>
      </w:rPr>
    </w:lvl>
    <w:lvl w:ilvl="1" w:tplc="CE2047CC">
      <w:numFmt w:val="decimal"/>
      <w:lvlText w:val=""/>
      <w:lvlJc w:val="left"/>
    </w:lvl>
    <w:lvl w:ilvl="2" w:tplc="C1BA8258">
      <w:numFmt w:val="decimal"/>
      <w:lvlText w:val=""/>
      <w:lvlJc w:val="left"/>
    </w:lvl>
    <w:lvl w:ilvl="3" w:tplc="FF88A526">
      <w:numFmt w:val="decimal"/>
      <w:lvlText w:val=""/>
      <w:lvlJc w:val="left"/>
    </w:lvl>
    <w:lvl w:ilvl="4" w:tplc="27B47794">
      <w:numFmt w:val="decimal"/>
      <w:lvlText w:val=""/>
      <w:lvlJc w:val="left"/>
    </w:lvl>
    <w:lvl w:ilvl="5" w:tplc="F0EE5E22">
      <w:numFmt w:val="decimal"/>
      <w:lvlText w:val=""/>
      <w:lvlJc w:val="left"/>
    </w:lvl>
    <w:lvl w:ilvl="6" w:tplc="D5580C2C">
      <w:numFmt w:val="decimal"/>
      <w:lvlText w:val=""/>
      <w:lvlJc w:val="left"/>
    </w:lvl>
    <w:lvl w:ilvl="7" w:tplc="3E603A0C">
      <w:numFmt w:val="decimal"/>
      <w:lvlText w:val=""/>
      <w:lvlJc w:val="left"/>
    </w:lvl>
    <w:lvl w:ilvl="8" w:tplc="2EDAD63A">
      <w:numFmt w:val="decimal"/>
      <w:lvlText w:val=""/>
      <w:lvlJc w:val="left"/>
    </w:lvl>
  </w:abstractNum>
  <w:abstractNum w:abstractNumId="50" w15:restartNumberingAfterBreak="0">
    <w:nsid w:val="772E7C99"/>
    <w:multiLevelType w:val="hybridMultilevel"/>
    <w:tmpl w:val="8534BB14"/>
    <w:lvl w:ilvl="0" w:tplc="70062FDA">
      <w:start w:val="1"/>
      <w:numFmt w:val="bullet"/>
      <w:lvlText w:val=""/>
      <w:lvlJc w:val="left"/>
      <w:pPr>
        <w:tabs>
          <w:tab w:val="num" w:pos="1080"/>
        </w:tabs>
        <w:ind w:left="720" w:hanging="360"/>
      </w:pPr>
      <w:rPr>
        <w:rFonts w:ascii="Symbol" w:hAnsi="Symbol" w:hint="default"/>
      </w:rPr>
    </w:lvl>
    <w:lvl w:ilvl="1" w:tplc="045A6F02">
      <w:numFmt w:val="decimal"/>
      <w:lvlText w:val=""/>
      <w:lvlJc w:val="left"/>
    </w:lvl>
    <w:lvl w:ilvl="2" w:tplc="315AA0BA">
      <w:numFmt w:val="decimal"/>
      <w:lvlText w:val=""/>
      <w:lvlJc w:val="left"/>
    </w:lvl>
    <w:lvl w:ilvl="3" w:tplc="732E1DF4">
      <w:numFmt w:val="decimal"/>
      <w:lvlText w:val=""/>
      <w:lvlJc w:val="left"/>
    </w:lvl>
    <w:lvl w:ilvl="4" w:tplc="62D4D60E">
      <w:numFmt w:val="decimal"/>
      <w:lvlText w:val=""/>
      <w:lvlJc w:val="left"/>
    </w:lvl>
    <w:lvl w:ilvl="5" w:tplc="5D641EC2">
      <w:numFmt w:val="decimal"/>
      <w:lvlText w:val=""/>
      <w:lvlJc w:val="left"/>
    </w:lvl>
    <w:lvl w:ilvl="6" w:tplc="7B54B032">
      <w:numFmt w:val="decimal"/>
      <w:lvlText w:val=""/>
      <w:lvlJc w:val="left"/>
    </w:lvl>
    <w:lvl w:ilvl="7" w:tplc="21169A70">
      <w:numFmt w:val="decimal"/>
      <w:lvlText w:val=""/>
      <w:lvlJc w:val="left"/>
    </w:lvl>
    <w:lvl w:ilvl="8" w:tplc="357E727A">
      <w:numFmt w:val="decimal"/>
      <w:lvlText w:val=""/>
      <w:lvlJc w:val="left"/>
    </w:lvl>
  </w:abstractNum>
  <w:abstractNum w:abstractNumId="51" w15:restartNumberingAfterBreak="0">
    <w:nsid w:val="78052A66"/>
    <w:multiLevelType w:val="hybridMultilevel"/>
    <w:tmpl w:val="6D106E72"/>
    <w:lvl w:ilvl="0" w:tplc="8EDE4BB0">
      <w:start w:val="1"/>
      <w:numFmt w:val="bullet"/>
      <w:lvlText w:val=""/>
      <w:lvlJc w:val="left"/>
      <w:pPr>
        <w:tabs>
          <w:tab w:val="num" w:pos="1080"/>
        </w:tabs>
        <w:ind w:left="720" w:hanging="360"/>
      </w:pPr>
      <w:rPr>
        <w:rFonts w:ascii="Symbol" w:hAnsi="Symbol" w:hint="default"/>
      </w:rPr>
    </w:lvl>
    <w:lvl w:ilvl="1" w:tplc="F81E5652">
      <w:numFmt w:val="decimal"/>
      <w:lvlText w:val=""/>
      <w:lvlJc w:val="left"/>
    </w:lvl>
    <w:lvl w:ilvl="2" w:tplc="FBA0AE3C">
      <w:numFmt w:val="decimal"/>
      <w:lvlText w:val=""/>
      <w:lvlJc w:val="left"/>
    </w:lvl>
    <w:lvl w:ilvl="3" w:tplc="DE8AE072">
      <w:numFmt w:val="decimal"/>
      <w:lvlText w:val=""/>
      <w:lvlJc w:val="left"/>
    </w:lvl>
    <w:lvl w:ilvl="4" w:tplc="23745D34">
      <w:numFmt w:val="decimal"/>
      <w:lvlText w:val=""/>
      <w:lvlJc w:val="left"/>
    </w:lvl>
    <w:lvl w:ilvl="5" w:tplc="2F2C2C82">
      <w:numFmt w:val="decimal"/>
      <w:lvlText w:val=""/>
      <w:lvlJc w:val="left"/>
    </w:lvl>
    <w:lvl w:ilvl="6" w:tplc="BAD05772">
      <w:numFmt w:val="decimal"/>
      <w:lvlText w:val=""/>
      <w:lvlJc w:val="left"/>
    </w:lvl>
    <w:lvl w:ilvl="7" w:tplc="1A521AF4">
      <w:numFmt w:val="decimal"/>
      <w:lvlText w:val=""/>
      <w:lvlJc w:val="left"/>
    </w:lvl>
    <w:lvl w:ilvl="8" w:tplc="71729280">
      <w:numFmt w:val="decimal"/>
      <w:lvlText w:val=""/>
      <w:lvlJc w:val="left"/>
    </w:lvl>
  </w:abstractNum>
  <w:abstractNum w:abstractNumId="52" w15:restartNumberingAfterBreak="0">
    <w:nsid w:val="78890201"/>
    <w:multiLevelType w:val="hybridMultilevel"/>
    <w:tmpl w:val="3D7C2AB2"/>
    <w:lvl w:ilvl="0" w:tplc="49E8ACDC">
      <w:start w:val="1"/>
      <w:numFmt w:val="bullet"/>
      <w:lvlText w:val=""/>
      <w:lvlJc w:val="left"/>
      <w:pPr>
        <w:tabs>
          <w:tab w:val="num" w:pos="1080"/>
        </w:tabs>
        <w:ind w:left="720" w:hanging="360"/>
      </w:pPr>
      <w:rPr>
        <w:rFonts w:ascii="Symbol" w:hAnsi="Symbol" w:hint="default"/>
      </w:rPr>
    </w:lvl>
    <w:lvl w:ilvl="1" w:tplc="2378047A">
      <w:numFmt w:val="decimal"/>
      <w:lvlText w:val=""/>
      <w:lvlJc w:val="left"/>
    </w:lvl>
    <w:lvl w:ilvl="2" w:tplc="19FC283C">
      <w:numFmt w:val="decimal"/>
      <w:lvlText w:val=""/>
      <w:lvlJc w:val="left"/>
    </w:lvl>
    <w:lvl w:ilvl="3" w:tplc="E01ADBB6">
      <w:numFmt w:val="decimal"/>
      <w:lvlText w:val=""/>
      <w:lvlJc w:val="left"/>
    </w:lvl>
    <w:lvl w:ilvl="4" w:tplc="5DE8264A">
      <w:numFmt w:val="decimal"/>
      <w:lvlText w:val=""/>
      <w:lvlJc w:val="left"/>
    </w:lvl>
    <w:lvl w:ilvl="5" w:tplc="64267E5C">
      <w:numFmt w:val="decimal"/>
      <w:lvlText w:val=""/>
      <w:lvlJc w:val="left"/>
    </w:lvl>
    <w:lvl w:ilvl="6" w:tplc="02A603EE">
      <w:numFmt w:val="decimal"/>
      <w:lvlText w:val=""/>
      <w:lvlJc w:val="left"/>
    </w:lvl>
    <w:lvl w:ilvl="7" w:tplc="28C46F26">
      <w:numFmt w:val="decimal"/>
      <w:lvlText w:val=""/>
      <w:lvlJc w:val="left"/>
    </w:lvl>
    <w:lvl w:ilvl="8" w:tplc="6AB62348">
      <w:numFmt w:val="decimal"/>
      <w:lvlText w:val=""/>
      <w:lvlJc w:val="left"/>
    </w:lvl>
  </w:abstractNum>
  <w:abstractNum w:abstractNumId="53" w15:restartNumberingAfterBreak="0">
    <w:nsid w:val="793B2CC1"/>
    <w:multiLevelType w:val="hybridMultilevel"/>
    <w:tmpl w:val="42D0AC62"/>
    <w:lvl w:ilvl="0" w:tplc="B94064EA">
      <w:start w:val="1"/>
      <w:numFmt w:val="bullet"/>
      <w:lvlText w:val=""/>
      <w:lvlJc w:val="left"/>
      <w:pPr>
        <w:tabs>
          <w:tab w:val="num" w:pos="1080"/>
        </w:tabs>
        <w:ind w:left="720" w:hanging="360"/>
      </w:pPr>
      <w:rPr>
        <w:rFonts w:ascii="Symbol" w:hAnsi="Symbol" w:hint="default"/>
      </w:rPr>
    </w:lvl>
    <w:lvl w:ilvl="1" w:tplc="CC5C9FB2">
      <w:numFmt w:val="decimal"/>
      <w:lvlText w:val=""/>
      <w:lvlJc w:val="left"/>
    </w:lvl>
    <w:lvl w:ilvl="2" w:tplc="16287198">
      <w:numFmt w:val="decimal"/>
      <w:lvlText w:val=""/>
      <w:lvlJc w:val="left"/>
    </w:lvl>
    <w:lvl w:ilvl="3" w:tplc="6C5A141A">
      <w:numFmt w:val="decimal"/>
      <w:lvlText w:val=""/>
      <w:lvlJc w:val="left"/>
    </w:lvl>
    <w:lvl w:ilvl="4" w:tplc="AB1000D6">
      <w:numFmt w:val="decimal"/>
      <w:lvlText w:val=""/>
      <w:lvlJc w:val="left"/>
    </w:lvl>
    <w:lvl w:ilvl="5" w:tplc="6054E85E">
      <w:numFmt w:val="decimal"/>
      <w:lvlText w:val=""/>
      <w:lvlJc w:val="left"/>
    </w:lvl>
    <w:lvl w:ilvl="6" w:tplc="07467A9A">
      <w:numFmt w:val="decimal"/>
      <w:lvlText w:val=""/>
      <w:lvlJc w:val="left"/>
    </w:lvl>
    <w:lvl w:ilvl="7" w:tplc="E8685E12">
      <w:numFmt w:val="decimal"/>
      <w:lvlText w:val=""/>
      <w:lvlJc w:val="left"/>
    </w:lvl>
    <w:lvl w:ilvl="8" w:tplc="56CE9AE8">
      <w:numFmt w:val="decimal"/>
      <w:lvlText w:val=""/>
      <w:lvlJc w:val="left"/>
    </w:lvl>
  </w:abstractNum>
  <w:num w:numId="1" w16cid:durableId="653678415">
    <w:abstractNumId w:val="30"/>
  </w:num>
  <w:num w:numId="2" w16cid:durableId="830944906">
    <w:abstractNumId w:val="32"/>
  </w:num>
  <w:num w:numId="3" w16cid:durableId="1719159776">
    <w:abstractNumId w:val="22"/>
  </w:num>
  <w:num w:numId="4" w16cid:durableId="484442492">
    <w:abstractNumId w:val="48"/>
  </w:num>
  <w:num w:numId="5" w16cid:durableId="2055814303">
    <w:abstractNumId w:val="38"/>
  </w:num>
  <w:num w:numId="6" w16cid:durableId="140732347">
    <w:abstractNumId w:val="45"/>
  </w:num>
  <w:num w:numId="7" w16cid:durableId="1973561267">
    <w:abstractNumId w:val="44"/>
  </w:num>
  <w:num w:numId="8" w16cid:durableId="1754474835">
    <w:abstractNumId w:val="27"/>
  </w:num>
  <w:num w:numId="9" w16cid:durableId="1334450884">
    <w:abstractNumId w:val="43"/>
  </w:num>
  <w:num w:numId="10" w16cid:durableId="543294053">
    <w:abstractNumId w:val="39"/>
  </w:num>
  <w:num w:numId="11" w16cid:durableId="965698525">
    <w:abstractNumId w:val="16"/>
  </w:num>
  <w:num w:numId="12" w16cid:durableId="2022581448">
    <w:abstractNumId w:val="46"/>
  </w:num>
  <w:num w:numId="13" w16cid:durableId="965239513">
    <w:abstractNumId w:val="6"/>
  </w:num>
  <w:num w:numId="14" w16cid:durableId="2100131421">
    <w:abstractNumId w:val="36"/>
  </w:num>
  <w:num w:numId="15" w16cid:durableId="1172179571">
    <w:abstractNumId w:val="29"/>
  </w:num>
  <w:num w:numId="16" w16cid:durableId="2051032832">
    <w:abstractNumId w:val="4"/>
  </w:num>
  <w:num w:numId="17" w16cid:durableId="1526940612">
    <w:abstractNumId w:val="8"/>
  </w:num>
  <w:num w:numId="18" w16cid:durableId="1071930677">
    <w:abstractNumId w:val="37"/>
  </w:num>
  <w:num w:numId="19" w16cid:durableId="1212226909">
    <w:abstractNumId w:val="19"/>
  </w:num>
  <w:num w:numId="20" w16cid:durableId="900022415">
    <w:abstractNumId w:val="34"/>
  </w:num>
  <w:num w:numId="21" w16cid:durableId="1246575146">
    <w:abstractNumId w:val="53"/>
  </w:num>
  <w:num w:numId="22" w16cid:durableId="763182813">
    <w:abstractNumId w:val="15"/>
  </w:num>
  <w:num w:numId="23" w16cid:durableId="274560284">
    <w:abstractNumId w:val="47"/>
  </w:num>
  <w:num w:numId="24" w16cid:durableId="1244602817">
    <w:abstractNumId w:val="5"/>
  </w:num>
  <w:num w:numId="25" w16cid:durableId="1123697425">
    <w:abstractNumId w:val="25"/>
  </w:num>
  <w:num w:numId="26" w16cid:durableId="2066175673">
    <w:abstractNumId w:val="20"/>
  </w:num>
  <w:num w:numId="27" w16cid:durableId="261380848">
    <w:abstractNumId w:val="21"/>
  </w:num>
  <w:num w:numId="28" w16cid:durableId="1781802559">
    <w:abstractNumId w:val="10"/>
  </w:num>
  <w:num w:numId="29" w16cid:durableId="1131090698">
    <w:abstractNumId w:val="51"/>
  </w:num>
  <w:num w:numId="30" w16cid:durableId="724138982">
    <w:abstractNumId w:val="17"/>
  </w:num>
  <w:num w:numId="31" w16cid:durableId="1166439147">
    <w:abstractNumId w:val="40"/>
  </w:num>
  <w:num w:numId="32" w16cid:durableId="2051105527">
    <w:abstractNumId w:val="33"/>
  </w:num>
  <w:num w:numId="33" w16cid:durableId="1138255670">
    <w:abstractNumId w:val="12"/>
  </w:num>
  <w:num w:numId="34" w16cid:durableId="236672165">
    <w:abstractNumId w:val="31"/>
  </w:num>
  <w:num w:numId="35" w16cid:durableId="1614088593">
    <w:abstractNumId w:val="28"/>
  </w:num>
  <w:num w:numId="36" w16cid:durableId="1467553795">
    <w:abstractNumId w:val="2"/>
  </w:num>
  <w:num w:numId="37" w16cid:durableId="499271928">
    <w:abstractNumId w:val="50"/>
  </w:num>
  <w:num w:numId="38" w16cid:durableId="435827369">
    <w:abstractNumId w:val="7"/>
  </w:num>
  <w:num w:numId="39" w16cid:durableId="100877526">
    <w:abstractNumId w:val="35"/>
  </w:num>
  <w:num w:numId="40" w16cid:durableId="1892301459">
    <w:abstractNumId w:val="42"/>
  </w:num>
  <w:num w:numId="41" w16cid:durableId="400445624">
    <w:abstractNumId w:val="11"/>
  </w:num>
  <w:num w:numId="42" w16cid:durableId="650253185">
    <w:abstractNumId w:val="3"/>
  </w:num>
  <w:num w:numId="43" w16cid:durableId="1840071922">
    <w:abstractNumId w:val="13"/>
  </w:num>
  <w:num w:numId="44" w16cid:durableId="1202130534">
    <w:abstractNumId w:val="9"/>
  </w:num>
  <w:num w:numId="45" w16cid:durableId="1197308374">
    <w:abstractNumId w:val="14"/>
  </w:num>
  <w:num w:numId="46" w16cid:durableId="1058747493">
    <w:abstractNumId w:val="24"/>
  </w:num>
  <w:num w:numId="47" w16cid:durableId="130827100">
    <w:abstractNumId w:val="18"/>
  </w:num>
  <w:num w:numId="48" w16cid:durableId="1356150394">
    <w:abstractNumId w:val="49"/>
  </w:num>
  <w:num w:numId="49" w16cid:durableId="865680091">
    <w:abstractNumId w:val="52"/>
  </w:num>
  <w:num w:numId="50" w16cid:durableId="1437291919">
    <w:abstractNumId w:val="23"/>
  </w:num>
  <w:num w:numId="51" w16cid:durableId="587035265">
    <w:abstractNumId w:val="0"/>
  </w:num>
  <w:num w:numId="52" w16cid:durableId="274025115">
    <w:abstractNumId w:val="26"/>
  </w:num>
  <w:num w:numId="53" w16cid:durableId="1367025457">
    <w:abstractNumId w:val="41"/>
  </w:num>
  <w:num w:numId="54" w16cid:durableId="749541700">
    <w:abstractNumId w:val="1"/>
  </w:num>
  <w:num w:numId="55" w16cid:durableId="1600604244">
    <w:abstractNumId w:val="33"/>
    <w:lvlOverride w:ilvl="0"/>
    <w:lvlOverride w:ilvl="1"/>
    <w:lvlOverride w:ilvl="2"/>
    <w:lvlOverride w:ilvl="3"/>
    <w:lvlOverride w:ilvl="4"/>
    <w:lvlOverride w:ilvl="5"/>
    <w:lvlOverride w:ilvl="6"/>
    <w:lvlOverride w:ilvl="7"/>
    <w:lvlOverride w:ilvl="8"/>
  </w:num>
  <w:num w:numId="56" w16cid:durableId="642079579">
    <w:abstractNumId w:val="12"/>
    <w:lvlOverride w:ilvl="0"/>
    <w:lvlOverride w:ilvl="1"/>
    <w:lvlOverride w:ilvl="2"/>
    <w:lvlOverride w:ilvl="3"/>
    <w:lvlOverride w:ilvl="4"/>
    <w:lvlOverride w:ilvl="5"/>
    <w:lvlOverride w:ilvl="6"/>
    <w:lvlOverride w:ilvl="7"/>
    <w:lvlOverride w:ilvl="8"/>
  </w:num>
  <w:num w:numId="57" w16cid:durableId="634603921">
    <w:abstractNumId w:val="31"/>
    <w:lvlOverride w:ilvl="0"/>
    <w:lvlOverride w:ilvl="1"/>
    <w:lvlOverride w:ilvl="2"/>
    <w:lvlOverride w:ilvl="3"/>
    <w:lvlOverride w:ilvl="4"/>
    <w:lvlOverride w:ilvl="5"/>
    <w:lvlOverride w:ilvl="6"/>
    <w:lvlOverride w:ilvl="7"/>
    <w:lvlOverride w:ilvl="8"/>
  </w:num>
  <w:num w:numId="58" w16cid:durableId="1844125072">
    <w:abstractNumId w:val="28"/>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6EC6"/>
    <w:rsid w:val="000656D3"/>
    <w:rsid w:val="000B4957"/>
    <w:rsid w:val="000C2B9E"/>
    <w:rsid w:val="001D7F32"/>
    <w:rsid w:val="00366AF1"/>
    <w:rsid w:val="00385428"/>
    <w:rsid w:val="003C6487"/>
    <w:rsid w:val="00446FEA"/>
    <w:rsid w:val="0046625A"/>
    <w:rsid w:val="004A061C"/>
    <w:rsid w:val="00592181"/>
    <w:rsid w:val="005B1194"/>
    <w:rsid w:val="005B6545"/>
    <w:rsid w:val="00635A52"/>
    <w:rsid w:val="006A764C"/>
    <w:rsid w:val="006E0C69"/>
    <w:rsid w:val="006E4E41"/>
    <w:rsid w:val="007234CB"/>
    <w:rsid w:val="00767F31"/>
    <w:rsid w:val="007C2353"/>
    <w:rsid w:val="008E02E2"/>
    <w:rsid w:val="00941A6A"/>
    <w:rsid w:val="00A26928"/>
    <w:rsid w:val="00B82D4E"/>
    <w:rsid w:val="00B86EC6"/>
    <w:rsid w:val="00BC16E0"/>
    <w:rsid w:val="00BC571C"/>
    <w:rsid w:val="00C748A0"/>
    <w:rsid w:val="00CB4425"/>
    <w:rsid w:val="00CF7693"/>
    <w:rsid w:val="00D41F2B"/>
    <w:rsid w:val="00E077E3"/>
    <w:rsid w:val="00E164E1"/>
    <w:rsid w:val="00E452AD"/>
    <w:rsid w:val="00E62483"/>
    <w:rsid w:val="00F326F4"/>
    <w:rsid w:val="00F64FFE"/>
    <w:rsid w:val="00F9362F"/>
    <w:rsid w:val="00FE269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8AD469"/>
  <w15:docId w15:val="{653267D6-1EC6-4026-A5B1-EB6D0E246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5A52"/>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1D7F32"/>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character" w:styleId="Hyperlink">
    <w:name w:val="Hyperlink"/>
    <w:basedOn w:val="DefaultParagraphFont"/>
    <w:uiPriority w:val="99"/>
    <w:unhideWhenUsed/>
    <w:rsid w:val="00385428"/>
    <w:rPr>
      <w:color w:val="467886" w:themeColor="hyperlink"/>
      <w:u w:val="single"/>
    </w:rPr>
  </w:style>
  <w:style w:type="character" w:styleId="UnresolvedMention">
    <w:name w:val="Unresolved Mention"/>
    <w:basedOn w:val="DefaultParagraphFont"/>
    <w:uiPriority w:val="99"/>
    <w:semiHidden/>
    <w:unhideWhenUsed/>
    <w:rsid w:val="00385428"/>
    <w:rPr>
      <w:color w:val="605E5C"/>
      <w:shd w:val="clear" w:color="auto" w:fill="E1DFDD"/>
    </w:rPr>
  </w:style>
  <w:style w:type="paragraph" w:styleId="ListParagraph">
    <w:name w:val="List Paragraph"/>
    <w:basedOn w:val="Normal"/>
    <w:uiPriority w:val="34"/>
    <w:qFormat/>
    <w:rsid w:val="006E4E41"/>
    <w:pPr>
      <w:ind w:left="720"/>
      <w:contextualSpacing/>
    </w:pPr>
  </w:style>
  <w:style w:type="character" w:customStyle="1" w:styleId="Heading2Char">
    <w:name w:val="Heading 2 Char"/>
    <w:basedOn w:val="DefaultParagraphFont"/>
    <w:link w:val="Heading2"/>
    <w:uiPriority w:val="9"/>
    <w:rsid w:val="001D7F32"/>
    <w:rPr>
      <w:rFonts w:asciiTheme="majorHAnsi" w:eastAsiaTheme="majorEastAsia" w:hAnsiTheme="majorHAnsi" w:cstheme="majorBidi"/>
      <w:color w:val="0F4761" w:themeColor="accent1" w:themeShade="BF"/>
      <w:sz w:val="26"/>
      <w:szCs w:val="26"/>
    </w:rPr>
  </w:style>
  <w:style w:type="paragraph" w:styleId="Caption">
    <w:name w:val="caption"/>
    <w:basedOn w:val="Normal"/>
    <w:next w:val="Normal"/>
    <w:uiPriority w:val="35"/>
    <w:unhideWhenUsed/>
    <w:qFormat/>
    <w:rsid w:val="008E02E2"/>
    <w:pPr>
      <w:spacing w:after="200" w:line="240" w:lineRule="auto"/>
    </w:pPr>
    <w:rPr>
      <w:i/>
      <w:iCs/>
      <w:color w:val="0E2841" w:themeColor="text2"/>
      <w:sz w:val="18"/>
      <w:szCs w:val="18"/>
    </w:rPr>
  </w:style>
  <w:style w:type="character" w:customStyle="1" w:styleId="Heading1Char">
    <w:name w:val="Heading 1 Char"/>
    <w:basedOn w:val="DefaultParagraphFont"/>
    <w:link w:val="Heading1"/>
    <w:uiPriority w:val="9"/>
    <w:rsid w:val="00635A52"/>
    <w:rPr>
      <w:rFonts w:asciiTheme="majorHAnsi" w:eastAsiaTheme="majorEastAsia" w:hAnsiTheme="majorHAnsi" w:cstheme="majorBidi"/>
      <w:color w:val="0F4761" w:themeColor="accent1" w:themeShade="BF"/>
      <w:sz w:val="32"/>
      <w:szCs w:val="32"/>
    </w:rPr>
  </w:style>
  <w:style w:type="paragraph" w:styleId="TOCHeading">
    <w:name w:val="TOC Heading"/>
    <w:basedOn w:val="Heading1"/>
    <w:next w:val="Normal"/>
    <w:uiPriority w:val="39"/>
    <w:unhideWhenUsed/>
    <w:qFormat/>
    <w:rsid w:val="00635A52"/>
    <w:pPr>
      <w:spacing w:line="259" w:lineRule="auto"/>
      <w:outlineLvl w:val="9"/>
    </w:pPr>
  </w:style>
  <w:style w:type="paragraph" w:styleId="TOC1">
    <w:name w:val="toc 1"/>
    <w:basedOn w:val="Normal"/>
    <w:next w:val="Normal"/>
    <w:autoRedefine/>
    <w:uiPriority w:val="39"/>
    <w:unhideWhenUsed/>
    <w:rsid w:val="00E62483"/>
    <w:pPr>
      <w:spacing w:after="100"/>
    </w:pPr>
  </w:style>
  <w:style w:type="paragraph" w:styleId="TOC2">
    <w:name w:val="toc 2"/>
    <w:basedOn w:val="Normal"/>
    <w:next w:val="Normal"/>
    <w:autoRedefine/>
    <w:uiPriority w:val="39"/>
    <w:unhideWhenUsed/>
    <w:rsid w:val="00E62483"/>
    <w:pPr>
      <w:spacing w:after="100"/>
      <w:ind w:left="210"/>
    </w:pPr>
  </w:style>
  <w:style w:type="paragraph" w:styleId="TableofFigures">
    <w:name w:val="table of figures"/>
    <w:basedOn w:val="Normal"/>
    <w:next w:val="Normal"/>
    <w:uiPriority w:val="99"/>
    <w:unhideWhenUsed/>
    <w:rsid w:val="00E6248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hyperlink" Target="https://www.who.int/teams/maternal-newborn-child-adolescent-health/child-health" TargetMode="External"/><Relationship Id="rId7" Type="http://schemas.openxmlformats.org/officeDocument/2006/relationships/hyperlink" Target="https://github.com/irumvag/HealthRiskModel" TargetMode="Externa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hyperlink" Target="https://www.who.int/teams/immunization-vaccines-and-biologicals" TargetMode="External"/><Relationship Id="rId10" Type="http://schemas.openxmlformats.org/officeDocument/2006/relationships/image" Target="media/image4.jpe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hyperlink" Target="https://www.who.int/teams/nutrition-and-food-safe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A63B0C-E5B4-4C14-B4CB-5231FD3675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27</Pages>
  <Words>9091</Words>
  <Characters>51825</Characters>
  <Application>Microsoft Office Word</Application>
  <DocSecurity>0</DocSecurity>
  <Lines>431</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IRUMVAGad Anaclet</cp:lastModifiedBy>
  <cp:revision>2</cp:revision>
  <cp:lastPrinted>2025-12-14T20:16:00Z</cp:lastPrinted>
  <dcterms:created xsi:type="dcterms:W3CDTF">2025-12-14T21:01:00Z</dcterms:created>
  <dcterms:modified xsi:type="dcterms:W3CDTF">2025-12-14T21:01:00Z</dcterms:modified>
</cp:coreProperties>
</file>