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23/11-28/11</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12/12 -20/01</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12/12-16/12</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0" w:hanging="0"/>
        <w:rPr/>
      </w:pPr>
      <w:r>
        <w:rPr/>
      </w:r>
      <w:r>
        <w:br w:type="page"/>
      </w:r>
    </w:p>
    <w:p>
      <w:pPr>
        <w:pStyle w:val="Ttulo2"/>
        <w:rPr>
          <w:u w:val="single"/>
        </w:rPr>
      </w:pPr>
      <w:r>
        <w:rPr>
          <w:u w:val="single"/>
        </w:rPr>
        <w:t>Acta de seguimiento 5 – 09/01-15/01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 y Brian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Arreglar BBDD</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4 h</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Re-crear la base de datos</w:t>
      </w:r>
    </w:p>
    <w:p>
      <w:pPr>
        <w:pStyle w:val="Normal"/>
        <w:tabs>
          <w:tab w:val="clear" w:pos="720"/>
          <w:tab w:val="left" w:pos="851" w:leader="none"/>
        </w:tabs>
        <w:spacing w:lineRule="auto" w:line="240" w:before="0" w:after="0"/>
        <w:ind w:left="851" w:hanging="472"/>
        <w:rPr>
          <w:rFonts w:eastAsia="" w:cs="Times New Roman" w:eastAsiaTheme="minorEastAsia"/>
          <w:color w:val="auto"/>
          <w:kern w:val="0"/>
          <w:sz w:val="21"/>
          <w:szCs w:val="21"/>
          <w:lang w:val="es-ES" w:eastAsia="es-ES" w:bidi="ar-SA"/>
        </w:rPr>
      </w:pPr>
      <w:r>
        <w:rPr>
          <w:rFonts w:eastAsia="" w:cs="Times New Roman" w:eastAsiaTheme="minorEastAsia"/>
          <w:color w:val="auto"/>
          <w:kern w:val="0"/>
          <w:sz w:val="21"/>
          <w:szCs w:val="21"/>
          <w:lang w:val="es-ES" w:eastAsia="es-ES" w:bidi="ar-SA"/>
        </w:rPr>
      </w:r>
      <w:r>
        <w:br w:type="page"/>
      </w:r>
    </w:p>
    <w:p>
      <w:pPr>
        <w:pStyle w:val="Ttulo2"/>
        <w:rPr>
          <w:u w:val="single"/>
        </w:rPr>
      </w:pPr>
      <w:r>
        <w:rPr>
          <w:u w:val="single"/>
        </w:rPr>
        <w:t>Acta de seguimiento 6 – 16/01-20/01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09/01 -20/01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Manual de usuario</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2 semanas</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Modo desarrollo bot</w:t>
            </w:r>
            <w:r>
              <w:rPr>
                <w:rFonts w:eastAsia="" w:cs="Times New Roman" w:eastAsiaTheme="minorEastAsia"/>
                <w:b/>
                <w:bCs/>
                <w:color w:val="auto"/>
                <w:kern w:val="0"/>
                <w:sz w:val="21"/>
                <w:szCs w:val="21"/>
                <w:lang w:val="es-ES" w:eastAsia="es-ES" w:bidi="ar-SA"/>
              </w:rPr>
              <w:t>ón</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294" w:hRule="atLeast"/>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w:t>
            </w:r>
            <w:r>
              <w:rPr>
                <w:rFonts w:eastAsia="" w:cs="Times New Roman" w:eastAsiaTheme="minorEastAsia"/>
                <w:b/>
                <w:bCs/>
                <w:color w:val="auto"/>
                <w:kern w:val="0"/>
                <w:sz w:val="21"/>
                <w:szCs w:val="21"/>
                <w:lang w:val="es-ES" w:eastAsia="es-ES" w:bidi="ar-SA"/>
              </w:rPr>
              <w:t>ón puzzle final</w:t>
            </w:r>
          </w:p>
        </w:tc>
        <w:tc>
          <w:tcPr>
            <w:tcW w:w="168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u w:val="single"/>
        </w:rPr>
      </w:pPr>
      <w:r>
        <w:rPr>
          <w:rFonts w:eastAsia="" w:cs="Times New Roman" w:eastAsiaTheme="minorEastAsia"/>
          <w:color w:val="auto"/>
          <w:kern w:val="0"/>
          <w:sz w:val="21"/>
          <w:szCs w:val="21"/>
          <w:lang w:val="es-ES" w:eastAsia="es-ES" w:bidi="ar-SA"/>
        </w:rPr>
        <w:t>El manual de usuario no se podrá terminar hasta terminar de mejorar el diseño</w:t>
      </w:r>
    </w:p>
    <w:p>
      <w:pPr>
        <w:pStyle w:val="Normal"/>
        <w:numPr>
          <w:ilvl w:val="0"/>
          <w:numId w:val="0"/>
        </w:numPr>
        <w:tabs>
          <w:tab w:val="clear" w:pos="720"/>
          <w:tab w:val="left" w:pos="851" w:leader="none"/>
        </w:tabs>
        <w:spacing w:lineRule="auto" w:line="240" w:before="0" w:after="0"/>
        <w:ind w:left="851" w:hanging="0"/>
        <w:rPr>
          <w:u w:val="single"/>
        </w:rPr>
      </w:pPr>
      <w:r>
        <w:rPr>
          <w:u w:val="single"/>
        </w:rPr>
      </w:r>
      <w:r>
        <w:br w:type="page"/>
      </w:r>
    </w:p>
    <w:p>
      <w:pPr>
        <w:pStyle w:val="Ttulo2"/>
        <w:rPr>
          <w:u w:val="single"/>
        </w:rPr>
      </w:pPr>
      <w:r>
        <w:rPr>
          <w:u w:val="single"/>
        </w:rPr>
        <w:t>Acta de seguimiento 7 – 23/01-27/01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09/01 -27/01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09/01 - 27/01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semanas</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Mejoras en base de datos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Terminar manual de usuario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r>
        <w:br w:type="page"/>
      </w:r>
    </w:p>
    <w:p>
      <w:pPr>
        <w:pStyle w:val="Ttulo2"/>
        <w:rPr>
          <w:u w:val="single"/>
        </w:rPr>
      </w:pPr>
      <w:r>
        <w:rPr>
          <w:u w:val="single"/>
        </w:rPr>
        <w:t xml:space="preserve">Acta de seguimiento </w:t>
      </w:r>
      <w:r>
        <w:rPr>
          <w:u w:val="single"/>
        </w:rPr>
        <w:t>8</w:t>
      </w:r>
      <w:r>
        <w:rPr>
          <w:u w:val="single"/>
        </w:rPr>
        <w:t xml:space="preserve"> – </w:t>
      </w:r>
      <w:r>
        <w:rPr>
          <w:u w:val="single"/>
        </w:rPr>
        <w:t>30</w:t>
      </w:r>
      <w:r>
        <w:rPr>
          <w:u w:val="single"/>
        </w:rPr>
        <w:t>/01-</w:t>
      </w:r>
      <w:r>
        <w:rPr>
          <w:u w:val="single"/>
        </w:rPr>
        <w:t>05</w:t>
      </w:r>
      <w:r>
        <w:rPr>
          <w:u w:val="single"/>
        </w:rPr>
        <w:t>/0</w:t>
      </w:r>
      <w:r>
        <w:rPr>
          <w:u w:val="single"/>
        </w:rPr>
        <w:t>2</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r>
              <w:rPr>
                <w:rFonts w:eastAsia="" w:cs="Times New Roman"/>
                <w:kern w:val="0"/>
                <w:sz w:val="21"/>
                <w:szCs w:val="21"/>
                <w:lang w:val="es-ES" w:eastAsia="es-ES" w:bidi="ar-SA"/>
              </w:rPr>
              <w:t>05</w:t>
            </w:r>
            <w:r>
              <w:rPr>
                <w:rFonts w:eastAsia="" w:cs="Times New Roman"/>
                <w:kern w:val="0"/>
                <w:sz w:val="21"/>
                <w:szCs w:val="21"/>
                <w:lang w:val="es-ES" w:eastAsia="es-ES" w:bidi="ar-SA"/>
              </w:rPr>
              <w:t>/0</w:t>
            </w:r>
            <w:r>
              <w:rPr>
                <w:rFonts w:eastAsia="" w:cs="Times New Roman"/>
                <w:kern w:val="0"/>
                <w:sz w:val="21"/>
                <w:szCs w:val="21"/>
                <w:lang w:val="es-ES" w:eastAsia="es-ES" w:bidi="ar-SA"/>
              </w:rPr>
              <w:t>2</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w:t>
            </w:r>
            <w:r>
              <w:rPr>
                <w:rFonts w:eastAsia="" w:cs="Times New Roman"/>
                <w:kern w:val="0"/>
                <w:sz w:val="21"/>
                <w:szCs w:val="21"/>
                <w:lang w:val="es-ES" w:eastAsia="es-ES" w:bidi="ar-SA"/>
              </w:rPr>
              <w:t xml:space="preserve">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09/01 - </w:t>
            </w:r>
            <w:r>
              <w:rPr>
                <w:rFonts w:eastAsia="" w:cs="Times New Roman"/>
                <w:kern w:val="0"/>
                <w:sz w:val="21"/>
                <w:szCs w:val="21"/>
                <w:lang w:val="es-ES" w:eastAsia="es-ES" w:bidi="ar-SA"/>
              </w:rPr>
              <w:t>05</w:t>
            </w:r>
            <w:r>
              <w:rPr>
                <w:rFonts w:eastAsia="" w:cs="Times New Roman"/>
                <w:kern w:val="0"/>
                <w:sz w:val="21"/>
                <w:szCs w:val="21"/>
                <w:lang w:val="es-ES" w:eastAsia="es-ES" w:bidi="ar-SA"/>
              </w:rPr>
              <w:t>/0</w:t>
            </w:r>
            <w:r>
              <w:rPr>
                <w:rFonts w:eastAsia="" w:cs="Times New Roman"/>
                <w:kern w:val="0"/>
                <w:sz w:val="21"/>
                <w:szCs w:val="21"/>
                <w:lang w:val="es-ES" w:eastAsia="es-ES" w:bidi="ar-SA"/>
              </w:rPr>
              <w:t>2</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w:t>
            </w:r>
            <w:r>
              <w:rPr>
                <w:rFonts w:eastAsia="" w:cs="Times New Roman"/>
                <w:kern w:val="0"/>
                <w:sz w:val="21"/>
                <w:szCs w:val="21"/>
                <w:lang w:val="es-ES" w:eastAsia="es-ES" w:bidi="ar-SA"/>
              </w:rPr>
              <w:t xml:space="preserve"> semanas</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Proximidad en mapas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w:t>
            </w:r>
            <w:r>
              <w:rPr>
                <w:rFonts w:eastAsia="" w:cs="Times New Roman"/>
                <w:kern w:val="0"/>
                <w:sz w:val="21"/>
                <w:szCs w:val="21"/>
                <w:lang w:val="es-ES" w:eastAsia="es-ES" w:bidi="ar-SA"/>
              </w:rPr>
              <w:t>/01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Mejoras en dialogos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Gesti</w:t>
      </w:r>
      <w:r>
        <w:rPr>
          <w:rFonts w:eastAsia="" w:cs="Times New Roman" w:eastAsiaTheme="minorEastAsia"/>
          <w:color w:val="auto"/>
          <w:kern w:val="0"/>
          <w:sz w:val="21"/>
          <w:szCs w:val="21"/>
          <w:lang w:val="es-ES" w:eastAsia="es-ES" w:bidi="ar-SA"/>
        </w:rPr>
        <w:t>ón de permisos</w:t>
      </w:r>
    </w:p>
    <w:p>
      <w:pPr>
        <w:pStyle w:val="Normal"/>
        <w:numPr>
          <w:ilvl w:val="0"/>
          <w:numId w:val="0"/>
        </w:numPr>
        <w:tabs>
          <w:tab w:val="clear" w:pos="720"/>
          <w:tab w:val="left" w:pos="851" w:leader="none"/>
        </w:tabs>
        <w:spacing w:lineRule="auto" w:line="240" w:before="0" w:after="0"/>
        <w:ind w:left="851" w:hanging="0"/>
        <w:rPr>
          <w:u w:val="single"/>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Mapa</w:t>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Conocimiento de como implementar una API en el proyecto</w:t>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Bases de datos en android studio</w:t>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Necesidad de encontrar una mejor manera de ver la base sin tener que guardarla por cada cambio</w:t>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Puzzles</w:t>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Plantearlo de manera diferente</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Application>LibreOffice/7.3.7.2$Linux_X86_64 LibreOffice_project/30$Build-2</Application>
  <AppVersion>15.0000</AppVersion>
  <Pages>22</Pages>
  <Words>1778</Words>
  <Characters>9647</Characters>
  <CharactersWithSpaces>10939</CharactersWithSpaces>
  <Paragraphs>476</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2023-01-30T09:15:17Z</dcterms:modified>
  <cp:revision>17</cp:revision>
  <dc:subject/>
  <dc:title>Población/Grupo</dc:title>
</cp:coreProperties>
</file>

<file path=docProps/custom.xml><?xml version="1.0" encoding="utf-8"?>
<Properties xmlns="http://schemas.openxmlformats.org/officeDocument/2006/custom-properties" xmlns:vt="http://schemas.openxmlformats.org/officeDocument/2006/docPropsVTypes"/>
</file>