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SINGGAH LOKAL — MASTER 02</w:t>
      </w:r>
    </w:p>
    <w:p>
      <w:pPr>
        <w:jc w:val="center"/>
      </w:pPr>
      <w:r>
        <w:rPr>
          <w:i/>
          <w:sz w:val="20"/>
        </w:rPr>
        <w:t>Producer AI Assistant &amp; AI Cost Control • Locked Reference v1.0</w:t>
      </w:r>
    </w:p>
    <w:p>
      <w:pPr>
        <w:pStyle w:val="Heading1"/>
      </w:pPr>
      <w:r>
        <w:t>AI Assistant Role</w:t>
      </w:r>
    </w:p>
    <w:p>
      <w:r>
        <w:t>AI Assistant membantu Producer membuat dan memperbaiki konten, bukan menggantikan tanggung jawab Producer.</w:t>
      </w:r>
    </w:p>
    <w:p>
      <w:r>
        <w:t>Use case: Place Story, Production Story, Product Story, Experience Description, short description, highlight, caption, dan konten pendukung.</w:t>
      </w:r>
    </w:p>
    <w:p>
      <w:pPr>
        <w:pStyle w:val="Heading1"/>
      </w:pPr>
      <w:r>
        <w:t>Content Governance — LOCKED</w:t>
      </w:r>
    </w:p>
    <w:p>
      <w:r>
        <w:t>Alur wajib: Producer input fakta → AI draft → Producer review/edit → Producer approve → publish.</w:t>
      </w:r>
    </w:p>
    <w:p>
      <w:r>
        <w:t>AI tidak boleh auto-publish.</w:t>
      </w:r>
    </w:p>
    <w:p>
      <w:r>
        <w:t>AI tidak boleh mengarang fakta, klaim, angka, asal bahan, sejarah, sertifikasi, atau status verification yang tidak diberikan/dikonfirmasi Producer.</w:t>
      </w:r>
    </w:p>
    <w:p>
      <w:pPr>
        <w:pStyle w:val="Heading1"/>
      </w:pPr>
      <w:r>
        <w:t>AI Credit / Cost Rule — LOCKED</w:t>
      </w:r>
    </w:p>
    <w:p>
      <w:r>
        <w:t>Platform tidak boleh menjadi pihak yang secara tidak terkendali menanggung biaya AI generation untuk Producer.</w:t>
      </w:r>
    </w:p>
    <w:p>
      <w:r>
        <w:t>Penggunaan AI harus dilacak per akun/email Producer yang terdaftar.</w:t>
      </w:r>
    </w:p>
    <w:p>
      <w:r>
        <w:t>Setiap Producer mempunyai usage/quota/limit yang dapat ditegakkan oleh sistem.</w:t>
      </w:r>
    </w:p>
    <w:p>
      <w:r>
        <w:t>Sistem harus mempunyai usage tracking, warning, quota exhaustion handling, dan blocking/limiting ketika quota habis.</w:t>
      </w:r>
    </w:p>
    <w:p>
      <w:r>
        <w:t>Arsitektur AI sebaiknya menggunakan provider abstraction agar provider dapat diganti tanpa mengubah product logic.</w:t>
      </w:r>
    </w:p>
    <w:p>
      <w:pPr>
        <w:pStyle w:val="Heading1"/>
      </w:pPr>
      <w:r>
        <w:t>Safety &amp; Trust</w:t>
      </w:r>
    </w:p>
    <w:p>
      <w:r>
        <w:t>AI output diperlakukan sebagai draft sampai disetujui Producer.</w:t>
      </w:r>
    </w:p>
    <w:p>
      <w:r>
        <w:t>Konten publik harus melewati aturan moderation yang berlaku.</w:t>
      </w:r>
    </w:p>
    <w:p>
      <w:r>
        <w:t>AI tidak boleh mengubah klaim Producer menjadi fakta terverifikasi tanpa proses verification.</w:t>
      </w:r>
    </w:p>
    <w:p>
      <w:pPr>
        <w:pStyle w:val="Heading1"/>
      </w:pPr>
      <w:r>
        <w:t>Implementation Direction</w:t>
      </w:r>
    </w:p>
    <w:p>
      <w:r>
        <w:t>Conceptual endpoint: POST /producer/ai/generate-production-story.</w:t>
      </w:r>
    </w:p>
    <w:p>
      <w:r>
        <w:t>AI usage harus tercatat dengan producer_id/account identity, operation, model/provider, units/tokens jika tersedia, timestamp, dan result status.</w:t>
      </w:r>
    </w:p>
    <w:p>
      <w:r>
        <w:t>Enforcement quota dilakukan sebelum generation dan dicatat setelah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