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SINGGAH LOKAL — MASTER 03</w:t>
      </w:r>
    </w:p>
    <w:p>
      <w:pPr>
        <w:jc w:val="center"/>
      </w:pPr>
      <w:r>
        <w:rPr>
          <w:i/>
          <w:sz w:val="20"/>
        </w:rPr>
        <w:t>Home, Map Discovery, Place Preview &amp; Place Detail • Locked Reference v1.0</w:t>
      </w:r>
    </w:p>
    <w:p>
      <w:pPr>
        <w:pStyle w:val="Heading1"/>
      </w:pPr>
      <w:r>
        <w:t>Home — LOCKED</w:t>
      </w:r>
    </w:p>
    <w:p>
      <w:r>
        <w:t>Home langsung berupa Map-based Discovery.</w:t>
      </w:r>
    </w:p>
    <w:p>
      <w:r>
        <w:t>Map dan Discovery adalah satu pengalaman utama.</w:t>
      </w:r>
    </w:p>
    <w:p>
      <w:r>
        <w:t>Bottom navigation tidak boleh memisahkan Home, Map, dan Discovery menjadi tiga tujuan yang redundant.</w:t>
      </w:r>
    </w:p>
    <w:p>
      <w:pPr>
        <w:pStyle w:val="Heading1"/>
      </w:pPr>
      <w:r>
        <w:t>Home Filters — LOCKED</w:t>
      </w:r>
    </w:p>
    <w:p>
      <w:r>
        <w:t>Filter utama berdasarkan waktu: SEKARANG, HARI INI, BESOK, PILIH WAKTU.</w:t>
      </w:r>
    </w:p>
    <w:p>
      <w:r>
        <w:t>Kategori jenis produk tidak menjadi filter utama di Home.</w:t>
      </w:r>
    </w:p>
    <w:p>
      <w:r>
        <w:t>Jenis produk tetap muncul sebagai konteks di Place Detail.</w:t>
      </w:r>
    </w:p>
    <w:p>
      <w:pPr>
        <w:pStyle w:val="Heading1"/>
      </w:pPr>
      <w:r>
        <w:t>Home Search</w:t>
      </w:r>
    </w:p>
    <w:p>
      <w:r>
        <w:t>Search bersifat universal dengan konsep 'Cari tempat atau produk'.</w:t>
      </w:r>
    </w:p>
    <w:p>
      <w:r>
        <w:t>Hasil pencarian pada akhirnya berpusat pada Place, bukan checkout Product.</w:t>
      </w:r>
    </w:p>
    <w:p>
      <w:pPr>
        <w:pStyle w:val="Heading1"/>
      </w:pPr>
      <w:r>
        <w:t>Map Discovery</w:t>
      </w:r>
    </w:p>
    <w:p>
      <w:r>
        <w:t>Map menampilkan marker Place yang relevan terhadap lokasi, waktu, publication, verification, dan visitability.</w:t>
      </w:r>
    </w:p>
    <w:p>
      <w:r>
        <w:t>Marker mendukung default dan selected state.</w:t>
      </w:r>
    </w:p>
    <w:p>
      <w:r>
        <w:t>Marker clustering digunakan saat kepadatan titik tinggi.</w:t>
      </w:r>
    </w:p>
    <w:p>
      <w:r>
        <w:t>Radius discovery configurable di backend, bukan hard-coded di frontend.</w:t>
      </w:r>
    </w:p>
    <w:p>
      <w:pPr>
        <w:pStyle w:val="Heading1"/>
      </w:pPr>
      <w:r>
        <w:t>Place Preview</w:t>
      </w:r>
    </w:p>
    <w:p>
      <w:r>
        <w:t>Tap marker → Bottom Sheet → Place Preview → Lihat Place → Place Detail.</w:t>
      </w:r>
    </w:p>
    <w:p>
      <w:r>
        <w:t>Preview menampilkan nama Place, jarak, status waktu, experience singkat, rating bila tersedia, serta informasi tiket/promo bila relevan.</w:t>
      </w:r>
    </w:p>
    <w:p>
      <w:r>
        <w:t>CTA utama: Lihat Place. Tidak ada Buy, Cart, Checkout, atau Payment.</w:t>
      </w:r>
    </w:p>
    <w:p>
      <w:pPr>
        <w:pStyle w:val="Heading1"/>
      </w:pPr>
      <w:r>
        <w:t>Place Detail — Hybrid</w:t>
      </w:r>
    </w:p>
    <w:p>
      <w:r>
        <w:t>Pendekatan final: Hybrid Immersive Storytelling + Clean Information.</w:t>
      </w:r>
    </w:p>
    <w:p>
      <w:r>
        <w:t>Bagian atas menumbuhkan ketertarikan melalui visual/story; bagian bawah memberi informasi keputusan kunjungan.</w:t>
      </w:r>
    </w:p>
    <w:p>
      <w:r>
        <w:t>Struktur: Hero, Identity, Place Story, Production/Source, Product, Experience, Schedule, Ticket/Promotion, Location, Producer, SINGGAH.</w:t>
      </w:r>
    </w:p>
    <w:p>
      <w:pPr>
        <w:pStyle w:val="Heading1"/>
      </w:pPr>
      <w:r>
        <w:t>Ticket &amp; Promotion</w:t>
      </w:r>
    </w:p>
    <w:p>
      <w:r>
        <w:t>Tiket/harga/promo boleh ditampilkan sebagai informasi Producer.</w:t>
      </w:r>
    </w:p>
    <w:p>
      <w:r>
        <w:t>Platform tidak memproses pembayaran untuk MVP.</w:t>
      </w:r>
    </w:p>
    <w:p>
      <w:r>
        <w:t>Informasi harus disertai konteks bahwa ketentuan dapat berubah dan transaksi dilakukan sesuai ketentuan pihak terkait.</w:t>
      </w:r>
    </w:p>
    <w:p>
      <w:pPr>
        <w:pStyle w:val="Heading1"/>
      </w:pPr>
      <w:r>
        <w:t>Persistent SINGGAH CTA</w:t>
      </w:r>
    </w:p>
    <w:p>
      <w:r>
        <w:t>CTA SINGGAH harus mudah diakses saat pengguna membaca Place Detail.</w:t>
      </w:r>
    </w:p>
    <w:p>
      <w:r>
        <w:t>Flow menuju Visit Intent, bukan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