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06</w:t>
      </w:r>
    </w:p>
    <w:p>
      <w:r>
        <w:t>EXPERIENCE DETAIL — v1.0</w:t>
      </w:r>
    </w:p>
    <w:p>
      <w:r>
        <w:t>Status: MASTER REFERENCE / LOCKED BASELINE</w:t>
      </w:r>
    </w:p>
    <w:p>
      <w:r>
        <w:t>Layer: Product UX → Technical Implementation</w:t>
      </w:r>
    </w:p>
    <w:p>
      <w:pPr>
        <w:pStyle w:val="Heading1"/>
      </w:pPr>
      <w:r>
        <w:t>1. Tujuan</w:t>
      </w:r>
    </w:p>
    <w:p>
      <w:r>
        <w:t>Experience Detail menjawab: “Kalau saya datang ke Place ini, saya akan melakukan apa?”</w:t>
      </w:r>
    </w:p>
    <w:p>
      <w:r>
        <w:t>Experience adalah aktivitas/pengalaman yang terjadi di dalam sebuah Place. Experience bukan Product dan bukan transaksi.</w:t>
      </w:r>
    </w:p>
    <w:p>
      <w:pPr>
        <w:pStyle w:val="Heading1"/>
      </w:pPr>
      <w:r>
        <w:t>2. Relasi Domain</w:t>
      </w:r>
    </w:p>
    <w:p>
      <w:r>
        <w:t>PLACE → EXPERIENCE → WAKTU → NIAT BERKUNJUNG → PRODUCER</w:t>
      </w:r>
    </w:p>
    <w:p>
      <w:r>
        <w:t>Satu Place dapat mempunyai satu atau beberapa Experience.</w:t>
      </w:r>
    </w:p>
    <w:p>
      <w:pPr>
        <w:pStyle w:val="Heading1"/>
      </w:pPr>
      <w:r>
        <w:t>3. Data Model Experience</w:t>
      </w:r>
    </w:p>
    <w:p>
      <w:r>
        <w:t>Experience: id, place_id, title, short_description, description, duration_minutes, capacity, min_party_size, max_party_size, age_requirement, prerequisites, meeting_point, status, publication_status, created_at, updated_at.</w:t>
      </w:r>
    </w:p>
    <w:p>
      <w:r>
        <w:t>ExperienceMedia: id, experience_id, media_type, storage_key, sort_order, moderation_status, created_at, updated_at.</w:t>
      </w:r>
    </w:p>
    <w:p>
      <w:r>
        <w:t>ExperienceHighlight: id, experience_id, text, sort_order, created_at.</w:t>
      </w:r>
    </w:p>
    <w:p>
      <w:pPr>
        <w:pStyle w:val="Heading1"/>
      </w:pPr>
      <w:r>
        <w:t>4. Ticket / Price</w:t>
      </w:r>
    </w:p>
    <w:p>
      <w:r>
        <w:t>Harga/tiket hanya informasi dari Producer pada MVP. Currency mengikuti Place. Tidak ada cart, checkout, payment, payment method, settlement, wallet, atau escrow.</w:t>
      </w:r>
    </w:p>
    <w:p>
      <w:pPr>
        <w:pStyle w:val="Heading1"/>
      </w:pPr>
      <w:r>
        <w:t>5. Schedule &amp; Timezone</w:t>
      </w:r>
    </w:p>
    <w:p>
      <w:r>
        <w:t>Schedule memiliki experience_id, day_of_week, start_time, end_time, timezone, capacity, status, created_at, updated_at. Timezone operasional selalu mengikuti Place; backend adalah source of truth. Device/user timezone tidak menjadi sumber kebenaran jadwal Place.</w:t>
      </w:r>
    </w:p>
    <w:p>
      <w:pPr>
        <w:pStyle w:val="Heading1"/>
      </w:pPr>
      <w:r>
        <w:t>6. Availability</w:t>
      </w:r>
    </w:p>
    <w:p>
      <w:r>
        <w:t>MVP tidak langsung membangun inventory/reservation kompleks. Availability dapat berasal dari schedule, konfirmasi Producer, dan bila diaktifkan kapasitas. Availability bukan jaminan transaksi atau reservation confirmed.</w:t>
      </w:r>
    </w:p>
    <w:p>
      <w:pPr>
        <w:pStyle w:val="Heading1"/>
      </w:pPr>
      <w:r>
        <w:t>7. Experience Status</w:t>
      </w:r>
    </w:p>
    <w:p>
      <w:r>
        <w:t>Lifecycle: draft, published, paused, archived. Kondisi pengguna dapat berupa available, not_available, requires_confirmation dan dihasilkan backend.</w:t>
      </w:r>
    </w:p>
    <w:p>
      <w:pPr>
        <w:pStyle w:val="Heading1"/>
      </w:pPr>
      <w:r>
        <w:t>8. UX Structure</w:t>
      </w:r>
    </w:p>
    <w:p>
      <w:r>
        <w:t>Hero/media → title → short description → durasi/kapasitas/lokasi/waktu → Tentang Experience → Yang Akan Kamu Lakukan → Jadwal → jumlah peserta → persyaratan → tiket/harga → meeting point → Producer → CTA SINGGAH DI SINI.</w:t>
      </w:r>
    </w:p>
    <w:p>
      <w:pPr>
        <w:pStyle w:val="Heading1"/>
      </w:pPr>
      <w:r>
        <w:t>9. User Flow</w:t>
      </w:r>
    </w:p>
    <w:p>
      <w:r>
        <w:t>Place → Experience → pilih tanggal → pilih waktu → jumlah orang → optional note → SINGGAH → Visit Intent.</w:t>
      </w:r>
    </w:p>
    <w:p>
      <w:pPr>
        <w:pStyle w:val="Heading1"/>
      </w:pPr>
      <w:r>
        <w:t>10. Party Size</w:t>
      </w:r>
    </w:p>
    <w:p>
      <w:r>
        <w:t>Backend memvalidasi min_party_size, max_party_size, dan capacity. Frontend tidak boleh menjadi sumber kebenaran kapasitas.</w:t>
      </w:r>
    </w:p>
    <w:p>
      <w:pPr>
        <w:pStyle w:val="Heading1"/>
      </w:pPr>
      <w:r>
        <w:t>11. Visit Intent</w:t>
      </w:r>
    </w:p>
    <w:p>
      <w:r>
        <w:t>Visit Intent membawa user_id, place_id, experience_id, requested_date, requested_start_time, requested_end_time, party_size, optional_note, status, created_at, updated_at. Status awal pending; dapat berkembang menjadi accepted, declined, atau requires_confirmation. Pending bukan berarti reservation confirmed.</w:t>
      </w:r>
    </w:p>
    <w:p>
      <w:pPr>
        <w:pStyle w:val="Heading1"/>
      </w:pPr>
      <w:r>
        <w:t>12. API Konseptual</w:t>
      </w:r>
    </w:p>
    <w:p>
      <w:r>
        <w:t>GET /places/:placeId/experiences</w:t>
      </w:r>
    </w:p>
    <w:p>
      <w:r>
        <w:t>GET /experiences/:experienceId</w:t>
      </w:r>
    </w:p>
    <w:p>
      <w:r>
        <w:t>GET /experiences/:experienceId/availability</w:t>
      </w:r>
    </w:p>
    <w:p>
      <w:r>
        <w:t>POST /visit-intents</w:t>
      </w:r>
    </w:p>
    <w:p>
      <w:pPr>
        <w:pStyle w:val="Heading1"/>
      </w:pPr>
      <w:r>
        <w:t>13. Producer</w:t>
      </w:r>
    </w:p>
    <w:p>
      <w:r>
        <w:t>Producer dapat create, edit, schedule, mengatur peserta, upload media, save draft, preview, dan publish Experience. Authorization harus diverifikasi server-side berdasarkan hubungan Producer–Place.</w:t>
      </w:r>
    </w:p>
    <w:p>
      <w:pPr>
        <w:pStyle w:val="Heading1"/>
      </w:pPr>
      <w:r>
        <w:t>14. AI Assistant</w:t>
      </w:r>
    </w:p>
    <w:p>
      <w:r>
        <w:t>AI boleh membantu short description, description, highlights, dan captions. Workflow wajib: Producer facts → AI draft → Producer review/edit → approve → publish. AI tidak boleh mengarang durasi, harga, kapasitas, lokasi, sejarah, fasilitas, sertifikasi, keamanan, atau jadwal.</w:t>
      </w:r>
    </w:p>
    <w:p>
      <w:pPr>
        <w:pStyle w:val="Heading1"/>
      </w:pPr>
      <w:r>
        <w:t>15. Security &amp; Validation</w:t>
      </w:r>
    </w:p>
    <w:p>
      <w:r>
        <w:t>Backend wajib mencegah akses/edit lintas Producer, publikasi draft, akses archived secara publik, manipulasi availability/capacity/price, dan pembuatan Experience pada Place yang bukan kewenangannya. Validasi title, description saat publish, duration, party size, capacity, dan start_time &lt; end_time.</w:t>
      </w:r>
    </w:p>
    <w:p>
      <w:pPr>
        <w:pStyle w:val="Heading1"/>
      </w:pPr>
      <w:r>
        <w:t>16. Locked Decisions</w:t>
      </w:r>
    </w:p>
    <w:p>
      <w:r>
        <w:t>EXPERIENCE adalah aktivitas/pengalaman dalam PLACE.</w:t>
      </w:r>
    </w:p>
    <w:p>
      <w:r>
        <w:t>EXPERIENCE bukan Product dan bukan transaksi.</w:t>
      </w:r>
    </w:p>
    <w:p>
      <w:r>
        <w:t>Schedule menggunakan timezone Place.</w:t>
      </w:r>
    </w:p>
    <w:p>
      <w:r>
        <w:t>Harga/tiket hanya informasi pada MVP.</w:t>
      </w:r>
    </w:p>
    <w:p>
      <w:r>
        <w:t>Tidak ada payment, checkout, cart, atau settlement.</w:t>
      </w:r>
    </w:p>
    <w:p>
      <w:r>
        <w:t>Availability adalah informasi operasional, bukan jaminan transaksi.</w:t>
      </w:r>
    </w:p>
    <w:p>
      <w:r>
        <w:t>Visit Intent adalah niat/request kunjungan kepada Producer.</w:t>
      </w:r>
    </w:p>
    <w:p>
      <w:r>
        <w:t>SINGGAH adalah CTA utama.</w:t>
      </w:r>
    </w:p>
    <w:p>
      <w:r>
        <w:t>AI hanya membantu konten dan tidak auto-publish.</w:t>
      </w:r>
    </w:p>
    <w:p>
      <w:r>
        <w:t>Backend menjadi source of truth untuk availability, schedule, authorization, dan publication.</w:t>
      </w:r>
    </w:p>
    <w:p>
      <w:pPr>
        <w:pStyle w:val="Heading1"/>
      </w:pPr>
      <w:r>
        <w:t>17. Acceptance Criteria</w:t>
      </w:r>
    </w:p>
    <w:p>
      <w:r>
        <w:t>User dapat membuka Experience dari Place, melihat media/deskripsi/highlights/durasi/jadwal, memilih tanggal/waktu/jumlah peserta/catatan, melihat informasi tiket/harga, dan melanjutkan ke SINGGAH tanpa payment.</w:t>
      </w:r>
    </w:p>
    <w:p>
      <w:r>
        <w:t>Backend memiliki relasi Place–Experience, timezone Place, availability, capacity, authorization, publication control, dan draft protection.</w:t>
      </w:r>
    </w:p>
    <w:p>
      <w:r>
        <w:t>Producer dapat membuat, mengedit, menjadwalkan, mengunggah media, draft/preview/publish.</w:t>
      </w:r>
    </w:p>
    <w:p>
      <w:r>
        <w:t>AI selalu menghasilkan draft yang harus direview Producer.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