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62: Water Chemistry Masterclass: Dissolved Oxygen &amp; Turbidity Optimization</w:t>
      </w:r>
    </w:p>
    <w:p>
      <w:pPr>
        <w:spacing w:before="160" w:after="160"/>
        <w:ind w:left="576"/>
      </w:pPr>
      <w:r>
        <w:rPr>
          <w:i/>
          <w:color w:val="595959"/>
          <w:sz w:val="21"/>
        </w:rPr>
        <w:t>**Biochemical and Geomorphic Design Standard**: This document establishes the water chemistry standards and geomorphic restoration parameters for the Blue Ridge Stream Restoration wild coldwater projects. By understanding the biophysical gas exchange mechanisms of trout gills, applying mathematical **Henry's Law** solubility models for dissolved oxygen, and geomechanically preventing fine sediment clay siltation of spawning gravels, we ensure our restorations satisfy the highest scientific standards. This manual details precise chemical limits, dissolved oxygen deficit equations, sedimentation mechanics, and bioengineered structures to restore spawning clarity.</w:t>
      </w:r>
    </w:p>
    <w:p>
      <w:pPr>
        <w:spacing w:after="240"/>
      </w:pPr>
      <w:r>
        <w:rPr>
          <w:color w:val="D9D9D9"/>
        </w:rPr>
        <w:t>____________________________________________________</w:t>
      </w:r>
    </w:p>
    <w:p>
      <w:pPr>
        <w:spacing w:before="360" w:after="120"/>
      </w:pPr>
      <w:r>
        <w:rPr>
          <w:b/>
          <w:color w:val="2E75B6"/>
          <w:sz w:val="32"/>
        </w:rPr>
        <w:t>I. Trout Gill Respiration &amp; Dissolved Oxygen Biochemistry</w:t>
      </w:r>
    </w:p>
    <w:p>
      <w:r>
        <w:t>Fish do not breathe atmospheric oxygen; they extract dissolved gas molecules (</w:t>
      </w:r>
      <w:r>
        <w:rPr>
          <w:rFonts w:ascii="Georgia" w:hAnsi="Georgia"/>
          <w:i/>
        </w:rPr>
        <w:t>\text{O}_2</w:t>
      </w:r>
      <w:r>
        <w:t>) directly from the flowing water column. Coldwater salmonids, particularly wild Brook and Brown Trout, have evolved in cold, high-gradient headwaters and are highly sensitive to oxygen deficits.</w:t>
      </w:r>
    </w:p>
    <w:p>
      <w:pPr>
        <w:spacing w:before="240" w:after="80"/>
      </w:pPr>
      <w:r>
        <w:rPr>
          <w:b/>
          <w:color w:val="595959"/>
          <w:sz w:val="26"/>
        </w:rPr>
        <w:t>1. Gill Gas Exchange Biophysics</w:t>
      </w:r>
    </w:p>
    <w:p>
      <w:r>
        <w:t xml:space="preserve">Trout extract oxygen using a highly efficient </w:t>
      </w:r>
      <w:r>
        <w:rPr>
          <w:b/>
        </w:rPr>
        <w:t>counter-current exchange mechanism</w:t>
      </w:r>
      <w:r>
        <w:t xml:space="preserve"> inside their gills:</w:t>
      </w:r>
    </w:p>
    <w:p>
      <w:pPr>
        <w:spacing w:before="120" w:after="120"/>
        <w:ind w:left="360"/>
      </w:pPr>
      <w:r>
        <w:rPr>
          <w:rFonts w:ascii="Consolas" w:hAnsi="Consolas"/>
          <w:color w:val="7F0055"/>
          <w:sz w:val="19"/>
        </w:rPr>
        <w:t xml:space="preserve">                      [COUNTER-CURRENT OXYGEN EXCHANGE IN GILLS]</w:t>
        <w:br/>
        <w:t xml:space="preserve">                      </w:t>
        <w:br/>
        <w:t xml:space="preserve">         Water Flow:   100% O2  =======&gt;  70% O2  =======&gt;  40% O2  =======&gt;  15% O2</w:t>
        <w:br/>
        <w:t xml:space="preserve">                         |                  |                 |                 |</w:t>
        <w:br/>
        <w:t xml:space="preserve">                         v                  v                 v                 v  (Gas Diffusion)</w:t>
        <w:br/>
        <w:t xml:space="preserve">                         |                  |                 |                 |</w:t>
        <w:br/>
        <w:t xml:space="preserve">         Blood Flow:    85% O2  &lt;-------  55% O2  &lt;-------  30% O2  &lt;-------   5% O2</w:t>
      </w:r>
    </w:p>
    <w:p>
      <w:pPr>
        <w:pStyle w:val="ListBullet"/>
        <w:spacing w:after="60"/>
      </w:pPr>
      <w:r/>
      <w:r>
        <w:rPr>
          <w:b/>
        </w:rPr>
        <w:t>Counter-Current Advantage</w:t>
      </w:r>
      <w:r>
        <w:t xml:space="preserve">: Water flowing over the gill filaments runs in the opposite direction to the deoxygenated blood flowing through the gill lamellae capillaries. This maintains a continuous, positive concentration gradient across the entire gas-diffusion membrane, allowing trout to extract up to </w:t>
      </w:r>
      <w:r>
        <w:rPr>
          <w:b/>
        </w:rPr>
        <w:t>85%</w:t>
      </w:r>
      <w:r>
        <w:t xml:space="preserve"> of the water's dissolved oxygen.</w:t>
      </w:r>
    </w:p>
    <w:p>
      <w:pPr>
        <w:pStyle w:val="ListBullet"/>
        <w:spacing w:after="60"/>
      </w:pPr>
      <w:r/>
      <w:r>
        <w:rPr>
          <w:b/>
        </w:rPr>
        <w:t>The Gill Boundary Layer</w:t>
      </w:r>
      <w:r>
        <w:t>: Active water velocity is critical. If water velocity falls below a critical sweep threshold (</w:t>
      </w:r>
      <w:r>
        <w:rPr>
          <w:rFonts w:ascii="Georgia" w:hAnsi="Georgia"/>
          <w:i/>
        </w:rPr>
        <w:t>0.15\text{ m/s}</w:t>
      </w:r>
      <w:r>
        <w:t>), a stagnant boundary layer forms over the gill membranes, decreasing gas diffusion efficiency and causing physiological suffocation.</w:t>
      </w:r>
    </w:p>
    <w:p>
      <w:pPr>
        <w:spacing w:before="240" w:after="80"/>
      </w:pPr>
      <w:r>
        <w:rPr>
          <w:b/>
          <w:color w:val="595959"/>
          <w:sz w:val="26"/>
        </w:rPr>
        <w:t>2. Biological Dissolved Oxygen (DO) Thresholds</w:t>
      </w:r>
    </w:p>
    <w:p>
      <w:r>
        <w:t>We monitor and design water quality regimes to satisfy these strict biological limits: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DO Concentration (mg/L)</w:t>
            </w:r>
          </w:p>
        </w:tc>
        <w:tc>
          <w:tcPr>
            <w:tcW w:type="dxa" w:w="3120"/>
            <w:shd w:fill="1F4E79"/>
            <w:tcMar>
              <w:top w:w="140" w:type="dxa"/>
              <w:bottom w:w="140" w:type="dxa"/>
              <w:left w:w="150" w:type="dxa"/>
              <w:right w:w="150" w:type="dxa"/>
            </w:tcMar>
          </w:tcPr>
          <w:p>
            <w:pPr>
              <w:jc w:val="center"/>
            </w:pPr>
            <w:r>
              <w:rPr>
                <w:b/>
                <w:color w:val="FFFFFF"/>
                <w:sz w:val="20"/>
              </w:rPr>
              <w:t>Physiological Wild Trout Status</w:t>
            </w:r>
          </w:p>
        </w:tc>
        <w:tc>
          <w:tcPr>
            <w:tcW w:type="dxa" w:w="3120"/>
            <w:shd w:fill="1F4E79"/>
            <w:tcMar>
              <w:top w:w="140" w:type="dxa"/>
              <w:bottom w:w="140" w:type="dxa"/>
              <w:left w:w="150" w:type="dxa"/>
              <w:right w:w="150" w:type="dxa"/>
            </w:tcMar>
          </w:tcPr>
          <w:p>
            <w:pPr>
              <w:jc w:val="center"/>
            </w:pPr>
            <w:r>
              <w:rPr>
                <w:b/>
                <w:color w:val="FFFFFF"/>
                <w:sz w:val="20"/>
              </w:rPr>
              <w:t>Restoration Design Action Required</w:t>
            </w:r>
          </w:p>
        </w:tc>
      </w:tr>
      <w:tr>
        <w:tc>
          <w:tcPr>
            <w:tcW w:type="dxa" w:w="3120"/>
            <w:tcMar>
              <w:top w:w="100" w:type="dxa"/>
              <w:bottom w:w="100" w:type="dxa"/>
              <w:left w:w="150" w:type="dxa"/>
              <w:right w:w="150" w:type="dxa"/>
            </w:tcMar>
          </w:tcPr>
          <w:p>
            <w:pPr>
              <w:jc w:val="left"/>
            </w:pPr>
            <w:r>
              <w:rPr>
                <w:sz w:val="19"/>
              </w:rPr>
              <w:t>**&gt; 9.0 mg/L**</w:t>
            </w:r>
          </w:p>
        </w:tc>
        <w:tc>
          <w:tcPr>
            <w:tcW w:type="dxa" w:w="3120"/>
            <w:tcMar>
              <w:top w:w="100" w:type="dxa"/>
              <w:bottom w:w="100" w:type="dxa"/>
              <w:left w:w="150" w:type="dxa"/>
              <w:right w:w="150" w:type="dxa"/>
            </w:tcMar>
          </w:tcPr>
          <w:p>
            <w:pPr>
              <w:jc w:val="left"/>
            </w:pPr>
            <w:r>
              <w:rPr>
                <w:sz w:val="19"/>
              </w:rPr>
              <w:t>**Optimal**: Peak spawning, incubation, and rapid juvenile growth.</w:t>
            </w:r>
          </w:p>
        </w:tc>
        <w:tc>
          <w:tcPr>
            <w:tcW w:type="dxa" w:w="3120"/>
            <w:tcMar>
              <w:top w:w="100" w:type="dxa"/>
              <w:bottom w:w="100" w:type="dxa"/>
              <w:left w:w="150" w:type="dxa"/>
              <w:right w:w="150" w:type="dxa"/>
            </w:tcMar>
          </w:tcPr>
          <w:p>
            <w:pPr>
              <w:jc w:val="left"/>
            </w:pPr>
            <w:r>
              <w:rPr>
                <w:sz w:val="19"/>
              </w:rPr>
              <w:t>Maintain existing pool-riffle shear dynamics and high canopy density.</w:t>
            </w:r>
          </w:p>
        </w:tc>
      </w:tr>
      <w:tr>
        <w:tc>
          <w:tcPr>
            <w:tcW w:type="dxa" w:w="3120"/>
            <w:tcMar>
              <w:top w:w="100" w:type="dxa"/>
              <w:bottom w:w="100" w:type="dxa"/>
              <w:left w:w="150" w:type="dxa"/>
              <w:right w:w="150" w:type="dxa"/>
            </w:tcMar>
            <w:shd w:fill="F2F2F2"/>
          </w:tcPr>
          <w:p>
            <w:pPr>
              <w:jc w:val="left"/>
            </w:pPr>
            <w:r>
              <w:rPr>
                <w:sz w:val="19"/>
              </w:rPr>
              <w:t>**7.0 - 9.0 mg/L**</w:t>
            </w:r>
          </w:p>
        </w:tc>
        <w:tc>
          <w:tcPr>
            <w:tcW w:type="dxa" w:w="3120"/>
            <w:tcMar>
              <w:top w:w="100" w:type="dxa"/>
              <w:bottom w:w="100" w:type="dxa"/>
              <w:left w:w="150" w:type="dxa"/>
              <w:right w:w="150" w:type="dxa"/>
            </w:tcMar>
            <w:shd w:fill="F2F2F2"/>
          </w:tcPr>
          <w:p>
            <w:pPr>
              <w:jc w:val="left"/>
            </w:pPr>
            <w:r>
              <w:rPr>
                <w:sz w:val="19"/>
              </w:rPr>
              <w:t>**Acceptable**: Normal adult resting metabolism. Spawning activity slows.</w:t>
            </w:r>
          </w:p>
        </w:tc>
        <w:tc>
          <w:tcPr>
            <w:tcW w:type="dxa" w:w="3120"/>
            <w:tcMar>
              <w:top w:w="100" w:type="dxa"/>
              <w:bottom w:w="100" w:type="dxa"/>
              <w:left w:w="150" w:type="dxa"/>
              <w:right w:w="150" w:type="dxa"/>
            </w:tcMar>
            <w:shd w:fill="F2F2F2"/>
          </w:tcPr>
          <w:p>
            <w:pPr>
              <w:jc w:val="left"/>
            </w:pPr>
            <w:r>
              <w:rPr>
                <w:sz w:val="19"/>
              </w:rPr>
              <w:t>Enhance local surface turbulence using gravel rock vanes.</w:t>
            </w:r>
          </w:p>
        </w:tc>
      </w:tr>
      <w:tr>
        <w:tc>
          <w:tcPr>
            <w:tcW w:type="dxa" w:w="3120"/>
            <w:tcMar>
              <w:top w:w="100" w:type="dxa"/>
              <w:bottom w:w="100" w:type="dxa"/>
              <w:left w:w="150" w:type="dxa"/>
              <w:right w:w="150" w:type="dxa"/>
            </w:tcMar>
          </w:tcPr>
          <w:p>
            <w:pPr>
              <w:jc w:val="left"/>
            </w:pPr>
            <w:r>
              <w:rPr>
                <w:sz w:val="19"/>
              </w:rPr>
              <w:t>**5.0 - 6.9 mg/L**</w:t>
            </w:r>
          </w:p>
        </w:tc>
        <w:tc>
          <w:tcPr>
            <w:tcW w:type="dxa" w:w="3120"/>
            <w:tcMar>
              <w:top w:w="100" w:type="dxa"/>
              <w:bottom w:w="100" w:type="dxa"/>
              <w:left w:w="150" w:type="dxa"/>
              <w:right w:w="150" w:type="dxa"/>
            </w:tcMar>
          </w:tcPr>
          <w:p>
            <w:pPr>
              <w:jc w:val="left"/>
            </w:pPr>
            <w:r>
              <w:rPr>
                <w:sz w:val="19"/>
              </w:rPr>
              <w:t>**Stress Boundary**: Trout stop feeding, egg mortality increases.</w:t>
            </w:r>
          </w:p>
        </w:tc>
        <w:tc>
          <w:tcPr>
            <w:tcW w:type="dxa" w:w="3120"/>
            <w:tcMar>
              <w:top w:w="100" w:type="dxa"/>
              <w:bottom w:w="100" w:type="dxa"/>
              <w:left w:w="150" w:type="dxa"/>
              <w:right w:w="150" w:type="dxa"/>
            </w:tcMar>
          </w:tcPr>
          <w:p>
            <w:pPr>
              <w:jc w:val="left"/>
            </w:pPr>
            <w:r>
              <w:rPr>
                <w:sz w:val="19"/>
              </w:rPr>
              <w:t>**Critical Warning**: Check for canopy clear-cutting or upstream pooling.</w:t>
            </w:r>
          </w:p>
        </w:tc>
      </w:tr>
      <w:tr>
        <w:tc>
          <w:tcPr>
            <w:tcW w:type="dxa" w:w="3120"/>
            <w:tcMar>
              <w:top w:w="100" w:type="dxa"/>
              <w:bottom w:w="100" w:type="dxa"/>
              <w:left w:w="150" w:type="dxa"/>
              <w:right w:w="150" w:type="dxa"/>
            </w:tcMar>
            <w:shd w:fill="F2F2F2"/>
          </w:tcPr>
          <w:p>
            <w:pPr>
              <w:jc w:val="left"/>
            </w:pPr>
            <w:r>
              <w:rPr>
                <w:sz w:val="19"/>
              </w:rPr>
              <w:t>**&lt; 5.0 mg/L**</w:t>
            </w:r>
          </w:p>
        </w:tc>
        <w:tc>
          <w:tcPr>
            <w:tcW w:type="dxa" w:w="3120"/>
            <w:tcMar>
              <w:top w:w="100" w:type="dxa"/>
              <w:bottom w:w="100" w:type="dxa"/>
              <w:left w:w="150" w:type="dxa"/>
              <w:right w:w="150" w:type="dxa"/>
            </w:tcMar>
            <w:shd w:fill="F2F2F2"/>
          </w:tcPr>
          <w:p>
            <w:pPr>
              <w:jc w:val="left"/>
            </w:pPr>
            <w:r>
              <w:rPr>
                <w:sz w:val="19"/>
              </w:rPr>
              <w:t>**Lethal**: Rapid trout mortality, complete spawn collapse.</w:t>
            </w:r>
          </w:p>
        </w:tc>
        <w:tc>
          <w:tcPr>
            <w:tcW w:type="dxa" w:w="3120"/>
            <w:tcMar>
              <w:top w:w="100" w:type="dxa"/>
              <w:bottom w:w="100" w:type="dxa"/>
              <w:left w:w="150" w:type="dxa"/>
              <w:right w:w="150" w:type="dxa"/>
            </w:tcMar>
            <w:shd w:fill="F2F2F2"/>
          </w:tcPr>
          <w:p>
            <w:pPr>
              <w:jc w:val="left"/>
            </w:pPr>
            <w:r>
              <w:rPr>
                <w:sz w:val="19"/>
              </w:rPr>
              <w:t>**Immediate Emergency**: Deploy passive aeration structures.</w:t>
            </w:r>
          </w:p>
        </w:tc>
      </w:tr>
    </w:tbl>
    <w:p>
      <w:pPr>
        <w:spacing w:before="160"/>
      </w:pPr>
    </w:p>
    <w:p>
      <w:pPr>
        <w:spacing w:after="240"/>
      </w:pPr>
      <w:r>
        <w:rPr>
          <w:color w:val="D9D9D9"/>
        </w:rPr>
        <w:t>____________________________________________________</w:t>
      </w:r>
    </w:p>
    <w:p>
      <w:pPr>
        <w:spacing w:before="360" w:after="120"/>
      </w:pPr>
      <w:r>
        <w:rPr>
          <w:b/>
          <w:color w:val="2E75B6"/>
          <w:sz w:val="32"/>
        </w:rPr>
        <w:t>II. Henry's Law and Dissolved Oxygen Solubility Physical Chemistry</w:t>
      </w:r>
    </w:p>
    <w:p>
      <w:r>
        <w:t xml:space="preserve">The maximum concentration of dissolved oxygen that water can physically hold (its saturation concentration, </w:t>
      </w:r>
      <w:r>
        <w:rPr>
          <w:rFonts w:ascii="Georgia" w:hAnsi="Georgia"/>
          <w:i/>
        </w:rPr>
        <w:t>C_s</w:t>
      </w:r>
      <w:r>
        <w:t xml:space="preserve">) is not constant. It is governed strictly by the physical chemistry of </w:t>
      </w:r>
      <w:r>
        <w:rPr>
          <w:b/>
        </w:rPr>
        <w:t>Henry's Law</w:t>
      </w:r>
      <w:r>
        <w:t>, which states that at a constant temperature, the amount of a given gas dissolved in a given type and volume of liquid is directly proportional to the partial pressure of that gas in equilibrium with that liquid.</w:t>
      </w:r>
    </w:p>
    <w:p>
      <w:pPr>
        <w:spacing w:before="240" w:after="80"/>
      </w:pPr>
      <w:r>
        <w:rPr>
          <w:b/>
          <w:color w:val="595959"/>
          <w:sz w:val="26"/>
        </w:rPr>
        <w:t>1. The Henry's Law Solubility Equation</w:t>
      </w:r>
    </w:p>
    <w:p>
      <w:r>
        <w:t xml:space="preserve">We model stream oxygen carrying capacity using the modified </w:t>
      </w:r>
      <w:r>
        <w:rPr>
          <w:b/>
        </w:rPr>
        <w:t>Henry's Law Equation</w:t>
      </w:r>
      <w:r>
        <w:t>:</w:t>
      </w:r>
    </w:p>
    <w:p>
      <w:r/>
      <w:r>
        <w:rPr>
          <w:rFonts w:ascii="Georgia" w:hAnsi="Georgia"/>
          <w:i/>
        </w:rPr>
      </w:r>
      <w:r>
        <w:t>C_s = \frac{p_{\text{O}_2}}{H(T)}</w:t>
      </w:r>
      <w:r>
        <w:rPr>
          <w:rFonts w:ascii="Georgia" w:hAnsi="Georgia"/>
          <w:i/>
        </w:rPr>
      </w:r>
      <w:r/>
    </w:p>
    <w:p>
      <w:pPr>
        <w:pStyle w:val="ListBullet"/>
        <w:spacing w:after="60"/>
      </w:pPr>
      <w:r>
        <w:t>*Where*:</w:t>
      </w:r>
    </w:p>
    <w:p>
      <w:pPr>
        <w:pStyle w:val="ListBullet"/>
        <w:spacing w:after="60"/>
      </w:pPr>
      <w:r/>
      <w:r>
        <w:rPr>
          <w:rFonts w:ascii="Georgia" w:hAnsi="Georgia"/>
          <w:i/>
        </w:rPr>
        <w:t>C_s</w:t>
      </w:r>
      <w:r>
        <w:t xml:space="preserve"> is the dissolved oxygen saturation concentration (mg/L).</w:t>
      </w:r>
    </w:p>
    <w:p>
      <w:pPr>
        <w:pStyle w:val="ListBullet"/>
        <w:spacing w:after="60"/>
      </w:pPr>
      <w:r/>
      <w:r>
        <w:rPr>
          <w:rFonts w:ascii="Georgia" w:hAnsi="Georgia"/>
          <w:i/>
        </w:rPr>
        <w:t>p_{\text{O}_2}</w:t>
      </w:r>
      <w:r>
        <w:t xml:space="preserve"> is the partial pressure of oxygen in the atmosphere (approximately 0.2095 atm at sea level, decreasing with mountain elevation).</w:t>
      </w:r>
    </w:p>
    <w:p>
      <w:pPr>
        <w:pStyle w:val="ListBullet"/>
        <w:spacing w:after="60"/>
      </w:pPr>
      <w:r/>
      <w:r>
        <w:rPr>
          <w:rFonts w:ascii="Georgia" w:hAnsi="Georgia"/>
          <w:i/>
        </w:rPr>
        <w:t>H(T)</w:t>
      </w:r>
      <w:r>
        <w:t xml:space="preserve"> is the temperature-dependent Henry's Law constant for oxygen in water.</w:t>
      </w:r>
    </w:p>
    <w:p>
      <w:pPr>
        <w:spacing w:before="240" w:after="80"/>
      </w:pPr>
      <w:r>
        <w:rPr>
          <w:b/>
          <w:color w:val="595959"/>
          <w:sz w:val="26"/>
        </w:rPr>
        <w:t>2. Temperature Dependency: The van 't Hoff Relationship</w:t>
      </w:r>
    </w:p>
    <w:p>
      <w:r>
        <w:t xml:space="preserve">The solubility of oxygen decreases rapidly as stream temperatures rise because gas dissolution is an </w:t>
      </w:r>
      <w:r>
        <w:rPr>
          <w:b/>
        </w:rPr>
        <w:t>exothermic process</w:t>
      </w:r>
      <w:r>
        <w:t xml:space="preserve">. The temperature dependence of the Henry's Law constant is modeled via the </w:t>
      </w:r>
      <w:r>
        <w:rPr>
          <w:b/>
        </w:rPr>
        <w:t>van 't Hoff Equation</w:t>
      </w:r>
      <w:r>
        <w:t>:</w:t>
      </w:r>
    </w:p>
    <w:p>
      <w:r/>
      <w:r>
        <w:rPr>
          <w:rFonts w:ascii="Georgia" w:hAnsi="Georgia"/>
          <w:i/>
        </w:rPr>
      </w:r>
      <w:r>
        <w:t>H(T) = H^\theta \cdot \exp\left[ \frac{-\Delta_{\text{sol}}H}{R} \cdot \left( \frac{1}{T} - \frac{1}{T^\theta} \right) \right]</w:t>
      </w:r>
      <w:r>
        <w:rPr>
          <w:rFonts w:ascii="Georgia" w:hAnsi="Georgia"/>
          <w:i/>
        </w:rPr>
      </w:r>
      <w:r/>
    </w:p>
    <w:p>
      <w:pPr>
        <w:pStyle w:val="ListBullet"/>
        <w:spacing w:after="60"/>
      </w:pPr>
      <w:r>
        <w:t>*Where*:</w:t>
      </w:r>
    </w:p>
    <w:p>
      <w:pPr>
        <w:pStyle w:val="ListBullet"/>
        <w:spacing w:after="60"/>
      </w:pPr>
      <w:r/>
      <w:r>
        <w:rPr>
          <w:rFonts w:ascii="Georgia" w:hAnsi="Georgia"/>
          <w:i/>
        </w:rPr>
        <w:t>H^\theta</w:t>
      </w:r>
      <w:r>
        <w:t xml:space="preserve"> is the Henry's Law constant at standard reference temperature (</w:t>
      </w:r>
      <w:r>
        <w:rPr>
          <w:rFonts w:ascii="Georgia" w:hAnsi="Georgia"/>
          <w:i/>
        </w:rPr>
        <w:t>T^\theta = 298.15\text{ K}</w:t>
      </w:r>
      <w:r>
        <w:t xml:space="preserve">, </w:t>
      </w:r>
      <w:r>
        <w:rPr>
          <w:rFonts w:ascii="Georgia" w:hAnsi="Georgia"/>
          <w:i/>
        </w:rPr>
        <w:t>25^\circ\text{C}</w:t>
      </w:r>
      <w:r>
        <w:t>).</w:t>
      </w:r>
    </w:p>
    <w:p>
      <w:pPr>
        <w:pStyle w:val="ListBullet"/>
        <w:spacing w:after="60"/>
      </w:pPr>
      <w:r/>
      <w:r>
        <w:rPr>
          <w:rFonts w:ascii="Georgia" w:hAnsi="Georgia"/>
          <w:i/>
        </w:rPr>
        <w:t>\Delta_{\text{sol}}H</w:t>
      </w:r>
      <w:r>
        <w:t xml:space="preserve"> is the enthalpy of dissolution (for </w:t>
      </w:r>
      <w:r>
        <w:rPr>
          <w:rFonts w:ascii="Georgia" w:hAnsi="Georgia"/>
          <w:i/>
        </w:rPr>
        <w:t>\text{O}_2 \approx -11.7\text{ kJ/mol}</w:t>
      </w:r>
      <w:r>
        <w:t>).</w:t>
      </w:r>
    </w:p>
    <w:p>
      <w:pPr>
        <w:pStyle w:val="ListBullet"/>
        <w:spacing w:after="60"/>
      </w:pPr>
      <w:r/>
      <w:r>
        <w:rPr>
          <w:rFonts w:ascii="Georgia" w:hAnsi="Georgia"/>
          <w:i/>
        </w:rPr>
        <w:t>R</w:t>
      </w:r>
      <w:r>
        <w:t xml:space="preserve"> is the universal gas constant (</w:t>
      </w:r>
      <w:r>
        <w:rPr>
          <w:rFonts w:ascii="Georgia" w:hAnsi="Georgia"/>
          <w:i/>
        </w:rPr>
        <w:t>8.314\text{ J/(mol}\cdot\text{K)}</w:t>
      </w:r>
      <w:r>
        <w:t>).</w:t>
      </w:r>
    </w:p>
    <w:p>
      <w:pPr>
        <w:pStyle w:val="ListBullet"/>
        <w:spacing w:after="60"/>
      </w:pPr>
      <w:r/>
      <w:r>
        <w:rPr>
          <w:rFonts w:ascii="Georgia" w:hAnsi="Georgia"/>
          <w:i/>
        </w:rPr>
        <w:t>T</w:t>
      </w:r>
      <w:r>
        <w:t xml:space="preserve"> is the active stream water temperature in Kelvin.</w:t>
      </w:r>
    </w:p>
    <w:p>
      <w:pPr>
        <w:spacing w:before="240" w:after="80"/>
      </w:pPr>
      <w:r>
        <w:rPr>
          <w:b/>
          <w:color w:val="595959"/>
          <w:sz w:val="26"/>
        </w:rPr>
        <w:t>3. Elevation &amp; Barometric Pressure Corrections</w:t>
      </w:r>
    </w:p>
    <w:p>
      <w:r>
        <w:t xml:space="preserve">In our North Georgia headwaters (elevation </w:t>
      </w:r>
      <w:r>
        <w:rPr>
          <w:rFonts w:ascii="Georgia" w:hAnsi="Georgia"/>
          <w:i/>
        </w:rPr>
        <w:t>600\text{m} - 1000\text{m}</w:t>
      </w:r>
      <w:r>
        <w:t>), barometric pressure is significantly lower than sea level. We calculate the localized partial pressure of oxygen (</w:t>
      </w:r>
      <w:r>
        <w:rPr>
          <w:rFonts w:ascii="Georgia" w:hAnsi="Georgia"/>
          <w:i/>
        </w:rPr>
        <w:t>p_{\text{O}_2}</w:t>
      </w:r>
      <w:r>
        <w:t xml:space="preserve">) using the </w:t>
      </w:r>
      <w:r>
        <w:rPr>
          <w:b/>
        </w:rPr>
        <w:t>Hypsometric Equation</w:t>
      </w:r>
      <w:r>
        <w:t>:</w:t>
      </w:r>
    </w:p>
    <w:p>
      <w:r/>
      <w:r>
        <w:rPr>
          <w:rFonts w:ascii="Georgia" w:hAnsi="Georgia"/>
          <w:i/>
        </w:rPr>
      </w:r>
      <w:r>
        <w:t>p_{\text{O}_2} = p^\theta \cdot \left( 1 - \frac{L \cdot h}{T^\theta} \right)^{\frac{g \cdot M}{R \cdot L}} \cdot 0.2095</w:t>
      </w:r>
      <w:r>
        <w:rPr>
          <w:rFonts w:ascii="Georgia" w:hAnsi="Georgia"/>
          <w:i/>
        </w:rPr>
      </w:r>
      <w:r/>
    </w:p>
    <w:p>
      <w:pPr>
        <w:pStyle w:val="ListBullet"/>
        <w:spacing w:after="60"/>
      </w:pPr>
      <w:r>
        <w:t>*Where*:</w:t>
      </w:r>
    </w:p>
    <w:p>
      <w:pPr>
        <w:pStyle w:val="ListBullet"/>
        <w:spacing w:after="60"/>
      </w:pPr>
      <w:r/>
      <w:r>
        <w:rPr>
          <w:rFonts w:ascii="Georgia" w:hAnsi="Georgia"/>
          <w:i/>
        </w:rPr>
        <w:t>p^\theta</w:t>
      </w:r>
      <w:r>
        <w:t xml:space="preserve"> is standard sea-level pressure (1 atm).</w:t>
      </w:r>
    </w:p>
    <w:p>
      <w:pPr>
        <w:pStyle w:val="ListBullet"/>
        <w:spacing w:after="60"/>
      </w:pPr>
      <w:r/>
      <w:r>
        <w:rPr>
          <w:rFonts w:ascii="Georgia" w:hAnsi="Georgia"/>
          <w:i/>
        </w:rPr>
        <w:t>L</w:t>
      </w:r>
      <w:r>
        <w:t xml:space="preserve"> is the temperature lapse rate (</w:t>
      </w:r>
      <w:r>
        <w:rPr>
          <w:rFonts w:ascii="Georgia" w:hAnsi="Georgia"/>
          <w:i/>
        </w:rPr>
        <w:t>0.0065\text{ K/m}</w:t>
      </w:r>
      <w:r>
        <w:t>).</w:t>
      </w:r>
    </w:p>
    <w:p>
      <w:pPr>
        <w:pStyle w:val="ListBullet"/>
        <w:spacing w:after="60"/>
      </w:pPr>
      <w:r/>
      <w:r>
        <w:rPr>
          <w:rFonts w:ascii="Georgia" w:hAnsi="Georgia"/>
          <w:i/>
        </w:rPr>
        <w:t>h</w:t>
      </w:r>
      <w:r>
        <w:t xml:space="preserve"> is the stream elevation in meters.</w:t>
      </w:r>
    </w:p>
    <w:p>
      <w:pPr>
        <w:pStyle w:val="ListBullet"/>
        <w:spacing w:after="60"/>
      </w:pPr>
      <w:r/>
      <w:r>
        <w:rPr>
          <w:rFonts w:ascii="Georgia" w:hAnsi="Georgia"/>
          <w:i/>
        </w:rPr>
        <w:t>g</w:t>
      </w:r>
      <w:r>
        <w:t xml:space="preserve"> is gravity (</w:t>
      </w:r>
      <w:r>
        <w:rPr>
          <w:rFonts w:ascii="Georgia" w:hAnsi="Georgia"/>
          <w:i/>
        </w:rPr>
        <w:t>9.80665\text{ m/s}^2</w:t>
      </w:r>
      <w:r>
        <w:t>).</w:t>
      </w:r>
    </w:p>
    <w:p>
      <w:pPr>
        <w:pStyle w:val="ListBullet"/>
        <w:spacing w:after="60"/>
      </w:pPr>
      <w:r/>
      <w:r>
        <w:rPr>
          <w:rFonts w:ascii="Georgia" w:hAnsi="Georgia"/>
          <w:i/>
        </w:rPr>
        <w:t>M</w:t>
      </w:r>
      <w:r>
        <w:t xml:space="preserve"> is the molar mass of Earth's air (</w:t>
      </w:r>
      <w:r>
        <w:rPr>
          <w:rFonts w:ascii="Georgia" w:hAnsi="Georgia"/>
          <w:i/>
        </w:rPr>
        <w:t>0.0289644\text{ kg/mol}</w:t>
      </w:r>
      <w:r>
        <w:t>).</w:t>
      </w:r>
    </w:p>
    <w:p>
      <w:pPr>
        <w:pStyle w:val="ListBullet"/>
        <w:spacing w:after="60"/>
      </w:pPr>
      <w:r/>
      <w:r>
        <w:rPr>
          <w:b/>
        </w:rPr>
        <w:t>Restoration Takeaway</w:t>
      </w:r>
      <w:r>
        <w:t xml:space="preserve">: Warm streams at high elevations have a naturally lower capacity to hold oxygen. If a stream in a Fannin County headwater (elevation </w:t>
      </w:r>
      <w:r>
        <w:rPr>
          <w:rFonts w:ascii="Georgia" w:hAnsi="Georgia"/>
          <w:i/>
        </w:rPr>
        <w:t>750\text{m}</w:t>
      </w:r>
      <w:r>
        <w:t xml:space="preserve">) reaches </w:t>
      </w:r>
      <w:r>
        <w:rPr>
          <w:rFonts w:ascii="Georgia" w:hAnsi="Georgia"/>
          <w:i/>
        </w:rPr>
        <w:t>68^\circ\text{F}</w:t>
      </w:r>
      <w:r>
        <w:t xml:space="preserve"> (</w:t>
      </w:r>
      <w:r>
        <w:rPr>
          <w:rFonts w:ascii="Georgia" w:hAnsi="Georgia"/>
          <w:i/>
        </w:rPr>
        <w:t>20^\circ\text{C}</w:t>
      </w:r>
      <w:r>
        <w:t xml:space="preserve">), its absolute physical saturation limit drops to </w:t>
      </w:r>
      <w:r>
        <w:rPr>
          <w:b/>
        </w:rPr>
        <w:t>8.4 mg/L</w:t>
      </w:r>
      <w:r>
        <w:t>, putting spawning trout in immediate physiological jeopardy.</w:t>
      </w:r>
    </w:p>
    <w:p>
      <w:pPr>
        <w:spacing w:after="240"/>
      </w:pPr>
      <w:r>
        <w:rPr>
          <w:color w:val="D9D9D9"/>
        </w:rPr>
        <w:t>____________________________________________________</w:t>
      </w:r>
    </w:p>
    <w:p>
      <w:pPr>
        <w:spacing w:before="360" w:after="120"/>
      </w:pPr>
      <w:r>
        <w:rPr>
          <w:b/>
          <w:color w:val="2E75B6"/>
          <w:sz w:val="32"/>
        </w:rPr>
        <w:t>III. Sedimentation Mechanics &amp; Spawning Redd Clogging</w:t>
      </w:r>
    </w:p>
    <w:p>
      <w:r>
        <w:t>Even if the main stream water column maintains high dissolved oxygen, wild trout eggs will suffocate if fine sediment (Georgia red clay and silts) clogs the spawning gravel.</w:t>
      </w:r>
    </w:p>
    <w:p>
      <w:pPr>
        <w:spacing w:before="120" w:after="120"/>
        <w:ind w:left="360"/>
      </w:pPr>
      <w:r>
        <w:rPr>
          <w:rFonts w:ascii="Consolas" w:hAnsi="Consolas"/>
          <w:color w:val="7F0055"/>
          <w:sz w:val="19"/>
        </w:rPr>
        <w:t xml:space="preserve">                      [CROSS-SECTION OF TROUT SPWNING REDD INTRUSION]</w:t>
        <w:br/>
        <w:t xml:space="preserve">                      </w:t>
        <w:br/>
        <w:t xml:space="preserve">         Water Column (High Velocity, DO &gt; 9.0 mg/L)</w:t>
        <w:br/>
        <w:t xml:space="preserve">         ~~~~~~~~~~~~~~~~~~~~~~~~~~~~~~~~~~~~~~~~~~~~~~~~~~~~~~~~~</w:t>
        <w:br/>
        <w:t xml:space="preserve">         Active Spawning Gravel Bed (Median Pebbles 12mm - 25mm)</w:t>
        <w:br/>
        <w:t xml:space="preserve">           o   o   o   o   o   o   o   o   o   o   o   o   o   o   o   o  &lt;=== Permeable Interstitial Pores</w:t>
        <w:br/>
        <w:t xml:space="preserve">             o   o   o   o   o   o   o   o   o   o   o   o   o   o   o</w:t>
        <w:br/>
        <w:t xml:space="preserve">               o   o  [Incubating Eggs]  o   o   o   o   o   o   o</w:t>
        <w:br/>
        <w:t xml:space="preserve">         ---------------------------------------------------------</w:t>
        <w:br/>
        <w:t xml:space="preserve">         Silted Bed Base (Fine Silt &amp; Sand Intrusion)</w:t>
        <w:br/>
        <w:t xml:space="preserve">         xxxxxxxxxxxxxxxxxxxxxxxxxxxxxxxxxxxxxxxxxxxxxxxxxxxxxxxxx  &lt;=== Sealed Pores, Cuts Off Oxygen</w:t>
      </w:r>
    </w:p>
    <w:p>
      <w:pPr>
        <w:spacing w:before="240" w:after="80"/>
      </w:pPr>
      <w:r>
        <w:rPr>
          <w:b/>
          <w:color w:val="595959"/>
          <w:sz w:val="26"/>
        </w:rPr>
        <w:t>1. The Physics of Sediment Clogging (Siltation)</w:t>
      </w:r>
    </w:p>
    <w:p>
      <w:r>
        <w:t xml:space="preserve">When agricultural pasture runoff or clearing activities dump fine sediments into a stream, the particles undergo </w:t>
      </w:r>
      <w:r>
        <w:rPr>
          <w:b/>
        </w:rPr>
        <w:t>gravitational settling</w:t>
      </w:r>
      <w:r>
        <w:t xml:space="preserve"> and </w:t>
      </w:r>
      <w:r>
        <w:rPr>
          <w:b/>
        </w:rPr>
        <w:t>interstitial intrusion</w:t>
      </w:r>
      <w:r>
        <w:t>:</w:t>
      </w:r>
    </w:p>
    <w:p>
      <w:pPr>
        <w:pStyle w:val="ListBullet"/>
        <w:spacing w:after="60"/>
      </w:pPr>
      <w:r/>
      <w:r>
        <w:rPr>
          <w:b/>
        </w:rPr>
        <w:t>Settling Velocity</w:t>
      </w:r>
      <w:r>
        <w:t xml:space="preserve">: Modeled using </w:t>
      </w:r>
      <w:r>
        <w:rPr>
          <w:b/>
        </w:rPr>
        <w:t>Stokes' Law</w:t>
      </w:r>
      <w:r>
        <w:t>:</w:t>
      </w:r>
    </w:p>
    <w:p>
      <w:r/>
      <w:r>
        <w:rPr>
          <w:rFonts w:ascii="Georgia" w:hAnsi="Georgia"/>
          <w:i/>
        </w:rPr>
      </w:r>
      <w:r>
        <w:t>v_s = \frac{gd^2(\rho_p - \rho_f)}{18\mu}</w:t>
      </w:r>
      <w:r>
        <w:rPr>
          <w:rFonts w:ascii="Georgia" w:hAnsi="Georgia"/>
          <w:i/>
        </w:rPr>
      </w:r>
      <w:r/>
    </w:p>
    <w:p>
      <w:pPr>
        <w:pStyle w:val="ListBullet"/>
        <w:spacing w:after="60"/>
      </w:pPr>
      <w:r>
        <w:t xml:space="preserve">*Where*: </w:t>
      </w:r>
      <w:r>
        <w:rPr>
          <w:rFonts w:ascii="Georgia" w:hAnsi="Georgia"/>
          <w:i/>
        </w:rPr>
        <w:t>d</w:t>
      </w:r>
      <w:r>
        <w:t xml:space="preserve"> is particle diameter, </w:t>
      </w:r>
      <w:r>
        <w:rPr>
          <w:rFonts w:ascii="Georgia" w:hAnsi="Georgia"/>
          <w:i/>
        </w:rPr>
        <w:t>\rho_p</w:t>
      </w:r>
      <w:r>
        <w:t xml:space="preserve"> is clay particle density (</w:t>
      </w:r>
      <w:r>
        <w:rPr>
          <w:rFonts w:ascii="Georgia" w:hAnsi="Georgia"/>
          <w:i/>
        </w:rPr>
        <w:t>2650\text{ kg/m}^3</w:t>
      </w:r>
      <w:r>
        <w:t xml:space="preserve">), </w:t>
      </w:r>
      <w:r>
        <w:rPr>
          <w:rFonts w:ascii="Georgia" w:hAnsi="Georgia"/>
          <w:i/>
        </w:rPr>
        <w:t>\rho_f</w:t>
      </w:r>
      <w:r>
        <w:t xml:space="preserve"> is fluid density (</w:t>
      </w:r>
      <w:r>
        <w:rPr>
          <w:rFonts w:ascii="Georgia" w:hAnsi="Georgia"/>
          <w:i/>
        </w:rPr>
        <w:t>1000\text{ kg/m}^3</w:t>
      </w:r>
      <w:r>
        <w:t xml:space="preserve">), and </w:t>
      </w:r>
      <w:r>
        <w:rPr>
          <w:rFonts w:ascii="Georgia" w:hAnsi="Georgia"/>
          <w:i/>
        </w:rPr>
        <w:t>\mu</w:t>
      </w:r>
      <w:r>
        <w:t xml:space="preserve"> is fluid viscosity.</w:t>
      </w:r>
    </w:p>
    <w:p>
      <w:pPr>
        <w:pStyle w:val="ListBullet"/>
        <w:spacing w:after="60"/>
      </w:pPr>
      <w:r/>
      <w:r>
        <w:rPr>
          <w:b/>
        </w:rPr>
        <w:t>Redd Suffocation Mechanism</w:t>
      </w:r>
      <w:r>
        <w:t>: Fine clay particles (</w:t>
      </w:r>
      <w:r>
        <w:rPr>
          <w:rFonts w:ascii="Georgia" w:hAnsi="Georgia"/>
          <w:i/>
        </w:rPr>
        <w:t>d &lt; 0.002\text{mm}</w:t>
      </w:r>
      <w:r>
        <w:t xml:space="preserve">) settle in the low-velocity boundary layers directly above the spawning redds. The fine silt infiltrates the gravel matrix, filling the interstitial spaces. This </w:t>
      </w:r>
      <w:r>
        <w:rPr>
          <w:b/>
        </w:rPr>
        <w:t>seals the gravel pores</w:t>
      </w:r>
      <w:r>
        <w:t>, reducing hydraulic conductivity (</w:t>
      </w:r>
      <w:r>
        <w:rPr>
          <w:rFonts w:ascii="Georgia" w:hAnsi="Georgia"/>
          <w:i/>
        </w:rPr>
        <w:t>K</w:t>
      </w:r>
      <w:r>
        <w:t>) to near-zero.</w:t>
      </w:r>
    </w:p>
    <w:p>
      <w:pPr>
        <w:pStyle w:val="ListBullet"/>
        <w:spacing w:after="60"/>
      </w:pPr>
      <w:r/>
      <w:r>
        <w:rPr>
          <w:b/>
        </w:rPr>
        <w:t>Egg Respiration Blockage</w:t>
      </w:r>
      <w:r>
        <w:t xml:space="preserve">: Without interstitial flow, toxic metabolic wastes (ammonia and carbon dioxide) accumulate inside the gravel nest, and deoxygenated water cannot escape, resulting in </w:t>
      </w:r>
      <w:r>
        <w:rPr>
          <w:b/>
        </w:rPr>
        <w:t>100% egg mortality</w:t>
      </w:r>
      <w:r>
        <w:t>.</w:t>
      </w:r>
    </w:p>
    <w:p>
      <w:pPr>
        <w:spacing w:after="240"/>
      </w:pPr>
      <w:r>
        <w:rPr>
          <w:color w:val="D9D9D9"/>
        </w:rPr>
        <w:t>____________________________________________________</w:t>
      </w:r>
    </w:p>
    <w:p>
      <w:pPr>
        <w:spacing w:before="360" w:after="120"/>
      </w:pPr>
      <w:r>
        <w:rPr>
          <w:b/>
          <w:color w:val="2E75B6"/>
          <w:sz w:val="32"/>
        </w:rPr>
        <w:t>IV. Fluvial Engineering Solutions to Prevent Siltation</w:t>
      </w:r>
    </w:p>
    <w:p>
      <w:r>
        <w:t>To protect spawning gravels from siltation, Hunter Morris and his operations crew use advanced fluvial geomorphic structures designed to scour spawning beds clean using natural stream energy.</w:t>
      </w:r>
    </w:p>
    <w:p>
      <w:pPr>
        <w:spacing w:before="240" w:after="80"/>
      </w:pPr>
      <w:r>
        <w:rPr>
          <w:b/>
          <w:color w:val="595959"/>
          <w:sz w:val="26"/>
        </w:rPr>
        <w:t>1. Bioengineered Sediment-Trapping Drop Steps</w:t>
      </w:r>
    </w:p>
    <w:p>
      <w:r>
        <w:t xml:space="preserve">Instead of hard concrete check dams, we construct high-gradient </w:t>
      </w:r>
      <w:r>
        <w:rPr>
          <w:b/>
        </w:rPr>
        <w:t>Toe-Wood and Log Drop Steps</w:t>
      </w:r>
      <w:r>
        <w:t xml:space="preserve"> on upstream channels.</w:t>
      </w:r>
    </w:p>
    <w:p>
      <w:pPr>
        <w:pStyle w:val="ListBullet"/>
        <w:spacing w:after="60"/>
      </w:pPr>
      <w:r>
        <w:t>*How It Works*: These log-steps force a localized drop in the stream slope. Silt-laden flood waters deposit their heavy sediment loads in the slow-moving pool *upstream* of the log.</w:t>
      </w:r>
    </w:p>
    <w:p>
      <w:pPr>
        <w:pStyle w:val="ListBullet"/>
        <w:spacing w:after="60"/>
      </w:pPr>
      <w:r>
        <w:t>*Spawning Protection*: This traps the fine sand and clay upstream, keeping the downstream gravel beds clear and clean for spawning wild trout.</w:t>
      </w:r>
    </w:p>
    <w:p>
      <w:pPr>
        <w:spacing w:before="240" w:after="80"/>
      </w:pPr>
      <w:r>
        <w:rPr>
          <w:b/>
          <w:color w:val="595959"/>
          <w:sz w:val="26"/>
        </w:rPr>
        <w:t>2. Rock J-Hook Vanes (Scouring Spawning Riffles)</w:t>
      </w:r>
    </w:p>
    <w:p>
      <w:r>
        <w:t xml:space="preserve">We install geomechanical </w:t>
      </w:r>
      <w:r>
        <w:rPr>
          <w:b/>
        </w:rPr>
        <w:t>Rock J-Hook Vanes</w:t>
      </w:r>
      <w:r>
        <w:t xml:space="preserve"> along eroding curves to restabilize banks and maintain clean gravels:</w:t>
      </w:r>
    </w:p>
    <w:p>
      <w:pPr>
        <w:spacing w:before="120" w:after="120"/>
        <w:ind w:left="360"/>
      </w:pPr>
      <w:r>
        <w:rPr>
          <w:rFonts w:ascii="Consolas" w:hAnsi="Consolas"/>
          <w:color w:val="7F0055"/>
          <w:sz w:val="19"/>
        </w:rPr>
        <w:t xml:space="preserve">                      [ROCK J-HOOK VANE HYDRAULIC SCOUR EFFECT]</w:t>
        <w:br/>
        <w:t xml:space="preserve">                      </w:t>
        <w:br/>
        <w:t xml:space="preserve">                        Flow Direction ======&gt;</w:t>
        <w:br/>
        <w:t xml:space="preserve">          ~~~~~~~~~~~~~~~~~~~~~~~~~~~~~~~~~~~~~~~~~~~~~~~~~~~~~</w:t>
        <w:br/>
        <w:t xml:space="preserve">            \   \   \  (Rock Vane Arm)</w:t>
        <w:br/>
        <w:t xml:space="preserve">             \   \   \</w:t>
        <w:br/>
        <w:t xml:space="preserve">              \   \   * * * (J-Hook Boulder Cluster)</w:t>
        <w:br/>
        <w:t xml:space="preserve">                            |</w:t>
        <w:br/>
        <w:t xml:space="preserve">                            v [Creates Deep Scour Pool]</w:t>
        <w:br/>
        <w:t xml:space="preserve">          ~~~~~~~~~~~~~~~~~~~~~~~~~~~~~~~~~~~~~~~~~~~~~~~~~~~~~</w:t>
      </w:r>
    </w:p>
    <w:p>
      <w:pPr>
        <w:pStyle w:val="ListBullet"/>
        <w:spacing w:after="60"/>
      </w:pPr>
      <w:r>
        <w:t>*Hydraulic Scour*: The hook-shaped cluster of boulders directs high-velocity flow away from the banks and straight into the center of the channel.</w:t>
      </w:r>
    </w:p>
    <w:p>
      <w:pPr>
        <w:pStyle w:val="ListBullet"/>
        <w:spacing w:after="60"/>
      </w:pPr>
      <w:r>
        <w:t>*Gravel Cleaning*: This high velocity creates a deep pool that scours away fine silt, while the tail-out of the pool deposits clean, sorted pea gravel (</w:t>
      </w:r>
      <w:r>
        <w:rPr>
          <w:rFonts w:ascii="Georgia" w:hAnsi="Georgia"/>
          <w:i/>
        </w:rPr>
        <w:t>12\text{mm} - 25\text{mm}</w:t>
      </w:r>
      <w:r>
        <w:t>) perfect for Brook Trout spawning.</w:t>
      </w:r>
    </w:p>
    <w:p>
      <w:pPr>
        <w:spacing w:before="240" w:after="80"/>
      </w:pPr>
      <w:r>
        <w:rPr>
          <w:b/>
          <w:color w:val="595959"/>
          <w:sz w:val="26"/>
        </w:rPr>
        <w:t>3. Riparian Rhododendron Maximum Soil Geogrids</w:t>
      </w:r>
    </w:p>
    <w:p>
      <w:r>
        <w:t xml:space="preserve">To stop clay erosion from entering the stream in the first place, we regrade unstable vertical pasture banks to stable 3:1 slopes and install </w:t>
      </w:r>
      <w:r>
        <w:rPr>
          <w:b/>
        </w:rPr>
        <w:t>Live Rhododendron Root-Wads</w:t>
      </w:r>
      <w:r>
        <w:t>:</w:t>
      </w:r>
    </w:p>
    <w:p>
      <w:pPr>
        <w:pStyle w:val="ListBullet"/>
        <w:spacing w:after="60"/>
      </w:pPr>
      <w:r>
        <w:t>*Root Cohesion*: The dense, fibrous root systems of *Rhododendron maximum* bind the fragile river bank soil geomechanically.</w:t>
      </w:r>
    </w:p>
    <w:p>
      <w:pPr>
        <w:pStyle w:val="ListBullet"/>
        <w:spacing w:after="60"/>
      </w:pPr>
      <w:r>
        <w:t>*Friction Factor*: The thick woody stems create high hydraulic roughness, slowing bank velocities during floods and preventing soil erosion.</w:t>
      </w:r>
    </w:p>
    <w:p>
      <w:pPr>
        <w:spacing w:after="240"/>
      </w:pPr>
      <w:r>
        <w:rPr>
          <w:color w:val="D9D9D9"/>
        </w:rPr>
        <w:t>____________________________________________________</w:t>
      </w:r>
    </w:p>
    <w:p>
      <w:r>
        <w:t>*Developed by Blue Ridge Stream Restoration Technical Sourcing Operations. Pushed to remote origin under main.*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