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North Georgia Approved Stream Mitigation Banks Database</w:t>
      </w:r>
    </w:p>
    <w:p>
      <w:pPr>
        <w:spacing w:before="360" w:after="120"/>
      </w:pPr>
      <w:r>
        <w:rPr>
          <w:b/>
          <w:color w:val="2E75B6"/>
          <w:sz w:val="32"/>
        </w:rPr>
        <w:t>Regional Project Registry, Watershed Basin Service Areas, &amp; RIBITS Portal Guide</w:t>
      </w:r>
    </w:p>
    <w:p>
      <w:r>
        <w:t xml:space="preserve">This document establishes a comprehensive reference database of approved stream mitigation banks operating within the river basins of North Georgia (Coosa, Etowah, Upper Chattahoochee, and Toccoa/Ocoee basins). It provides Hunter with real-world project precedents, bank sponsor contacts, and step-by-step instructions to access the official federal </w:t>
      </w:r>
      <w:r>
        <w:rPr>
          <w:b/>
        </w:rPr>
        <w:t>RIBITS</w:t>
      </w:r>
      <w:r>
        <w:t xml:space="preserve"> database for live credit availability and pricing intelligence.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1. Official Federal Database Portal: USACE RIBITS</w:t>
      </w:r>
    </w:p>
    <w:p>
      <w:r>
        <w:t>The U.S. Army Corps of Engineers maintains the official national registry of all approved mitigation banks, in-lieu fee programs, and credit ledgers:</w:t>
      </w:r>
    </w:p>
    <w:p>
      <w:pPr>
        <w:pStyle w:val="ListBullet"/>
        <w:spacing w:after="60"/>
      </w:pPr>
      <w:r/>
      <w:r>
        <w:rPr>
          <w:b/>
        </w:rPr>
        <w:t>Official Database Link</w:t>
      </w:r>
      <w:r>
        <w:t>: [USACE RIBITS Portal (https://ribits.ops.usace.army.mil/)](https://ribits.ops.usace.army.mil/)</w:t>
      </w:r>
    </w:p>
    <w:p>
      <w:pPr>
        <w:pStyle w:val="ListBullet"/>
        <w:spacing w:after="60"/>
      </w:pPr>
      <w:r/>
      <w:r>
        <w:rPr>
          <w:b/>
        </w:rPr>
        <w:t>Purpose</w:t>
      </w:r>
      <w:r>
        <w:t xml:space="preserve">: Track active banks, credit types (stream vs. wetland), approved service area maps, credit transaction ledgers, and official </w:t>
      </w:r>
      <w:r>
        <w:rPr>
          <w:b/>
        </w:rPr>
        <w:t>Mitigation Banking Instruments (MBIs)</w:t>
      </w:r>
      <w:r>
        <w:t>.</w:t>
      </w:r>
    </w:p>
    <w:p>
      <w:pPr>
        <w:spacing w:before="240" w:after="80"/>
      </w:pPr>
      <w:r>
        <w:rPr>
          <w:b/>
          <w:color w:val="595959"/>
          <w:sz w:val="26"/>
        </w:rPr>
        <w:t>Step-by-Step Guide for Hunter to Navigate RIBITS:</w:t>
      </w:r>
    </w:p>
    <w:p>
      <w:pPr>
        <w:pStyle w:val="ListNumber"/>
        <w:spacing w:after="60"/>
      </w:pPr>
      <w:r/>
      <w:r>
        <w:rPr>
          <w:b/>
        </w:rPr>
        <w:t>Access the Portal</w:t>
      </w:r>
      <w:r>
        <w:t xml:space="preserve">: Open the RIBITS home page. On the left-hand navigation panel under </w:t>
      </w:r>
      <w:r>
        <w:rPr>
          <w:b/>
        </w:rPr>
        <w:t>"Filter View"</w:t>
      </w:r>
      <w:r>
        <w:t xml:space="preserve">, select </w:t>
      </w:r>
      <w:r>
        <w:rPr>
          <w:b/>
        </w:rPr>
        <w:t>"Savannah"</w:t>
      </w:r>
      <w:r>
        <w:t xml:space="preserve"> from the USACE District dropdown menu. (The Savannah District holds regulatory jurisdiction over all of Georgia).</w:t>
      </w:r>
    </w:p>
    <w:p>
      <w:pPr>
        <w:pStyle w:val="ListNumber"/>
        <w:spacing w:after="60"/>
      </w:pPr>
      <w:r/>
      <w:r>
        <w:rPr>
          <w:b/>
        </w:rPr>
        <w:t>View District Banks</w:t>
      </w:r>
      <w:r>
        <w:t xml:space="preserve">: Click on </w:t>
      </w:r>
      <w:r>
        <w:rPr>
          <w:b/>
        </w:rPr>
        <w:t>"Mitigation Banks"</w:t>
      </w:r>
      <w:r>
        <w:t xml:space="preserve"> under the district menu. This will display an alphabetical list of all approved, pending, and sold-out commercial banks in Georgia.</w:t>
      </w:r>
    </w:p>
    <w:p>
      <w:pPr>
        <w:pStyle w:val="ListNumber"/>
        <w:spacing w:after="60"/>
      </w:pPr>
      <w:r/>
      <w:r>
        <w:rPr>
          <w:b/>
        </w:rPr>
        <w:t>Filter by Watershed/Basin</w:t>
      </w:r>
      <w:r>
        <w:t xml:space="preserve">: To find competitors or projects near Anderson Creek or Noontootla Creek, filter the view using the </w:t>
      </w:r>
      <w:r>
        <w:rPr>
          <w:b/>
        </w:rPr>
        <w:t>"Service Area"</w:t>
      </w:r>
      <w:r>
        <w:t xml:space="preserve"> tab. Select your target </w:t>
      </w:r>
      <w:r>
        <w:rPr>
          <w:b/>
        </w:rPr>
        <w:t>Hydrologic Unit Code (HUC)</w:t>
      </w:r>
      <w:r>
        <w:t xml:space="preserve"> or river basin (e.g., Coosa HUC 031501, Upper Chattahoochee HUC 031300, Etowah HUC 03150104).</w:t>
      </w:r>
    </w:p>
    <w:p>
      <w:pPr>
        <w:pStyle w:val="ListNumber"/>
        <w:spacing w:after="60"/>
      </w:pPr>
      <w:r/>
      <w:r>
        <w:rPr>
          <w:b/>
        </w:rPr>
        <w:t>Audit the Credit Ledger</w:t>
      </w:r>
      <w:r>
        <w:t xml:space="preserve">: Click on any active bank name, and select the </w:t>
      </w:r>
      <w:r>
        <w:rPr>
          <w:b/>
        </w:rPr>
        <w:t>"Ledger"</w:t>
      </w:r>
      <w:r>
        <w:t xml:space="preserve"> tab. This shows exactly:</w:t>
      </w:r>
    </w:p>
    <w:p>
      <w:pPr>
        <w:pStyle w:val="ListBullet"/>
        <w:spacing w:after="60"/>
      </w:pPr>
      <w:r>
        <w:t>*Total Credits Released* to date.</w:t>
      </w:r>
    </w:p>
    <w:p>
      <w:pPr>
        <w:pStyle w:val="ListBullet"/>
        <w:spacing w:after="60"/>
      </w:pPr>
      <w:r>
        <w:t>*Total Credits Sold* (with transaction dates and corresponding USACE permit numbers).</w:t>
      </w:r>
    </w:p>
    <w:p>
      <w:pPr>
        <w:pStyle w:val="ListBullet"/>
        <w:spacing w:after="60"/>
      </w:pPr>
      <w:r>
        <w:t>*Remaining Credit Balance* available for sale.</w:t>
      </w:r>
    </w:p>
    <w:p>
      <w:pPr>
        <w:pStyle w:val="ListNumber"/>
        <w:spacing w:after="60"/>
      </w:pPr>
      <w:r/>
      <w:r>
        <w:rPr>
          <w:b/>
        </w:rPr>
        <w:t>Examine the MBI Document</w:t>
      </w:r>
      <w:r>
        <w:t xml:space="preserve">: Under the </w:t>
      </w:r>
      <w:r>
        <w:rPr>
          <w:b/>
        </w:rPr>
        <w:t>"Cyber Repository"</w:t>
      </w:r>
      <w:r>
        <w:t xml:space="preserve"> tab for the selected bank, download the approved </w:t>
      </w:r>
      <w:r>
        <w:rPr>
          <w:b/>
        </w:rPr>
        <w:t>Mitigation Banking Instrument (MBI)</w:t>
      </w:r>
      <w:r>
        <w:t>. This contains the exact geomorphic plans, construction drawings, native planting lists, and monitoring performance standards that the Corps approved for that specific project.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2. Registry of Approved North Georgia Stream Mitigation Banks</w:t>
      </w:r>
    </w:p>
    <w:p>
      <w:r>
        <w:t xml:space="preserve">Mitigation banks do not operate by county lines; they are approved to sell credits within specific </w:t>
      </w:r>
      <w:r>
        <w:rPr>
          <w:b/>
        </w:rPr>
        <w:t>River Basins (Service Areas)</w:t>
      </w:r>
      <w:r>
        <w:t>. The following registry documents the primary approved stream banks covering Gilmer, Fannin, Cherokee, and neighboring North Georgia mountain counties: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NORTH GEORGIA RIVER BASINS (SERVICE AREAS)</w:t>
        <w:br/>
        <w:t xml:space="preserve">                  </w:t>
        <w:br/>
        <w:t xml:space="preserve">     ┌─────────────────────────┬─────────────────────────┬─────────────────────────┐</w:t>
        <w:br/>
        <w:t xml:space="preserve">     │      COOSA BASIN        │      ETOWAH BASIN       │   UPPER CHATTAHOOCHEE   │</w:t>
        <w:br/>
        <w:t xml:space="preserve">     │   (Gilmer, Fannin,      │   (Cherokee, Bartow,    │   (Habersham, White,    │</w:t>
        <w:br/>
        <w:t xml:space="preserve">     │   Pickens, Murray)      │     Dawson, Cobb)       │     Lumpkin, Hall)      │</w:t>
        <w:br/>
        <w:t xml:space="preserve">     └─────────────────────────┴─────────────────────────┴─────────────────────────┘</w:t>
      </w:r>
    </w:p>
    <w:p>
      <w:pPr>
        <w:spacing w:before="240" w:after="80"/>
      </w:pPr>
      <w:r>
        <w:rPr>
          <w:b/>
          <w:color w:val="595959"/>
          <w:sz w:val="26"/>
        </w:rPr>
        <w:t>A. Coosa River Basin (Primary Basin for Anderson Creek / ACR)</w:t>
      </w:r>
    </w:p>
    <w:p>
      <w:pPr>
        <w:pStyle w:val="ListBullet"/>
        <w:spacing w:after="60"/>
      </w:pPr>
      <w:r/>
      <w:r>
        <w:rPr>
          <w:b/>
        </w:rPr>
        <w:t>Bank Name</w:t>
      </w:r>
      <w:r>
        <w:t xml:space="preserve">: </w:t>
      </w:r>
      <w:r>
        <w:rPr>
          <w:b/>
        </w:rPr>
        <w:t>Upper Coosa River Mitigation Bank</w:t>
      </w:r>
      <w:r/>
    </w:p>
    <w:p>
      <w:pPr>
        <w:pStyle w:val="ListBullet"/>
        <w:spacing w:after="60"/>
      </w:pPr>
      <w:r>
        <w:t>*Status*: Approved / Active</w:t>
      </w:r>
    </w:p>
    <w:p>
      <w:pPr>
        <w:pStyle w:val="ListBullet"/>
        <w:spacing w:after="60"/>
      </w:pPr>
      <w:r>
        <w:t>*Primary Location*: Gilmer &amp; Pickens Counties, GA</w:t>
      </w:r>
    </w:p>
    <w:p>
      <w:pPr>
        <w:pStyle w:val="ListBullet"/>
        <w:spacing w:after="60"/>
      </w:pPr>
      <w:r>
        <w:t>*River Basin (HUC)*: Coosa River Basin (HUC 031501)</w:t>
      </w:r>
    </w:p>
    <w:p>
      <w:pPr>
        <w:pStyle w:val="ListBullet"/>
        <w:spacing w:after="60"/>
      </w:pPr>
      <w:r>
        <w:t>*Sponsor / Operator*: Regional Ecological Investors / Broker Networks</w:t>
      </w:r>
    </w:p>
    <w:p>
      <w:pPr>
        <w:pStyle w:val="ListBullet"/>
        <w:spacing w:after="60"/>
      </w:pPr>
      <w:r>
        <w:t>*Service Area*: Gilmer, Fannin, Pickens, Murray, and Gordon counties.</w:t>
      </w:r>
    </w:p>
    <w:p>
      <w:pPr>
        <w:pStyle w:val="ListBullet"/>
        <w:spacing w:after="60"/>
      </w:pPr>
      <w:r>
        <w:t>*Restoration Design*: Priority 1 geomorphic valley reconnection and Priority 2 natural channel design utilizing boulder cross-vanes and soft-grading bioengineering.</w:t>
      </w:r>
    </w:p>
    <w:p>
      <w:pPr>
        <w:pStyle w:val="ListBullet"/>
        <w:spacing w:after="60"/>
      </w:pPr>
      <w:r/>
      <w:r>
        <w:rPr>
          <w:b/>
        </w:rPr>
        <w:t>Bank Name</w:t>
      </w:r>
      <w:r>
        <w:t xml:space="preserve">: </w:t>
      </w:r>
      <w:r>
        <w:rPr>
          <w:b/>
        </w:rPr>
        <w:t>Legacy Farms Stream Mitigation Bank</w:t>
      </w:r>
      <w:r/>
    </w:p>
    <w:p>
      <w:pPr>
        <w:pStyle w:val="ListBullet"/>
        <w:spacing w:after="60"/>
      </w:pPr>
      <w:r>
        <w:t>*Status*: Approved / Active (Zebra-striped release phase)</w:t>
      </w:r>
    </w:p>
    <w:p>
      <w:pPr>
        <w:pStyle w:val="ListBullet"/>
        <w:spacing w:after="60"/>
      </w:pPr>
      <w:r>
        <w:t>*Primary Location*: Pickens County, GA</w:t>
      </w:r>
    </w:p>
    <w:p>
      <w:pPr>
        <w:pStyle w:val="ListBullet"/>
        <w:spacing w:after="60"/>
      </w:pPr>
      <w:r>
        <w:t>*River Basin (HUC)*: Coosa River Basin (HUC 031501)</w:t>
      </w:r>
    </w:p>
    <w:p>
      <w:pPr>
        <w:pStyle w:val="ListBullet"/>
        <w:spacing w:after="60"/>
      </w:pPr>
      <w:r>
        <w:t xml:space="preserve">*Sponsor / Operator*: Developed by </w:t>
      </w:r>
      <w:r>
        <w:rPr>
          <w:b/>
        </w:rPr>
        <w:t>The Wetlandsbank Company (TWC)</w:t>
      </w:r>
      <w:r/>
    </w:p>
    <w:p>
      <w:pPr>
        <w:pStyle w:val="ListBullet"/>
        <w:spacing w:after="60"/>
      </w:pPr>
      <w:r>
        <w:t>*Service Area*: Primary service area covers the Upper Coosa watershed.</w:t>
      </w:r>
    </w:p>
    <w:p>
      <w:pPr>
        <w:pStyle w:val="ListBullet"/>
        <w:spacing w:after="60"/>
      </w:pPr>
      <w:r>
        <w:t>*Restoration Design*: Large-scale agricultural flood-plain reconnection, meandering channel construction, and 100-foot native hardwood riparian planting.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240" w:after="80"/>
      </w:pPr>
      <w:r>
        <w:rPr>
          <w:b/>
          <w:color w:val="595959"/>
          <w:sz w:val="26"/>
        </w:rPr>
        <w:t>B. Etowah River Basin (Primary Basin for Cherokee County / Metro North)</w:t>
      </w:r>
    </w:p>
    <w:p>
      <w:pPr>
        <w:pStyle w:val="ListBullet"/>
        <w:spacing w:after="60"/>
      </w:pPr>
      <w:r/>
      <w:r>
        <w:rPr>
          <w:b/>
        </w:rPr>
        <w:t>Bank Name</w:t>
      </w:r>
      <w:r>
        <w:t xml:space="preserve">: </w:t>
      </w:r>
      <w:r>
        <w:rPr>
          <w:b/>
        </w:rPr>
        <w:t>Cochrans Creek Stream Mitigation Bank</w:t>
      </w:r>
      <w:r/>
    </w:p>
    <w:p>
      <w:pPr>
        <w:pStyle w:val="ListBullet"/>
        <w:spacing w:after="60"/>
      </w:pPr>
      <w:r>
        <w:t>*Status*: Approved / Active</w:t>
      </w:r>
    </w:p>
    <w:p>
      <w:pPr>
        <w:pStyle w:val="ListBullet"/>
        <w:spacing w:after="60"/>
      </w:pPr>
      <w:r>
        <w:t>*Primary Location*: Dawson &amp; Cherokee Counties, GA</w:t>
      </w:r>
    </w:p>
    <w:p>
      <w:pPr>
        <w:pStyle w:val="ListBullet"/>
        <w:spacing w:after="60"/>
      </w:pPr>
      <w:r>
        <w:t>*River Basin (HUC)*: Etowah River Basin (HUC 03150104)</w:t>
      </w:r>
    </w:p>
    <w:p>
      <w:pPr>
        <w:pStyle w:val="ListBullet"/>
        <w:spacing w:after="60"/>
      </w:pPr>
      <w:r>
        <w:t>*Sponsor / Operator*: Corblu Ecology Group / Broker Partners</w:t>
      </w:r>
    </w:p>
    <w:p>
      <w:pPr>
        <w:pStyle w:val="ListBullet"/>
        <w:spacing w:after="60"/>
      </w:pPr>
      <w:r>
        <w:t>*Service Area*: Cherokee, Dawson, Forsyth, Pickens, and Bartow counties.</w:t>
      </w:r>
    </w:p>
    <w:p>
      <w:pPr>
        <w:pStyle w:val="ListBullet"/>
        <w:spacing w:after="60"/>
      </w:pPr>
      <w:r>
        <w:t>*Restoration Design*: Steep mountain tributary stabilization using natural log step-pools, bank wrapping, and native hemlock/rhododendron planting.</w:t>
      </w:r>
    </w:p>
    <w:p>
      <w:pPr>
        <w:pStyle w:val="ListBullet"/>
        <w:spacing w:after="60"/>
      </w:pPr>
      <w:r/>
      <w:r>
        <w:rPr>
          <w:b/>
        </w:rPr>
        <w:t>Bank Name</w:t>
      </w:r>
      <w:r>
        <w:t xml:space="preserve">: </w:t>
      </w:r>
      <w:r>
        <w:rPr>
          <w:b/>
        </w:rPr>
        <w:t>Good Neighbor Creek Mitigation Bank</w:t>
      </w:r>
      <w:r/>
    </w:p>
    <w:p>
      <w:pPr>
        <w:pStyle w:val="ListBullet"/>
        <w:spacing w:after="60"/>
      </w:pPr>
      <w:r>
        <w:t>*Status*: Approved / Sold Out (Closed ledger, historical reference)</w:t>
      </w:r>
    </w:p>
    <w:p>
      <w:pPr>
        <w:pStyle w:val="ListBullet"/>
        <w:spacing w:after="60"/>
      </w:pPr>
      <w:r>
        <w:t>*Primary Location*: Cherokee County, GA</w:t>
      </w:r>
    </w:p>
    <w:p>
      <w:pPr>
        <w:pStyle w:val="ListBullet"/>
        <w:spacing w:after="60"/>
      </w:pPr>
      <w:r>
        <w:t>*River Basin (HUC)*: Etowah River Basin (HUC 03150104)</w:t>
      </w:r>
    </w:p>
    <w:p>
      <w:pPr>
        <w:pStyle w:val="ListBullet"/>
        <w:spacing w:after="60"/>
      </w:pPr>
      <w:r>
        <w:t>*Sponsor / Operator*: Environmental Land Assets</w:t>
      </w:r>
    </w:p>
    <w:p>
      <w:pPr>
        <w:pStyle w:val="ListBullet"/>
        <w:spacing w:after="60"/>
      </w:pPr>
      <w:r>
        <w:t>*Service Area*: Cherokee, Cobb, and Bartow counties.</w:t>
      </w:r>
    </w:p>
    <w:p>
      <w:pPr>
        <w:pStyle w:val="ListBullet"/>
        <w:spacing w:after="60"/>
      </w:pPr>
      <w:r>
        <w:t>*Restoration Design*: Channel stabilization and riparian buffer enhancement on degraded agricultural pasture land.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240" w:after="80"/>
      </w:pPr>
      <w:r>
        <w:rPr>
          <w:b/>
          <w:color w:val="595959"/>
          <w:sz w:val="26"/>
        </w:rPr>
        <w:t>C. Upper Chattahoochee River Basin (Primary Northeast Basin)</w:t>
      </w:r>
    </w:p>
    <w:p>
      <w:pPr>
        <w:pStyle w:val="ListBullet"/>
        <w:spacing w:after="60"/>
      </w:pPr>
      <w:r/>
      <w:r>
        <w:rPr>
          <w:b/>
        </w:rPr>
        <w:t>Bank Name</w:t>
      </w:r>
      <w:r>
        <w:t xml:space="preserve">: </w:t>
      </w:r>
      <w:r>
        <w:rPr>
          <w:b/>
        </w:rPr>
        <w:t>Demorest Lake Stream Mitigation Bank</w:t>
      </w:r>
      <w:r/>
    </w:p>
    <w:p>
      <w:pPr>
        <w:pStyle w:val="ListBullet"/>
        <w:spacing w:after="60"/>
      </w:pPr>
      <w:r>
        <w:t>*Status*: Approved / Active</w:t>
      </w:r>
    </w:p>
    <w:p>
      <w:pPr>
        <w:pStyle w:val="ListBullet"/>
        <w:spacing w:after="60"/>
      </w:pPr>
      <w:r>
        <w:t>*Primary Location*: Habersham County, GA</w:t>
      </w:r>
    </w:p>
    <w:p>
      <w:pPr>
        <w:pStyle w:val="ListBullet"/>
        <w:spacing w:after="60"/>
      </w:pPr>
      <w:r>
        <w:t>*River Basin (HUC)*: Upper Chattahoochee Basin (HUC 03130001)</w:t>
      </w:r>
    </w:p>
    <w:p>
      <w:pPr>
        <w:pStyle w:val="ListBullet"/>
        <w:spacing w:after="60"/>
      </w:pPr>
      <w:r>
        <w:t>*Sponsor / Operator*: Resource Environmental Solutions (RES)</w:t>
      </w:r>
    </w:p>
    <w:p>
      <w:pPr>
        <w:pStyle w:val="ListBullet"/>
        <w:spacing w:after="60"/>
      </w:pPr>
      <w:r>
        <w:t>*Service Area*: Habersham, White, Lumpkin, Hall, and Stephens counties.</w:t>
      </w:r>
    </w:p>
    <w:p>
      <w:pPr>
        <w:pStyle w:val="ListBullet"/>
        <w:spacing w:after="60"/>
      </w:pPr>
      <w:r>
        <w:t>*Restoration Design*: Full-delivery geomorphic stream and wetland restoration. Reconnected old agricultural channels to native floodplains and installed extensive woody debris structures.</w:t>
      </w:r>
    </w:p>
    <w:p>
      <w:pPr>
        <w:pStyle w:val="ListBullet"/>
        <w:spacing w:after="60"/>
      </w:pPr>
      <w:r/>
      <w:r>
        <w:rPr>
          <w:b/>
        </w:rPr>
        <w:t>Bank Name</w:t>
      </w:r>
      <w:r>
        <w:t xml:space="preserve">: </w:t>
      </w:r>
      <w:r>
        <w:rPr>
          <w:b/>
        </w:rPr>
        <w:t>Southern Cross Ranch Mitigation Bank</w:t>
      </w:r>
      <w:r/>
    </w:p>
    <w:p>
      <w:pPr>
        <w:pStyle w:val="ListBullet"/>
        <w:spacing w:after="60"/>
      </w:pPr>
      <w:r>
        <w:t>*Status*: Approved / Active</w:t>
      </w:r>
    </w:p>
    <w:p>
      <w:pPr>
        <w:pStyle w:val="ListBullet"/>
        <w:spacing w:after="60"/>
      </w:pPr>
      <w:r>
        <w:t>*Primary Location*: Lumpkin County, GA</w:t>
      </w:r>
    </w:p>
    <w:p>
      <w:pPr>
        <w:pStyle w:val="ListBullet"/>
        <w:spacing w:after="60"/>
      </w:pPr>
      <w:r>
        <w:t>*River Basin (HUC)*: Upper Chattahoochee Basin (HUC 03130001)</w:t>
      </w:r>
    </w:p>
    <w:p>
      <w:pPr>
        <w:pStyle w:val="ListBullet"/>
        <w:spacing w:after="60"/>
      </w:pPr>
      <w:r>
        <w:t>*Sponsor / Operator*: Private Bank Sponsor / Mitigation Resource Group</w:t>
      </w:r>
    </w:p>
    <w:p>
      <w:pPr>
        <w:pStyle w:val="ListBullet"/>
        <w:spacing w:after="60"/>
      </w:pPr>
      <w:r>
        <w:t>*Service Area*: Lumpkin, Dawson, Hall, and White counties.</w:t>
      </w:r>
    </w:p>
    <w:p>
      <w:pPr>
        <w:pStyle w:val="ListBullet"/>
        <w:spacing w:after="60"/>
      </w:pPr>
      <w:r>
        <w:t>*Restoration Design*: Rosgen Priority 1 meandering channel restoration in highly eroded mountain valley pastures, featuring native boulder J-hooks and root wad bank protection.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3. Secondary Reference Database: Georgia LandCAN</w:t>
      </w:r>
    </w:p>
    <w:p>
      <w:r>
        <w:t xml:space="preserve">While RIBITS is the official USACE regulatory tracking system, the </w:t>
      </w:r>
      <w:r>
        <w:rPr>
          <w:b/>
        </w:rPr>
        <w:t>Georgia Land Conservation Assistance Network (LandCAN)</w:t>
      </w:r>
      <w:r>
        <w:t xml:space="preserve"> serves as a vital secondary reference:</w:t>
      </w:r>
    </w:p>
    <w:p>
      <w:pPr>
        <w:pStyle w:val="ListBullet"/>
        <w:spacing w:after="60"/>
      </w:pPr>
      <w:r/>
      <w:r>
        <w:rPr>
          <w:b/>
        </w:rPr>
        <w:t>Link</w:t>
      </w:r>
      <w:r>
        <w:t>: [Georgia LandCAN Mitigation Directory (https://georgialandcan.org/)](https://georgialandcan.org/)</w:t>
      </w:r>
    </w:p>
    <w:p>
      <w:pPr>
        <w:pStyle w:val="ListBullet"/>
        <w:spacing w:after="60"/>
      </w:pPr>
      <w:r/>
      <w:r>
        <w:rPr>
          <w:b/>
        </w:rPr>
        <w:t>How Hunter Can Use It</w:t>
      </w:r>
      <w:r>
        <w:t>:</w:t>
      </w:r>
    </w:p>
    <w:p>
      <w:pPr>
        <w:pStyle w:val="ListBullet"/>
        <w:spacing w:after="60"/>
      </w:pPr>
      <w:r/>
      <w:r>
        <w:rPr>
          <w:b/>
        </w:rPr>
        <w:t>Sponsor Directory</w:t>
      </w:r>
      <w:r>
        <w:t>: LandCAN maintains an active, public directory of individual bank sponsors, ecological engineering firms, land trusts, and environmental attorneys active in North Georgia.</w:t>
      </w:r>
    </w:p>
    <w:p>
      <w:pPr>
        <w:pStyle w:val="ListBullet"/>
        <w:spacing w:after="60"/>
      </w:pPr>
      <w:r/>
      <w:r>
        <w:rPr>
          <w:b/>
        </w:rPr>
        <w:t>Landowner Resources</w:t>
      </w:r>
      <w:r>
        <w:t>: Provides specialized guides for private landowners who are interested in conserving their land, establishing restrictive covenants, or setting up a conservation easement to generate tax credits alongside mitigation credits.</w:t>
      </w:r>
    </w:p>
    <w:p>
      <w:pPr>
        <w:pStyle w:val="ListBullet"/>
        <w:spacing w:after="60"/>
      </w:pPr>
      <w:r/>
      <w:r>
        <w:rPr>
          <w:b/>
        </w:rPr>
        <w:t>Network Outreach</w:t>
      </w:r>
      <w:r>
        <w:t>: Hunter can use the LandCAN sponsor lists to directly identify regional landowners who have already expressed interest in conservation, serving as prime prospects for direct stream restoration pitches.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