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67DB218" ns2:textId="4953204D" w:rsidR="00711297" w:rsidRPr="00711297" w:rsidRDefault="00711297" w:rsidP="00711297">
      <w:pPr>
        <w:pStyle w:val="Heading1"/>
        <w:rPr>
          <w:lang w:val="id-ID"/>
        </w:rPr>
      </w:pPr>
      <w:r>
        <w:rPr>
          <w:lang w:val="id-ID"/>
        </w:rPr>
        <w:t>Versi Dokumen</w:t>
      </w:r>
      <w:r w:rsidRPr="00711297">
        <w:rPr>
          <w:lang w:val="id-ID"/>
        </w:rPr>
        <w:t>:</w:t>
      </w:r>
    </w:p>
    <w:p ns2:paraId="2FBB9E51" ns2:textId="547C5FB9" w:rsidR="00711297" w:rsidRPr="006145A9" w:rsidRDefault="00711297" w:rsidP="00615310">
      <w:pPr>
        <w:pStyle w:val="ListBullet"/>
        <w:tabs>
          <w:tab w:val="clear" w:pos="360"/>
          <w:tab w:val="num" w:pos="0"/>
        </w:tabs>
        <w:ind w:left="360"/>
        <w:rPr>
          <w:lang w:val="id-ID"/>
        </w:rPr>
      </w:pPr>
      <w:r w:rsidRPr="00711297">
        <w:rPr>
          <w:lang w:val="id-ID"/>
        </w:rPr>
        <w:t xml:space="preserve">1.0 : Dokumen awal FRD Partner Management, 19 Oktober 2026</w:t>
      </w:r>
      <w:r w:rsidR="006145A9">
        <w:rPr>
          <w:lang w:val="id-ID"/>
        </w:rPr>
        <w:t/>
      </w:r>
    </w:p>
    <w:p ns2:paraId="084C13F6" ns2:textId="7F935BD3" w:rsidR="00615310" w:rsidRPr="00B77978" w:rsidRDefault="006145A9" w:rsidP="00615310">
      <w:pPr>
        <w:pStyle w:val="ListBullet"/>
        <w:tabs>
          <w:tab w:val="clear" w:pos="360"/>
          <w:tab w:val="num" w:pos="0"/>
        </w:tabs>
        <w:ind w:left="360"/>
        <w:rPr>
          <w:lang w:val="id-ID"/>
        </w:rPr>
      </w:pPr>
      <w:r>
        <w:rPr>
          <w:lang w:val="id-ID"/>
        </w:rPr>
        <w:t xml:space="preserve">1.1 : Pembaruan keamanan form publik, penyimpanan draft, master wilayah, peta interaktif, halaman sukses, dan monitoring submission, 29 Oktober 2026</w:t>
      </w:r>
    </w:p>
    <w:p ns2:paraId="2B6CCB2B" ns2:textId="5776EC17" w:rsidR="00563FE4" w:rsidRPr="00711297" w:rsidRDefault="00711297" w:rsidP="00615310">
      <w:pPr>
        <w:pStyle w:val="Heading1"/>
        <w:rPr>
          <w:lang w:val="id-ID"/>
        </w:rPr>
      </w:pPr>
      <w:r w:rsidRPr="00711297">
        <w:rPr>
          <w:lang w:val="id-ID"/>
        </w:rPr>
        <w:t>Latar Belakang:</w:t>
      </w:r>
    </w:p>
    <w:p ns2:paraId="07BAF868" ns2:textId="0040DCF3" w:rsidR="00563FE4" w:rsidRPr="00711297" w:rsidRDefault="00711297" w:rsidP="00615310">
      <w:pPr>
        <w:pStyle w:val="ListBullet"/>
        <w:tabs>
          <w:tab w:val="clear" w:pos="360"/>
          <w:tab w:val="num" w:pos="0"/>
        </w:tabs>
        <w:ind w:left="360"/>
        <w:rPr>
          <w:lang w:val="id-ID"/>
        </w:rPr>
      </w:pPr>
      <w:r>
        <w:t xml:space="preserve">• Data partner sebelumnya tersebar dalam proses pengumpulan, pemeriksaan, dan persetujuan yang membutuhkan konsistensi antarbagian.</w:t>
        <w:br/>
      </w:r>
      <w:r>
        <w:t xml:space="preserve">• Partner Management menyediakan satu sumber data untuk registrasi customer dan vendor, verifikasi dokumen, approval, serta pemanfaatan data partner oleh proses internal.</w:t>
        <w:br/>
      </w:r>
      <w:r>
        <w:t xml:space="preserve">• Sistem melayani pengguna internal berdasarkan role dan calon partner melalui tautan registrasi publik yang dikendalikan masa berlaku serta kuotanya.</w:t>
      </w:r>
    </w:p>
    <w:p ns2:paraId="4A2931DF" ns2:textId="3D1DCBEE" w:rsidR="00563FE4" w:rsidRDefault="00711297" w:rsidP="00615310">
      <w:pPr>
        <w:pStyle w:val="ListBullet"/>
        <w:tabs>
          <w:tab w:val="clear" w:pos="360"/>
          <w:tab w:val="num" w:pos="0"/>
        </w:tabs>
        <w:ind w:left="360"/>
        <w:rPr>
          <w:lang w:val="id-ID"/>
        </w:rPr>
      </w:pPr>
      <w:r>
        <w:t xml:space="preserve">• FRD ini mendefinisikan kebutuhan fungsional dan nonfungsional berdasarkan modul yang tersedia pada aplikasi serta penguatan formulir publik yang telah disepakati.</w:t>
        <w:br/>
      </w:r>
      <w:r>
        <w:t xml:space="preserve">• Nilai target kapasitas dan availability pada dokumen ini merupakan baseline untuk UAT dan perlu disahkan oleh Business Owner serta ICT Infrastructure.</w:t>
      </w:r>
    </w:p>
    <w:p ns2:paraId="00254959" ns2:textId="29CB6E00" w:rsidR="00711297" w:rsidRPr="00711297" w:rsidRDefault="00711297" w:rsidP="00615310">
      <w:pPr>
        <w:pStyle w:val="Heading1"/>
        <w:rPr>
          <w:lang w:val="id-ID"/>
        </w:rPr>
      </w:pPr>
      <w:r>
        <w:rPr>
          <w:lang w:val="id-ID"/>
        </w:rPr>
        <w:t>Kebutuhan Bisnis</w:t>
      </w:r>
      <w:r w:rsidRPr="00711297">
        <w:rPr>
          <w:lang w:val="id-ID"/>
        </w:rPr>
        <w:t>:</w:t>
      </w:r>
    </w:p>
    <w:p ns2:paraId="317B9CF8" ns2:textId="77777777" w:rsidR="00711297" w:rsidRPr="00711297" w:rsidRDefault="00711297" w:rsidP="00615310">
      <w:pPr>
        <w:pStyle w:val="ListBullet"/>
        <w:tabs>
          <w:tab w:val="clear" w:pos="360"/>
          <w:tab w:val="num" w:pos="0"/>
        </w:tabs>
        <w:ind w:left="360"/>
        <w:rPr>
          <w:lang w:val="id-ID"/>
        </w:rPr>
      </w:pPr>
      <w:r>
        <w:t xml:space="preserve">• Menyediakan data partner yang lengkap, konsisten, dapat ditelusuri, dan siap dipakai oleh proses procurement, sales, tender, serta integrasi internal.</w:t>
        <w:br/>
      </w:r>
      <w:r>
        <w:t xml:space="preserve">• Mempercepat onboarding partner dengan formulir mandiri, validasi langsung, dan alur approval yang jelas.</w:t>
        <w:br/>
      </w:r>
      <w:r>
        <w:t xml:space="preserve">• Mengurangi kesalahan input melalui master data, validasi berlapis, dan aturan akses berbasis role.</w:t>
      </w:r>
    </w:p>
    <w:p ns2:paraId="6E41B46D" ns2:textId="77777777" w:rsidR="00711297" w:rsidRPr="00711297" w:rsidRDefault="00711297" w:rsidP="00615310">
      <w:pPr>
        <w:pStyle w:val="ListBullet"/>
        <w:tabs>
          <w:tab w:val="clear" w:pos="360"/>
          <w:tab w:val="num" w:pos="0"/>
        </w:tabs>
        <w:ind w:left="360"/>
        <w:rPr>
          <w:lang w:val="id-ID"/>
        </w:rPr>
      </w:pPr>
      <w:r>
        <w:t xml:space="preserve">• Melindungi dokumen dan data sensitif partner dari akses yang tidak berwenang.</w:t>
        <w:br/>
      </w:r>
      <w:r>
        <w:t xml:space="preserve">• Menyediakan pelaporan, ekspor data, pemetaan lokasi, serta API partner yang dapat dikendalikan.</w:t>
        <w:br/>
      </w:r>
      <w:r>
        <w:t xml:space="preserve">• Mendukung customer dan vendor dari Indonesia maupun negara lain tanpa memelihara seluruh data wilayah dunia di database lokal.</w:t>
      </w:r>
    </w:p>
    <w:p ns2:paraId="296C6294" ns2:textId="358E0DF0" w:rsidR="00711297" w:rsidRPr="00711297" w:rsidRDefault="00711297" w:rsidP="00615310">
      <w:pPr>
        <w:pStyle w:val="Heading1"/>
        <w:rPr>
          <w:lang w:val="id-ID"/>
        </w:rPr>
      </w:pPr>
      <w:r>
        <w:rPr>
          <w:lang w:val="id-ID"/>
        </w:rPr>
        <w:t>Kebutuhan Fungsional</w:t>
      </w:r>
      <w:r w:rsidRPr="00711297">
        <w:rPr>
          <w:lang w:val="id-ID"/>
        </w:rPr>
        <w:t>:</w:t>
      </w:r>
    </w:p>
    <w:tbl>
      <w:tblPr>
        <w:tblStyle w:val="GridTable4"/>
        <w:tblW w:w="0" w:type="auto"/>
        <w:tblLook w:val="04A0" w:firstRow="1" w:lastRow="0" w:firstColumn="1" w:lastColumn="0" w:noHBand="0" w:noVBand="1"/>
      </w:tblPr>
      <w:tblGrid>
        <w:gridCol w:w="561"/>
        <w:gridCol w:w="3945"/>
        <w:gridCol w:w="2262"/>
        <w:gridCol w:w="2248"/>
      </w:tblGrid>
      <w:tr w:rsidR="00711297" ns2:paraId="3B2E79EC" ns2:textId="77777777" w:rsidTr="00711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1AAFDD42" ns2:textId="79A84CE0" w:rsidR="00711297" w:rsidRDefault="00711297" w:rsidP="00711297">
            <w:pPr>
              <w:pStyle w:val="ListBullet"/>
              <w:numPr>
                <w:ilvl w:val="0"/>
                <w:numId w:val="0"/>
              </w:numPr>
              <w:jc w:val="center"/>
              <w:rPr>
                <w:lang w:val="id-ID"/>
              </w:rPr>
            </w:pPr>
            <w:r>
              <w:rPr>
                <w:lang w:val="id-ID"/>
              </w:rPr>
              <w:t>No.</w:t>
            </w:r>
          </w:p>
        </w:tc>
        <w:tc>
          <w:tcPr>
            <w:tcW w:w="4112" w:type="dxa"/>
          </w:tcPr>
          <w:p ns2:paraId="67C7EACA" ns2:textId="618C5D41" w:rsidR="00711297" w:rsidRDefault="00711297" w:rsidP="00711297">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Deskripsi Kebutuhan</w:t>
            </w:r>
          </w:p>
        </w:tc>
        <w:tc>
          <w:tcPr>
            <w:tcW w:w="2338" w:type="dxa"/>
          </w:tcPr>
          <w:p ns2:paraId="7B8741F6" ns2:textId="7C548D01" w:rsidR="00711297" w:rsidRDefault="00711297" w:rsidP="00711297">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Prioritas</w:t>
            </w:r>
          </w:p>
        </w:tc>
        <w:tc>
          <w:tcPr>
            <w:tcW w:w="2338" w:type="dxa"/>
          </w:tcPr>
          <w:p ns2:paraId="0EFA80DE" ns2:textId="16DFBCCF" w:rsidR="00711297" w:rsidRDefault="00711297" w:rsidP="00711297">
            <w:pPr>
              <w:pStyle w:val="ListBullet"/>
              <w:numPr>
                <w:ilvl w:val="0"/>
                <w:numId w:val="0"/>
              </w:numPr>
              <w:jc w:val="center"/>
              <w:cnfStyle w:val="100000000000" w:firstRow="1" w:lastRow="0" w:firstColumn="0" w:lastColumn="0" w:oddVBand="0" w:evenVBand="0" w:oddHBand="0" w:evenHBand="0" w:firstRowFirstColumn="0" w:firstRowLastColumn="0" w:lastRowFirstColumn="0" w:lastRowLastColumn="0"/>
              <w:rPr>
                <w:lang w:val="id-ID"/>
              </w:rPr>
            </w:pPr>
            <w:r>
              <w:rPr>
                <w:lang w:val="id-ID"/>
              </w:rPr>
              <w:t>PIC</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Sistem harus menyediakan autentikasi untuk pengguna internal dan mengarahkan pengguna sesuai hak aksesnya.</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 harus dapat membuat, mengubah, menonaktifkan, dan menghapus pengguna serta menetapkan role, office, department, dan job title.</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3</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 harus dapat mengelola role, permission, serta relasi permission terhadap role.</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4</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 harus dapat mengelola master office, division, department, job title, level job, menu, dan submenu yang digunakan sistem.</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Medium</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5</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Admin harus dapat membuat tautan registrasi partner yang memiliki token unik, jenis partner, status aktif, masa berlaku, dan batas jumlah submission.</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Admin Partner Management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6</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Calon partner harus dapat membuka formulir publik hanya melalui tautan yang masih aktif, belum kedaluwarsa, dan belum mencapai batas submission.</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7</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Formulir registrasi harus menangkap informasi perusahaan, tahun berdiri, jumlah karyawan, penanggung jawab, klasifikasi bisnis, dan informasi tambahan sesuai jenis partner.</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Business Process Owner</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8</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Sistem harus menerapkan validasi frontend dan server untuk field wajib, panjang data, format angka, alfabet, email, URL HTTPS, serta konsistensi data berulang.</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9</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Calon partner harus dapat memasukkan satu atau lebih kontak yang terdiri dari departemen, jabatan, nama, email, dan nomor telepon.</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Business Process Owner</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10</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Input telepon dan faks harus menyediakan pilihan negara dengan bendera dan calling code; nomor lokal hanya menerima angka, tidak tertimpa prefix, dan disimpan bersama kode negara.</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11</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Calon partner harus dapat mencatat alamat legal, alamat operasional, dan alamat tambahan beserta negara, wilayah administratif, kode pos, telepon, faks, serta koordinat.</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Business Process Owner</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12</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Alamat Indonesia harus memakai master provinsi, kota/kabupaten, dan kode pos; alamat negara lain memakai input wilayah yang divalidasi tanpa memuat seluruh subdivisi dunia.</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13</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Peta dan geocoder harus mendukung pencarian alamat, klik peta, pin yang dapat digeser, reverse geocoding, dan mode layar penuh. Koordinat disimpan per alamat setelah dipilih, sedangkan kegagalan geocoder tidak boleh menghalangi alamat manual.</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Medium</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14</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Calon partner harus dapat memasukkan satu atau lebih rekening bank yang memuat nama bank, nama pemilik rekening, dan nomor rekening sesuai aturan validasi.</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Business Process Owner</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15</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Calon partner harus dapat melengkapi data pajak dan dokumen pendukung yang diwajibkan sesuai kategori partner.</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Business Process Owner</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16</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Sistem harus memvalidasi isi file di server berdasarkan signature dan MIME aktual, membatasi tipe serta ukuran, mengganti nama simpan dengan UUID, dan menyimpan file pada storage privat.</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17</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Dokumen partner hanya boleh ditampilkan atau diunduh melalui handler terotorisasi dengan Content-Type yang aman, nosniff, dan disposition sesuai jenis file.</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18</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Sistem harus menyimpan registrasi secara atomik, menampilkan konfirmasi berhasil, mencoba menutup tab setelah lima detik, lalu mengarahkan pengguna ke halaman terima kasih apabila tab tidak dapat ditutup browser.</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19</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Pengguna berwenang harus dapat melihat daftar partner, melakukan pencarian dan filter, membuka detail perusahaan, serta melihat data kontak, alamat, bank, pajak, dan lampiran.</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Admin Partner Management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20</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Pengguna berwenang harus dapat memperbarui data partner sesuai permission dan perubahan harus melewati validasi yang sama dengan proses pendaftaran.</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Admin Partner Management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21</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Sistem harus menjalankan approval partner secara berurutan berdasarkan template office dan department, mencatat approver, urutan, status, catatan, dan riwayat proses.</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Approver</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22</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Approver hanya boleh memproses langkah yang menjadi gilirannya; approval terakhir mengubah status partner menjadi approved dan rejection mencatat status penolakan sesuai kebijakan retensi.</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Approver</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23</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 harus dapat mengelola template approval dan daftar approver untuk setiap kombinasi office dan department.</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24</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Dashboard harus menampilkan jumlah customer, vendor, approval terbaru, partner terbaru, titik peta, dan ringkasan wilayah sesuai hak akses pengguna.</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Medium</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Admin Partner Management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25</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Admin harus dapat mengimpor data perusahaan melalui alur preview dan konfirmasi serta mengekspor data terpilih atau seluruh data ke Excel dan PDF.</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Medium</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Admin Partner Management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26</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 harus dapat mengelola tender vendor dan sistem hanya menawarkan vendor yang approved serta tidak masuk blacklist.</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Medium</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27</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 harus dapat mengelola End User License Agreement dan sistem harus menyediakan konten EULA yang aktif pada proses terkait.</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Medium</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28</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Sistem harus menyediakan API data partner dengan kontrol IP whitelist, dokumentasi endpoint, serta fungsi blacklist partner yang dilindungi sesuai kebijakan integrasi.</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29</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Formulir publik harus menyimpan draft field yang dapat dipulihkan pada session storage per token agar refresh tidak menghapus data yang telah diisi. File, token keamanan, dan data yang tidak aman untuk dipulihkan tidak boleh disimpan; draft dihapus setelah submit berhasil.</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30</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Submission publik harus memakai idempotency key, transaksi database, dan penguncian yang sesuai agar request paralel atau pengiriman ulang tidak membuat partner, lampiran, atau penghitung submission ganda.</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31</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Form publik harus dilindungi oleh CSRF, rate limit, security headers, validasi serta escaping server, query terparameterisasi, respons error generik dengan request ID, dan pencatatan keamanan tanpa mengekspos data sensitif.</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32</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Sistem harus menyediakan importer master wilayah Indonesia yang idempotent untuk provinsi, kota/kabupaten, kecamatan, dan kode pos menggunakan kode wilayah stabil serta mendukung validasi dry-run sebelum data ditulis.</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High</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Super Admin</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33</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Halaman submission Admin harus menampilkan total dan ringkasan status approval dari seluruh data, pencarian pada data yang tampil, pagination, detail submission, serta riwayat approval dengan tampilan responsif.</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Medium</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Admin Partner Management</w:t>
            </w:r>
          </w:p>
        </w:tc>
      </w:tr>
      <w:tr w:rsidR="00711297" ns2:paraId="58A82C88" ns2:textId="77777777" w:rsidTr="00711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ns2:paraId="01083232" ns2:textId="35813CFD" w:rsidR="00711297" w:rsidRDefault="00711297" w:rsidP="00711297">
            <w:pPr>
              <w:pStyle w:val="ListBullet"/>
              <w:numPr>
                <w:ilvl w:val="0"/>
                <w:numId w:val="0"/>
              </w:numPr>
              <w:rPr>
                <w:lang w:val="id-ID"/>
              </w:rPr>
            </w:pPr>
            <w:r>
              <w:rPr>
                <w:lang w:val="id-ID"/>
              </w:rPr>
              <w:t xml:space="preserve">34</w:t>
            </w:r>
          </w:p>
        </w:tc>
        <w:tc>
          <w:tcPr>
            <w:tcW w:w="4112" w:type="dxa"/>
          </w:tcPr>
          <w:p ns2:paraId="327A6B60" ns2:textId="4ED7E875"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Formulir harus menyediakan halaman sukses yang aman dan dapat diakses setelah submission berhasil sehingga pengguna memperoleh konfirmasi walaupun browser menolak penutupan tab otomatis.</w:t>
            </w:r>
          </w:p>
        </w:tc>
        <w:tc>
          <w:tcPr>
            <w:tcW w:w="2338" w:type="dxa"/>
          </w:tcPr>
          <w:p ns2:paraId="1D761918" ns2:textId="457B03B3" w:rsidR="00711297" w:rsidRDefault="00711297" w:rsidP="00711297">
            <w:pPr>
              <w:pStyle w:val="ListBullet"/>
              <w:numPr>
                <w:ilvl w:val="0"/>
                <w:numId w:val="0"/>
              </w:numPr>
              <w:jc w:val="cente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Medium</w:t>
            </w:r>
          </w:p>
        </w:tc>
        <w:tc>
          <w:tcPr>
            <w:tcW w:w="2338" w:type="dxa"/>
          </w:tcPr>
          <w:p ns2:paraId="56AD7D2E" ns2:textId="1131ED29" w:rsidR="00711297" w:rsidRDefault="00711297" w:rsidP="00711297">
            <w:pPr>
              <w:pStyle w:val="ListBullet"/>
              <w:numPr>
                <w:ilvl w:val="0"/>
                <w:numId w:val="0"/>
              </w:numPr>
              <w:cnfStyle w:val="000000100000" w:firstRow="0" w:lastRow="0" w:firstColumn="0" w:lastColumn="0" w:oddVBand="0" w:evenVBand="0" w:oddHBand="1" w:evenHBand="0" w:firstRowFirstColumn="0" w:firstRowLastColumn="0" w:lastRowFirstColumn="0" w:lastRowLastColumn="0"/>
              <w:rPr>
                <w:lang w:val="id-ID"/>
              </w:rPr>
            </w:pPr>
            <w:r>
              <w:rPr>
                <w:lang w:val="id-ID"/>
              </w:rPr>
              <w:t xml:space="preserve">ICT Application Development</w:t>
            </w:r>
          </w:p>
        </w:tc>
      </w:tr>
    </w:tbl>
    <w:p ns2:paraId="2926CC1B" ns2:textId="77777777" w:rsidR="00711297" w:rsidRPr="00711297" w:rsidRDefault="00711297" w:rsidP="00711297">
      <w:pPr>
        <w:pStyle w:val="ListBullet"/>
        <w:numPr>
          <w:ilvl w:val="0"/>
          <w:numId w:val="0"/>
        </w:numPr>
        <w:ind w:left="1080"/>
        <w:rPr>
          <w:lang w:val="id-ID"/>
        </w:rPr>
      </w:pPr>
    </w:p>
    <w:p ns2:paraId="576B5230" ns2:textId="6F2C03E1" w:rsidR="00711297" w:rsidRPr="00711297" w:rsidRDefault="00711297" w:rsidP="00615310">
      <w:pPr>
        <w:pStyle w:val="Heading1"/>
        <w:rPr>
          <w:lang w:val="id-ID"/>
        </w:rPr>
      </w:pPr>
      <w:r>
        <w:rPr>
          <w:lang w:val="id-ID"/>
        </w:rPr>
        <w:t>Kebutuhan Non-Fungsional</w:t>
      </w:r>
      <w:r w:rsidRPr="00711297">
        <w:rPr>
          <w:lang w:val="id-ID"/>
        </w:rPr>
        <w:t>:</w:t>
      </w:r>
    </w:p>
    <w:p ns2:paraId="4B3CED54" ns2:textId="0C0DABD4" w:rsidR="00711297" w:rsidRDefault="00711297" w:rsidP="00615310">
      <w:pPr>
        <w:pStyle w:val="ListBullet"/>
        <w:tabs>
          <w:tab w:val="clear" w:pos="360"/>
          <w:tab w:val="num" w:pos="0"/>
        </w:tabs>
        <w:ind w:left="360"/>
        <w:rPr>
          <w:lang w:val="id-ID"/>
        </w:rPr>
      </w:pPr>
      <w:r>
        <w:rPr>
          <w:lang w:val="id-ID"/>
        </w:rPr>
        <w:t>Performa</w:t>
      </w:r>
    </w:p>
    <w:p ns2:paraId="02B76720" ns2:textId="00F993A6" w:rsidR="006145A9" w:rsidRDefault="006145A9" w:rsidP="00615310">
      <w:pPr>
        <w:pStyle w:val="ListBullet"/>
        <w:rPr>
          <w:lang w:val="id-ID"/>
        </w:rPr>
      </w:pPr>
      <w:r>
        <w:rPr>
          <w:lang w:val="id-ID"/>
        </w:rPr>
        <w:t xml:space="preserve">Waktu respon: Target awal 95% request halaman dan transaksi selesai maksimal 3 detik pada jaringan serta beban UAT yang disepakati. Proses impor atau ekspor besar boleh berjalan asinkron dan harus menampilkan status.</w:t>
      </w:r>
    </w:p>
    <w:p ns2:paraId="3A523718" ns2:textId="01A2025A" w:rsidR="006145A9" w:rsidRDefault="006145A9" w:rsidP="00615310">
      <w:pPr>
        <w:pStyle w:val="ListBullet"/>
        <w:rPr>
          <w:lang w:val="id-ID"/>
        </w:rPr>
      </w:pPr>
      <w:r>
        <w:rPr>
          <w:lang w:val="id-ID"/>
        </w:rPr>
        <w:t xml:space="preserve">Throughput: Baseline transaksi per jam ditetapkan melalui capacity test sebelum produksi. Sistem harus menjaga integritas data ketika beberapa submission atau approval diproses bersamaan. Submission publik wajib memakai idempotency key dan penguncian transaksi agar pengiriman ulang tidak membuat data atau penghitung ganda.</w:t>
      </w:r>
    </w:p>
    <w:p ns2:paraId="45E0ACBC" ns2:textId="12C508CB" w:rsidR="006145A9" w:rsidRDefault="006145A9" w:rsidP="00615310">
      <w:pPr>
        <w:pStyle w:val="ListBullet"/>
        <w:rPr>
          <w:lang w:val="id-ID"/>
        </w:rPr>
      </w:pPr>
      <w:r>
        <w:rPr>
          <w:lang w:val="id-ID"/>
        </w:rPr>
        <w:t xml:space="preserve">Jumlah concurrent user: Baseline awal 100 sesi aktif bersamaan untuk pengujian. Nilai produksi final mengikuti hasil capacity test dan kapasitas infrastruktur.</w:t>
      </w:r>
    </w:p>
    <w:p ns2:paraId="05F9B397" ns2:textId="6567833E" w:rsidR="00711297" w:rsidRDefault="00711297" w:rsidP="00615310">
      <w:pPr>
        <w:pStyle w:val="ListBullet"/>
        <w:tabs>
          <w:tab w:val="clear" w:pos="360"/>
          <w:tab w:val="num" w:pos="0"/>
        </w:tabs>
        <w:ind w:left="360"/>
        <w:rPr>
          <w:lang w:val="id-ID"/>
        </w:rPr>
      </w:pPr>
      <w:r>
        <w:rPr>
          <w:lang w:val="id-ID"/>
        </w:rPr>
        <w:t>Keamanan</w:t>
      </w:r>
    </w:p>
    <w:p ns2:paraId="3927EE5D" ns2:textId="4E0F44FD" w:rsidR="006145A9" w:rsidRDefault="006145A9" w:rsidP="00615310">
      <w:pPr>
        <w:pStyle w:val="ListBullet"/>
        <w:rPr>
          <w:lang w:val="id-ID"/>
        </w:rPr>
      </w:pPr>
      <w:r>
        <w:rPr>
          <w:lang w:val="id-ID"/>
        </w:rPr>
        <w:t xml:space="preserve">Otentikasi: Pengguna internal wajib login. Password disimpan dengan hashing bawaan Laravel. Form publik memakai token acak yang dibatasi status, waktu berlaku, dan jumlah submission.</w:t>
      </w:r>
    </w:p>
    <w:p ns2:paraId="5301784C" ns2:textId="20056284" w:rsidR="006145A9" w:rsidRDefault="006145A9" w:rsidP="00615310">
      <w:pPr>
        <w:pStyle w:val="ListBullet"/>
        <w:rPr>
          <w:lang w:val="id-ID"/>
        </w:rPr>
      </w:pPr>
      <w:r>
        <w:rPr>
          <w:lang w:val="id-ID"/>
        </w:rPr>
        <w:t xml:space="preserve">Otorisasi: User mengelola data sesuai tugasnya. Admin memeriksa dan memproses data partner. Super User menjalankan fungsi operasional yang diberikan. Super Admin mengelola konfigurasi, pengguna, role, permission, approval, whitelist, dan master. ICT Developer menangani pemeliharaan teknis melalui akses lingkungan yang terpisah.</w:t>
      </w:r>
    </w:p>
    <w:p ns2:paraId="058EB9D1" ns2:textId="7C8C9474" w:rsidR="006145A9" w:rsidRDefault="006145A9" w:rsidP="00615310">
      <w:pPr>
        <w:pStyle w:val="ListBullet"/>
        <w:rPr>
          <w:lang w:val="id-ID"/>
        </w:rPr>
      </w:pPr>
      <w:r>
        <w:rPr>
          <w:lang w:val="id-ID"/>
        </w:rPr>
        <w:t xml:space="preserve">Proteksi data: Seluruh trafik produksi wajib menggunakan HTTPS. Password wajib di-hash, dokumen disimpan di storage privat, akses file wajib melalui otorisasi, dan respons file memakai nosniff. Secret serta credential tidak boleh disimpan di source code atau log.</w:t>
      </w:r>
    </w:p>
    <w:p ns2:paraId="028ECF8E" ns2:textId="493F64A8" w:rsidR="00711297" w:rsidRDefault="00711297" w:rsidP="00615310">
      <w:pPr>
        <w:pStyle w:val="ListBullet"/>
        <w:tabs>
          <w:tab w:val="clear" w:pos="360"/>
          <w:tab w:val="num" w:pos="0"/>
        </w:tabs>
        <w:ind w:left="360"/>
        <w:rPr>
          <w:lang w:val="id-ID"/>
        </w:rPr>
      </w:pPr>
      <w:r>
        <w:rPr>
          <w:lang w:val="id-ID"/>
        </w:rPr>
        <w:t>Skalabilitas</w:t>
      </w:r>
      <w:r w:rsidR="006145A9">
        <w:rPr>
          <w:lang w:val="id-ID"/>
        </w:rPr>
        <w:t>:</w:t>
      </w:r>
    </w:p>
    <w:p ns2:paraId="78848201" ns2:textId="08F83167" w:rsidR="006145A9" w:rsidRDefault="006145A9" w:rsidP="00615310">
      <w:pPr>
        <w:pStyle w:val="ListBullet"/>
        <w:rPr>
          <w:lang w:val="id-ID"/>
        </w:rPr>
      </w:pPr>
      <w:r>
        <w:rPr>
          <w:lang w:val="id-ID"/>
        </w:rPr>
        <w:t xml:space="preserve">Volume data: Kapasitas harus memperhitungkan pertumbuhan data perusahaan, alamat, kontak, rekening, approval, log, dan lampiran. Estimasi tahunan ditetapkan oleh Business Owner berdasarkan volume onboarding aktual.</w:t>
      </w:r>
    </w:p>
    <w:p ns2:paraId="792862B8" ns2:textId="639DABB9" w:rsidR="006145A9" w:rsidRDefault="006145A9" w:rsidP="00615310">
      <w:pPr>
        <w:pStyle w:val="ListBullet"/>
        <w:rPr>
          <w:lang w:val="id-ID"/>
        </w:rPr>
      </w:pPr>
      <w:r>
        <w:rPr>
          <w:lang w:val="id-ID"/>
        </w:rPr>
        <w:t xml:space="preserve">Database: Database dan private storage harus dicadangkan sesuai kebijakan ICT. Restore test wajib dilakukan berkala. Migrasi schema harus menjaga kompatibilitas data historis dan menyediakan langkah rollback.</w:t>
      </w:r>
    </w:p>
    <w:p ns2:paraId="01423722" ns2:textId="66FA5992" w:rsidR="00711297" w:rsidRDefault="00711297" w:rsidP="00615310">
      <w:pPr>
        <w:pStyle w:val="ListBullet"/>
        <w:tabs>
          <w:tab w:val="clear" w:pos="360"/>
          <w:tab w:val="num" w:pos="0"/>
        </w:tabs>
        <w:ind w:left="360"/>
        <w:rPr>
          <w:lang w:val="id-ID"/>
        </w:rPr>
      </w:pPr>
      <w:r>
        <w:rPr>
          <w:lang w:val="id-ID"/>
        </w:rPr>
        <w:t>Ketersediaan</w:t>
      </w:r>
    </w:p>
    <w:p ns2:paraId="3343558A" ns2:textId="2236BA99" w:rsidR="006145A9" w:rsidRDefault="006145A9" w:rsidP="00615310">
      <w:pPr>
        <w:pStyle w:val="ListBullet"/>
        <w:rPr>
          <w:lang w:val="id-ID"/>
        </w:rPr>
      </w:pPr>
      <w:r>
        <w:rPr>
          <w:lang w:val="id-ID"/>
        </w:rPr>
        <w:t xml:space="preserve">Waktu uptime: Target awal 99,5% per bulan di luar maintenance terjadwal. Target final dan jadwal maintenance harus disahkan oleh Business Owner serta ICT Infrastructure.</w:t>
      </w:r>
    </w:p>
    <w:p ns2:paraId="4EC86EBC" ns2:textId="72B53A5F" w:rsidR="006145A9" w:rsidRDefault="00615310" w:rsidP="00615310">
      <w:pPr>
        <w:pStyle w:val="ListBullet"/>
        <w:rPr>
          <w:lang w:val="id-ID"/>
        </w:rPr>
      </w:pPr>
      <w:r>
        <w:rPr>
          <w:lang w:val="id-ID"/>
        </w:rPr>
        <w:t xml:space="preserve">Failover: Saat sistem tidak tersedia, tim operasional mencatat pengajuan pada media kontrol sementara. Setelah layanan pulih, data dimasukkan kembali dengan verifikasi duplikasi. ICT harus memiliki prosedur pemulihan aplikasi, database, dan private storage.</w:t>
      </w:r>
    </w:p>
    <w:p ns2:paraId="6041E8D9" ns2:textId="77777777" w:rsidR="00711297" w:rsidRPr="00711297" w:rsidRDefault="00711297" w:rsidP="00711297">
      <w:pPr>
        <w:pStyle w:val="ListBullet"/>
        <w:numPr>
          <w:ilvl w:val="0"/>
          <w:numId w:val="0"/>
        </w:numPr>
        <w:ind w:left="1080"/>
        <w:rPr>
          <w:lang w:val="id-ID"/>
        </w:rPr>
      </w:pPr>
    </w:p>
    <w:p ns2:paraId="296B1F0A" ns2:textId="3FC4093C" w:rsidR="00563FE4" w:rsidRPr="00711297" w:rsidRDefault="00615310" w:rsidP="00874AA1">
      <w:pPr>
        <w:pStyle w:val="Heading1"/>
        <w:rPr>
          <w:lang w:val="id-ID"/>
        </w:rPr>
      </w:pPr>
      <w:r>
        <w:rPr>
          <w:lang w:val="id-ID"/>
        </w:rPr>
        <w:t>Asumsi &amp; Batasan:</w:t>
      </w:r>
    </w:p>
    <w:p ns2:paraId="0D92931C" ns2:textId="418DD823" w:rsidR="001E3ADA" w:rsidRPr="00711297" w:rsidRDefault="00615310" w:rsidP="005F6DC4">
      <w:pPr>
        <w:pStyle w:val="ListBullet"/>
        <w:tabs>
          <w:tab w:val="clear" w:pos="360"/>
          <w:tab w:val="num" w:pos="0"/>
        </w:tabs>
        <w:ind w:left="360"/>
        <w:rPr>
          <w:lang w:val="id-ID"/>
        </w:rPr>
      </w:pPr>
      <w:r>
        <w:t xml:space="preserve">• Sistem digunakan oleh unit internal yang telah memiliki akun dan role, sedangkan calon partner hanya memakai tautan publik yang diberikan Admin.</w:t>
        <w:br/>
      </w:r>
      <w:r>
        <w:t xml:space="preserve">• Data master office, department, approval, wilayah Indonesia, dan kategori dokumen telah disiapkan sebelum proses operasional dimulai.</w:t>
        <w:br/>
      </w:r>
      <w:r>
        <w:t xml:space="preserve">• Seluruh negara dapat dipilih, tetapi master provinsi, kota/kabupaten, dan kode pos lokal hanya dipelihara untuk Indonesia.</w:t>
      </w:r>
    </w:p>
    <w:p ns2:paraId="7E5C088B" ns2:textId="54F81E98" w:rsidR="001E3ADA" w:rsidRPr="00615310" w:rsidRDefault="00615310" w:rsidP="005F6DC4">
      <w:pPr>
        <w:pStyle w:val="ListBullet"/>
        <w:tabs>
          <w:tab w:val="clear" w:pos="360"/>
          <w:tab w:val="num" w:pos="0"/>
        </w:tabs>
        <w:ind w:left="360"/>
        <w:rPr>
          <w:lang w:val="id-ID"/>
        </w:rPr>
      </w:pPr>
      <w:r>
        <w:t xml:space="preserve">• Kualitas alamat serta koordinat dari layanan peta bergantung pada layanan geocoder; pengguna tetap bertanggung jawab memeriksa alamat sebelum submit.</w:t>
        <w:br/>
      </w:r>
      <w:r>
        <w:t xml:space="preserve">• Tipe, ukuran, jumlah, dan dimensi lampiran mengikuti konfigurasi keamanan yang disetujui. File yang tidak lolos pemeriksaan server ditolak.</w:t>
        <w:br/>
      </w:r>
      <w:r>
        <w:t xml:space="preserve">• Integrasi API hanya dapat digunakan oleh alamat IP yang terdaftar dan mengikuti kontrak endpoint yang dipublikasikan.</w:t>
        <w:br/>
      </w:r>
      <w:r>
        <w:t xml:space="preserve">• Nama approver, penandatangan, target kapasitas final, kebijakan retensi, RPO, dan RTO ditetapkan pada review bersama Business Owner, ICT, dan Infrastructure.</w:t>
      </w:r>
    </w:p>
    <w:p ns2:paraId="2F653B26" ns2:textId="461EFDD1" w:rsidR="00563FE4" w:rsidRPr="00711297" w:rsidRDefault="00615310" w:rsidP="00874AA1">
      <w:pPr>
        <w:pStyle w:val="Heading1"/>
        <w:rPr>
          <w:lang w:val="id-ID"/>
        </w:rPr>
      </w:pPr>
      <w:r>
        <w:rPr>
          <w:lang w:val="id-ID"/>
        </w:rPr>
        <w:lastRenderedPageBreak/>
        <w:t>Persetujuan</w:t>
      </w:r>
    </w:p>
    <w:p ns2:paraId="0DF1F9D6" ns2:textId="77777777" w:rsidR="00615310" w:rsidRDefault="00615310" w:rsidP="00874AA1">
      <w:pPr>
        <w:rPr>
          <w:lang w:val="id-ID"/>
        </w:rPr>
      </w:pPr>
    </w:p>
    <w:tbl>
      <w:tblPr>
        <w:tblStyle w:val="TableGrid"/>
        <w:tblW w:w="9993" w:type="dxa"/>
        <w:jc w:val="center"/>
        <w:tblLook w:val="04A0" w:firstRow="1" w:lastRow="0" w:firstColumn="1" w:lastColumn="0" w:noHBand="0" w:noVBand="1"/>
      </w:tblPr>
      <w:tblGrid>
        <w:gridCol w:w="1980"/>
        <w:gridCol w:w="1870"/>
        <w:gridCol w:w="1538"/>
        <w:gridCol w:w="1538"/>
        <w:gridCol w:w="1539"/>
        <w:gridCol w:w="1528"/>
      </w:tblGrid>
      <w:tr w:rsidR="00615310" ns2:paraId="5024ECF1" ns2:textId="77777777" w:rsidTr="001A43AB">
        <w:trPr>
          <w:jc w:val="center"/>
        </w:trPr>
        <w:tc>
          <w:tcPr>
            <w:tcW w:w="9993" w:type="dxa"/>
            <w:gridSpan w:val="6"/>
          </w:tcPr>
          <w:p ns2:paraId="7641AA08" ns2:textId="51698124" w:rsidR="00615310" w:rsidRDefault="00615310" w:rsidP="00615310">
            <w:pPr>
              <w:jc w:val="right"/>
              <w:rPr>
                <w:lang w:val="id-ID"/>
              </w:rPr>
            </w:pPr>
            <w:r>
              <w:rPr>
                <w:lang w:val="id-ID"/>
              </w:rPr>
              <w:t xml:space="preserve">Jakarta, 29 Oktober 2026</w:t>
            </w:r>
          </w:p>
        </w:tc>
      </w:tr>
      <w:tr w:rsidR="00615310" ns2:paraId="5FB5180B" ns2:textId="77777777" w:rsidTr="00615310">
        <w:trPr>
          <w:jc w:val="center"/>
        </w:trPr>
        <w:tc>
          <w:tcPr>
            <w:tcW w:w="1980" w:type="dxa"/>
          </w:tcPr>
          <w:p ns2:paraId="3D98BA60" ns2:textId="7E94F272" w:rsidR="00615310" w:rsidRDefault="00615310" w:rsidP="00874AA1">
            <w:pPr>
              <w:rPr>
                <w:lang w:val="id-ID"/>
              </w:rPr>
            </w:pPr>
            <w:r>
              <w:rPr>
                <w:lang w:val="id-ID"/>
              </w:rPr>
              <w:t>Acknowledged by</w:t>
            </w:r>
          </w:p>
        </w:tc>
        <w:tc>
          <w:tcPr>
            <w:tcW w:w="1870" w:type="dxa"/>
          </w:tcPr>
          <w:p ns2:paraId="2732D96E" ns2:textId="4DF8A1E4" w:rsidR="00615310" w:rsidRDefault="00615310" w:rsidP="00874AA1">
            <w:pPr>
              <w:rPr>
                <w:lang w:val="id-ID"/>
              </w:rPr>
            </w:pPr>
            <w:r>
              <w:rPr>
                <w:lang w:val="id-ID"/>
              </w:rPr>
              <w:t>Approved by</w:t>
            </w:r>
          </w:p>
        </w:tc>
        <w:tc>
          <w:tcPr>
            <w:tcW w:w="1538" w:type="dxa"/>
          </w:tcPr>
          <w:p ns2:paraId="64CC21A8" ns2:textId="5CD7C3EE" w:rsidR="00615310" w:rsidRDefault="00615310" w:rsidP="00874AA1">
            <w:pPr>
              <w:rPr>
                <w:lang w:val="id-ID"/>
              </w:rPr>
            </w:pPr>
            <w:r>
              <w:rPr>
                <w:lang w:val="id-ID"/>
              </w:rPr>
              <w:t>Approved by</w:t>
            </w:r>
          </w:p>
        </w:tc>
        <w:tc>
          <w:tcPr>
            <w:tcW w:w="1538" w:type="dxa"/>
          </w:tcPr>
          <w:p ns2:paraId="06341BED" ns2:textId="5C8459F3" w:rsidR="00615310" w:rsidRDefault="00615310" w:rsidP="00874AA1">
            <w:pPr>
              <w:rPr>
                <w:lang w:val="id-ID"/>
              </w:rPr>
            </w:pPr>
            <w:r>
              <w:rPr>
                <w:lang w:val="id-ID"/>
              </w:rPr>
              <w:t>Approved by</w:t>
            </w:r>
          </w:p>
        </w:tc>
        <w:tc>
          <w:tcPr>
            <w:tcW w:w="1539" w:type="dxa"/>
          </w:tcPr>
          <w:p ns2:paraId="18200A2C" ns2:textId="0F473A64" w:rsidR="00615310" w:rsidRDefault="00615310" w:rsidP="00874AA1">
            <w:pPr>
              <w:rPr>
                <w:lang w:val="id-ID"/>
              </w:rPr>
            </w:pPr>
            <w:r>
              <w:rPr>
                <w:lang w:val="id-ID"/>
              </w:rPr>
              <w:t>Reviewed by</w:t>
            </w:r>
          </w:p>
        </w:tc>
        <w:tc>
          <w:tcPr>
            <w:tcW w:w="1528" w:type="dxa"/>
          </w:tcPr>
          <w:p ns2:paraId="203300DE" ns2:textId="1552864A" w:rsidR="00615310" w:rsidRDefault="00615310" w:rsidP="00874AA1">
            <w:pPr>
              <w:rPr>
                <w:lang w:val="id-ID"/>
              </w:rPr>
            </w:pPr>
            <w:r>
              <w:rPr>
                <w:lang w:val="id-ID"/>
              </w:rPr>
              <w:t>Created by</w:t>
            </w:r>
          </w:p>
        </w:tc>
      </w:tr>
      <w:tr w:rsidR="00615310" ns2:paraId="24702946" ns2:textId="77777777" w:rsidTr="00615310">
        <w:trPr>
          <w:jc w:val="center"/>
        </w:trPr>
        <w:tc>
          <w:tcPr>
            <w:tcW w:w="1980" w:type="dxa"/>
          </w:tcPr>
          <w:p ns2:paraId="41683E34" ns2:textId="77777777" w:rsidR="00615310" w:rsidRDefault="00615310" w:rsidP="00874AA1">
            <w:pPr>
              <w:rPr>
                <w:lang w:val="id-ID"/>
              </w:rPr>
            </w:pPr>
          </w:p>
        </w:tc>
        <w:tc>
          <w:tcPr>
            <w:tcW w:w="1870" w:type="dxa"/>
          </w:tcPr>
          <w:p ns2:paraId="5727336C" ns2:textId="77777777" w:rsidR="00615310" w:rsidRDefault="00615310" w:rsidP="00874AA1">
            <w:pPr>
              <w:rPr>
                <w:lang w:val="id-ID"/>
              </w:rPr>
            </w:pPr>
          </w:p>
        </w:tc>
        <w:tc>
          <w:tcPr>
            <w:tcW w:w="1538" w:type="dxa"/>
          </w:tcPr>
          <w:p ns2:paraId="15EC8A9B" ns2:textId="77777777" w:rsidR="00615310" w:rsidRDefault="00615310" w:rsidP="00874AA1">
            <w:pPr>
              <w:rPr>
                <w:lang w:val="id-ID"/>
              </w:rPr>
            </w:pPr>
          </w:p>
        </w:tc>
        <w:tc>
          <w:tcPr>
            <w:tcW w:w="1538" w:type="dxa"/>
          </w:tcPr>
          <w:p ns2:paraId="2E8E2404" ns2:textId="77777777" w:rsidR="00615310" w:rsidRDefault="00615310" w:rsidP="00874AA1">
            <w:pPr>
              <w:rPr>
                <w:lang w:val="id-ID"/>
              </w:rPr>
            </w:pPr>
          </w:p>
        </w:tc>
        <w:tc>
          <w:tcPr>
            <w:tcW w:w="1539" w:type="dxa"/>
          </w:tcPr>
          <w:p ns2:paraId="1E0880C7" ns2:textId="77777777" w:rsidR="00615310" w:rsidRDefault="00615310" w:rsidP="00874AA1">
            <w:pPr>
              <w:rPr>
                <w:lang w:val="id-ID"/>
              </w:rPr>
            </w:pPr>
          </w:p>
        </w:tc>
        <w:tc>
          <w:tcPr>
            <w:tcW w:w="1528" w:type="dxa"/>
          </w:tcPr>
          <w:p ns2:paraId="4741052B" ns2:textId="77777777" w:rsidR="00615310" w:rsidRDefault="00615310" w:rsidP="00874AA1">
            <w:pPr>
              <w:rPr>
                <w:lang w:val="id-ID"/>
              </w:rPr>
            </w:pPr>
          </w:p>
        </w:tc>
      </w:tr>
      <w:tr w:rsidR="00615310" ns2:paraId="1F085DCE" ns2:textId="77777777" w:rsidTr="00615310">
        <w:trPr>
          <w:jc w:val="center"/>
        </w:trPr>
        <w:tc>
          <w:tcPr>
            <w:tcW w:w="1980" w:type="dxa"/>
          </w:tcPr>
          <w:p ns2:paraId="7F41A42A" ns2:textId="38CB4ED3" w:rsidR="00615310" w:rsidRDefault="00615310" w:rsidP="00615310">
            <w:pPr>
              <w:rPr>
                <w:lang w:val="id-ID"/>
              </w:rPr>
            </w:pPr>
            <w:r>
              <w:rPr>
                <w:lang w:val="id-ID"/>
              </w:rPr>
              <w:t xml:space="preserve">TBD</w:t>
            </w:r>
          </w:p>
        </w:tc>
        <w:tc>
          <w:tcPr>
            <w:tcW w:w="1870" w:type="dxa"/>
          </w:tcPr>
          <w:p ns2:paraId="1443D533" ns2:textId="3E299019" w:rsidR="00615310" w:rsidRDefault="00615310" w:rsidP="00615310">
            <w:pPr>
              <w:rPr>
                <w:lang w:val="id-ID"/>
              </w:rPr>
            </w:pPr>
            <w:r w:rsidRPr="00134456">
              <w:rPr>
                <w:lang w:val="id-ID"/>
              </w:rPr>
              <w:t xml:space="preserve">TBD</w:t>
            </w:r>
          </w:p>
        </w:tc>
        <w:tc>
          <w:tcPr>
            <w:tcW w:w="1538" w:type="dxa"/>
          </w:tcPr>
          <w:p ns2:paraId="0956B569" ns2:textId="5B89D630" w:rsidR="00615310" w:rsidRDefault="00615310" w:rsidP="00615310">
            <w:pPr>
              <w:rPr>
                <w:lang w:val="id-ID"/>
              </w:rPr>
            </w:pPr>
            <w:r w:rsidRPr="00134456">
              <w:rPr>
                <w:lang w:val="id-ID"/>
              </w:rPr>
              <w:t xml:space="preserve">TBD</w:t>
            </w:r>
          </w:p>
        </w:tc>
        <w:tc>
          <w:tcPr>
            <w:tcW w:w="1538" w:type="dxa"/>
          </w:tcPr>
          <w:p ns2:paraId="5E7A333E" ns2:textId="51EAD7BD" w:rsidR="00615310" w:rsidRDefault="00615310" w:rsidP="00615310">
            <w:pPr>
              <w:rPr>
                <w:lang w:val="id-ID"/>
              </w:rPr>
            </w:pPr>
            <w:r w:rsidRPr="00134456">
              <w:rPr>
                <w:lang w:val="id-ID"/>
              </w:rPr>
              <w:t xml:space="preserve">TBD</w:t>
            </w:r>
          </w:p>
        </w:tc>
        <w:tc>
          <w:tcPr>
            <w:tcW w:w="1539" w:type="dxa"/>
          </w:tcPr>
          <w:p ns2:paraId="110CB0E9" ns2:textId="39634181" w:rsidR="00615310" w:rsidRDefault="00615310" w:rsidP="00615310">
            <w:pPr>
              <w:rPr>
                <w:lang w:val="id-ID"/>
              </w:rPr>
            </w:pPr>
            <w:r w:rsidRPr="00134456">
              <w:rPr>
                <w:lang w:val="id-ID"/>
              </w:rPr>
              <w:t xml:space="preserve">TBD</w:t>
            </w:r>
          </w:p>
        </w:tc>
        <w:tc>
          <w:tcPr>
            <w:tcW w:w="1528" w:type="dxa"/>
          </w:tcPr>
          <w:p ns2:paraId="2EEB96E3" ns2:textId="2FD4D585" w:rsidR="00615310" w:rsidRDefault="00615310" w:rsidP="00615310">
            <w:pPr>
              <w:rPr>
                <w:lang w:val="id-ID"/>
              </w:rPr>
            </w:pPr>
            <w:r w:rsidRPr="00134456">
              <w:rPr>
                <w:lang w:val="id-ID"/>
              </w:rPr>
              <w:t xml:space="preserve">TBD</w:t>
            </w:r>
          </w:p>
        </w:tc>
      </w:tr>
      <w:tr w:rsidR="00615310" ns2:paraId="2A43F106" ns2:textId="77777777" w:rsidTr="00615310">
        <w:trPr>
          <w:jc w:val="center"/>
        </w:trPr>
        <w:tc>
          <w:tcPr>
            <w:tcW w:w="1980" w:type="dxa"/>
          </w:tcPr>
          <w:p ns2:paraId="7A4B3A56" ns2:textId="751002ED" w:rsidR="00615310" w:rsidRDefault="00615310" w:rsidP="00874AA1">
            <w:pPr>
              <w:rPr>
                <w:lang w:val="id-ID"/>
              </w:rPr>
            </w:pPr>
            <w:r>
              <w:rPr>
                <w:lang w:val="id-ID"/>
              </w:rPr>
              <w:t xml:space="preserve">Management</w:t>
            </w:r>
          </w:p>
        </w:tc>
        <w:tc>
          <w:tcPr>
            <w:tcW w:w="1870" w:type="dxa"/>
          </w:tcPr>
          <w:p ns2:paraId="3309E03E" ns2:textId="6FF8EE68" w:rsidR="00615310" w:rsidRDefault="00615310" w:rsidP="00874AA1">
            <w:pPr>
              <w:rPr>
                <w:lang w:val="id-ID"/>
              </w:rPr>
            </w:pPr>
            <w:r>
              <w:rPr>
                <w:lang w:val="id-ID"/>
              </w:rPr>
              <w:t xml:space="preserve">Business Owner</w:t>
            </w:r>
          </w:p>
        </w:tc>
        <w:tc>
          <w:tcPr>
            <w:tcW w:w="1538" w:type="dxa"/>
          </w:tcPr>
          <w:p ns2:paraId="1CEC6CB0" ns2:textId="1FD54714" w:rsidR="00615310" w:rsidRDefault="00615310" w:rsidP="00874AA1">
            <w:pPr>
              <w:rPr>
                <w:lang w:val="id-ID"/>
              </w:rPr>
            </w:pPr>
            <w:r>
              <w:rPr>
                <w:lang w:val="id-ID"/>
              </w:rPr>
              <w:t xml:space="preserve">Process Owner</w:t>
            </w:r>
          </w:p>
        </w:tc>
        <w:tc>
          <w:tcPr>
            <w:tcW w:w="1538" w:type="dxa"/>
          </w:tcPr>
          <w:p ns2:paraId="35125E53" ns2:textId="7D5E451A" w:rsidR="00615310" w:rsidRDefault="00615310" w:rsidP="00874AA1">
            <w:pPr>
              <w:rPr>
                <w:lang w:val="id-ID"/>
              </w:rPr>
            </w:pPr>
            <w:r>
              <w:rPr>
                <w:lang w:val="id-ID"/>
              </w:rPr>
              <w:t xml:space="preserve">Key User</w:t>
            </w:r>
          </w:p>
        </w:tc>
        <w:tc>
          <w:tcPr>
            <w:tcW w:w="1539" w:type="dxa"/>
          </w:tcPr>
          <w:p ns2:paraId="1CB96D72" ns2:textId="13F6D87F" w:rsidR="00615310" w:rsidRDefault="00615310" w:rsidP="00874AA1">
            <w:pPr>
              <w:rPr>
                <w:lang w:val="id-ID"/>
              </w:rPr>
            </w:pPr>
            <w:r>
              <w:rPr>
                <w:lang w:val="id-ID"/>
              </w:rPr>
              <w:t xml:space="preserve">ICT Dept. Head</w:t>
            </w:r>
          </w:p>
        </w:tc>
        <w:tc>
          <w:tcPr>
            <w:tcW w:w="1528" w:type="dxa"/>
          </w:tcPr>
          <w:p ns2:paraId="10A87958" ns2:textId="0DD178E3" w:rsidR="00615310" w:rsidRDefault="00615310" w:rsidP="00874AA1">
            <w:pPr>
              <w:rPr>
                <w:lang w:val="id-ID"/>
              </w:rPr>
            </w:pPr>
            <w:r>
              <w:rPr>
                <w:lang w:val="id-ID"/>
              </w:rPr>
              <w:t xml:space="preserve">ICT Business Analyst</w:t>
            </w:r>
          </w:p>
        </w:tc>
      </w:tr>
    </w:tbl>
    <w:p ns2:paraId="6C013AC2" ns2:textId="5C93FE23" w:rsidR="00044941" w:rsidRPr="00711297" w:rsidRDefault="00044941" w:rsidP="00874AA1">
      <w:pPr>
        <w:rPr>
          <w:lang w:val="id-ID"/>
        </w:rPr>
      </w:pPr>
    </w:p>
    <w:sectPr w:rsidR="00044941" w:rsidRPr="00711297" w:rsidSect="00BF7C1E">
      <w:headerReference w:type="even" ns3:id="rId10"/>
      <w:headerReference w:type="default" ns3:id="rId11"/>
      <w:footerReference w:type="even" ns3:id="rId12"/>
      <w:footerReference w:type="default" ns3:id="rId13"/>
      <w:headerReference w:type="first" ns3:id="rId14"/>
      <w:footerReference w:type="first" ns3:id="rId15"/>
      <w:pgSz w:w="11906" w:h="16838" w:code="9"/>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DB46" w14:textId="77777777" w:rsidR="00541781" w:rsidRDefault="00541781" w:rsidP="00524988">
      <w:pPr>
        <w:spacing w:after="0" w:line="240" w:lineRule="auto"/>
      </w:pPr>
      <w:r>
        <w:separator/>
      </w:r>
    </w:p>
  </w:endnote>
  <w:endnote w:type="continuationSeparator" w:id="0">
    <w:p w14:paraId="6BF8948A" w14:textId="77777777" w:rsidR="00541781" w:rsidRDefault="00541781"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5673" w14:textId="77777777" w:rsidR="00CC35B8" w:rsidRDefault="00CC3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F743E" w14:textId="77777777" w:rsidR="00CC35B8" w:rsidRDefault="00CC3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18D4" w14:textId="77777777" w:rsidR="00CC35B8" w:rsidRDefault="00CC3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D84C" w14:textId="77777777" w:rsidR="00541781" w:rsidRDefault="00541781" w:rsidP="00524988">
      <w:pPr>
        <w:spacing w:after="0" w:line="240" w:lineRule="auto"/>
      </w:pPr>
      <w:r>
        <w:separator/>
      </w:r>
    </w:p>
  </w:footnote>
  <w:footnote w:type="continuationSeparator" w:id="0">
    <w:p w14:paraId="339721A7" w14:textId="77777777" w:rsidR="00541781" w:rsidRDefault="00541781" w:rsidP="00524988">
      <w:pPr>
        <w:spacing w:after="0" w:line="240" w:lineRule="auto"/>
      </w:pPr>
      <w:r>
        <w:continuationSeparator/>
      </w: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B7C3A3F" ns2:textId="77777777" w:rsidR="00CC35B8" w:rsidRDefault="00CC35B8">
    <w:pPr>
      <w:pStyle w:val="Header"/>
    </w:pPr>
  </w:p>
</w:hdr>
</file>

<file path=word/header2.xml><?xml version="1.0" encoding="utf-8"?>
<w:hd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20E0D240" ns2:textId="365D5C12" w:rsidR="00711297" w:rsidRPr="00874AA1" w:rsidRDefault="00711297" w:rsidP="00711297">
    <w:pPr>
      <w:pStyle w:val="Title"/>
    </w:pPr>
    <w:r>
      <w:rPr>
        <w:noProof/>
      </w:rPr>
      <w:drawing>
        <ns3:anchor distT="0" distB="0" distL="114300" distR="114300" simplePos="0" relativeHeight="251658240" behindDoc="1" locked="0" layoutInCell="1" allowOverlap="1" ns4:anchorId="36A1E4F9" ns4:editId="02A7691B">
          <ns3:simplePos x="0" y="0"/>
          <ns3:positionH relativeFrom="margin">
            <ns3:align>left</ns3:align>
          </ns3:positionH>
          <ns3:positionV relativeFrom="paragraph">
            <ns3:posOffset>10357</ns3:posOffset>
          </ns3:positionV>
          <ns3:extent cx="1659255" cy="683260"/>
          <ns3:effectExtent l="0" t="0" r="0" b="2540"/>
          <ns3:wrapTight wrapText="bothSides">
            <ns3:wrapPolygon edited="0">
              <ns3:start x="0" y="0"/>
              <ns3:lineTo x="0" y="21078"/>
              <ns3:lineTo x="21327" y="21078"/>
              <ns3:lineTo x="21327" y="0"/>
              <ns3:lineTo x="0" y="0"/>
            </ns3:wrapPolygon>
          </ns3:wrapTight>
          <ns3:docPr id="1952969323" name="Picture 1" descr="A red and black logo&#10;&#10;AI-generated content may be incorrect."/>
          <ns3:cNvGraphicFramePr>
            <ns5:graphicFrameLocks noChangeAspect="1"/>
          </ns3:cNvGraphicFramePr>
          <ns5:graphic>
            <ns5:graphicData uri="http://schemas.openxmlformats.org/drawingml/2006/picture">
              <ns6:pic>
                <ns6:nvPicPr>
                  <ns6:cNvPr id="1952969323" name="Picture 1" descr="A red and black logo&#10;&#10;AI-generated content may be incorrect."/>
                  <ns6:cNvPicPr/>
                </ns6:nvPicPr>
                <ns6:blipFill>
                  <ns5:blip ns7:embed="rId1">
                    <ns5:extLst>
                      <ns5:ext uri="{28A0092B-C50C-407E-A947-70E740481C1C}">
                        <ns8:useLocalDpi val="0"/>
                      </ns5:ext>
                    </ns5:extLst>
                  </ns5:blip>
                  <ns5:stretch>
                    <ns5:fillRect/>
                  </ns5:stretch>
                </ns6:blipFill>
                <ns6:spPr>
                  <ns5:xfrm>
                    <ns5:off x="0" y="0"/>
                    <ns5:ext cx="1659255" cy="683260"/>
                  </ns5:xfrm>
                  <ns5:prstGeom prst="rect">
                    <ns5:avLst/>
                  </ns5:prstGeom>
                </ns6:spPr>
              </ns6:pic>
            </ns5:graphicData>
          </ns5:graphic>
          <ns4:sizeRelH relativeFrom="margin">
            <ns4:pctWidth>0</ns4:pctWidth>
          </ns4:sizeRelH>
          <ns4:sizeRelV relativeFrom="margin">
            <ns4:pctHeight>0</ns4:pctHeight>
          </ns4:sizeRelV>
        </ns3:anchor>
      </w:drawing>
    </w:r>
    <w:r>
      <w:t>FUNCTIONAL REQUIREMENT DOCUMENT</w:t>
    </w:r>
  </w:p>
  <w:p ns2:paraId="12A8CCBC" ns2:textId="44D05B47" w:rsidR="00D6158F" w:rsidRDefault="00711297" w:rsidP="00711297">
    <w:pPr>
      <w:pStyle w:val="Title"/>
    </w:pPr>
    <w:r>
      <w:t xml:space="preserve">PARTNER MANAGEMENT SYSTEM</w:t>
    </w:r>
    <w:r w:rsidR="00D6158F">
      <w:t/>
    </w:r>
    <w:r w:rsidR="00CC35B8">
      <w:t/>
    </w:r>
  </w:p>
  <w:p ns2:paraId="12D8F104" ns2:textId="3A15685F" w:rsidR="00711297" w:rsidRPr="00711297" w:rsidRDefault="00D6158F" w:rsidP="00711297">
    <w:pPr>
      <w:pStyle w:val="Title"/>
    </w:pPr>
    <w:r>
      <w:t xml:space="preserve">DOCUMENT #: ICT/FRD/PM/10/26</w:t>
    </w:r>
    <w:r w:rsidR="00711297">
      <w:t/>
    </w:r>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615754C" ns2:textId="77777777" w:rsidR="00CC35B8" w:rsidRDefault="00CC35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123227"/>
    <w:multiLevelType w:val="hybridMultilevel"/>
    <w:tmpl w:val="3AE6F744"/>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D845E7"/>
    <w:multiLevelType w:val="hybridMultilevel"/>
    <w:tmpl w:val="A71C46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94C2267"/>
    <w:multiLevelType w:val="hybridMultilevel"/>
    <w:tmpl w:val="A71C467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766416">
    <w:abstractNumId w:val="6"/>
  </w:num>
  <w:num w:numId="2" w16cid:durableId="1826507919">
    <w:abstractNumId w:val="3"/>
  </w:num>
  <w:num w:numId="3" w16cid:durableId="229661654">
    <w:abstractNumId w:val="2"/>
  </w:num>
  <w:num w:numId="4" w16cid:durableId="1739592505">
    <w:abstractNumId w:val="0"/>
  </w:num>
  <w:num w:numId="5" w16cid:durableId="423570954">
    <w:abstractNumId w:val="5"/>
  </w:num>
  <w:num w:numId="6" w16cid:durableId="1712224545">
    <w:abstractNumId w:val="4"/>
  </w:num>
  <w:num w:numId="7" w16cid:durableId="1117331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97"/>
    <w:rsid w:val="00044941"/>
    <w:rsid w:val="00076856"/>
    <w:rsid w:val="00097C80"/>
    <w:rsid w:val="00151A42"/>
    <w:rsid w:val="001E3ADA"/>
    <w:rsid w:val="002261A4"/>
    <w:rsid w:val="002F1EA7"/>
    <w:rsid w:val="003169C1"/>
    <w:rsid w:val="00377B42"/>
    <w:rsid w:val="00432A3E"/>
    <w:rsid w:val="00481FAD"/>
    <w:rsid w:val="00483FFD"/>
    <w:rsid w:val="005244D5"/>
    <w:rsid w:val="00524988"/>
    <w:rsid w:val="00541781"/>
    <w:rsid w:val="00563FE4"/>
    <w:rsid w:val="005733DE"/>
    <w:rsid w:val="00575138"/>
    <w:rsid w:val="00575C9D"/>
    <w:rsid w:val="005854E9"/>
    <w:rsid w:val="005F6DC4"/>
    <w:rsid w:val="006145A9"/>
    <w:rsid w:val="00615310"/>
    <w:rsid w:val="00635D86"/>
    <w:rsid w:val="006831C1"/>
    <w:rsid w:val="00711297"/>
    <w:rsid w:val="00783197"/>
    <w:rsid w:val="00874AA1"/>
    <w:rsid w:val="00B77978"/>
    <w:rsid w:val="00BF7C1E"/>
    <w:rsid w:val="00CC35B8"/>
    <w:rsid w:val="00D6158F"/>
    <w:rsid w:val="00E45E65"/>
    <w:rsid w:val="00FA6F20"/>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93486"/>
  <w15:chartTrackingRefBased/>
  <w15:docId w15:val="{E47F1F60-1061-4984-BEC8-BB5CBAEE4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table" w:styleId="TableGrid">
    <w:name w:val="Table Grid"/>
    <w:basedOn w:val="TableNormal"/>
    <w:uiPriority w:val="39"/>
    <w:rsid w:val="00711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1129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LON%20-%20VIVEN\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40F5E8-4448-4982-82F4-146B74EB9E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based learning</Template>
  <TotalTime>25</TotalTime>
  <Pages>2</Pages>
  <Words>246</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Functional Requirement Document - Partner Management System</dc:title>
  <dc:subject>Kebutuhan bisnis, fungsional, dan nonfungsional Partner Management</dc:subject>
  <dc:creator>ICT Business Analyst</dc:creator>
  <cp:keywords/>
  <dc:description/>
  <cp:lastModifiedBy>ICT Business Analyst</cp:lastModifiedBy>
  <cp:revision>6</cp:revision>
  <dcterms:created xsi:type="dcterms:W3CDTF">2025-08-12T11:57:00Z</dcterms:created>
  <dcterms:modified xsi:type="dcterms:W3CDTF">2026-10-19T04:05:24Z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