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521" w:rsidRPr="00E67521" w:rsidRDefault="00E67521" w:rsidP="00E67521">
      <w:pPr>
        <w:spacing w:before="240" w:after="240" w:line="360" w:lineRule="atLeast"/>
        <w:jc w:val="center"/>
        <w:outlineLvl w:val="2"/>
        <w:rPr>
          <w:rFonts w:ascii="Arial" w:eastAsia="Times New Roman" w:hAnsi="Arial" w:cs="Arial"/>
          <w:b/>
          <w:bCs/>
          <w:color w:val="35382A"/>
          <w:sz w:val="38"/>
          <w:szCs w:val="38"/>
          <w:lang w:eastAsia="en-GB"/>
        </w:rPr>
      </w:pPr>
      <w:r w:rsidRPr="00E67521">
        <w:rPr>
          <w:rFonts w:ascii="Arial" w:eastAsia="Times New Roman" w:hAnsi="Arial" w:cs="Arial"/>
          <w:b/>
          <w:bCs/>
          <w:color w:val="35382A"/>
          <w:sz w:val="38"/>
          <w:szCs w:val="38"/>
          <w:lang w:eastAsia="en-GB"/>
        </w:rPr>
        <w:t>GNU GENERAL PUBLIC LICENSE</w:t>
      </w:r>
    </w:p>
    <w:p w:rsidR="00E67521" w:rsidRPr="00E67521" w:rsidRDefault="00E67521" w:rsidP="00E67521">
      <w:pPr>
        <w:spacing w:after="240" w:line="312" w:lineRule="atLeast"/>
        <w:jc w:val="center"/>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Version 3, 29 June 2007</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Copyright © 2007 Free Software Foundation, Inc. &lt;</w:t>
      </w:r>
      <w:hyperlink r:id="rId6" w:history="1">
        <w:r w:rsidRPr="00E67521">
          <w:rPr>
            <w:rFonts w:ascii="Arial" w:eastAsia="Times New Roman" w:hAnsi="Arial" w:cs="Arial"/>
            <w:color w:val="0000FF"/>
            <w:sz w:val="24"/>
            <w:szCs w:val="24"/>
            <w:u w:val="single"/>
            <w:lang w:eastAsia="en-GB"/>
          </w:rPr>
          <w:t>http://fsf.org/</w:t>
        </w:r>
      </w:hyperlink>
      <w:r w:rsidRPr="00E67521">
        <w:rPr>
          <w:rFonts w:ascii="Arial" w:eastAsia="Times New Roman" w:hAnsi="Arial" w:cs="Arial"/>
          <w:color w:val="35382A"/>
          <w:sz w:val="24"/>
          <w:szCs w:val="24"/>
          <w:lang w:eastAsia="en-GB"/>
        </w:rPr>
        <w:t>&gt;</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Everyone is permitted to copy and distribute verbatim copies of this license document, but changing it is not allowed.</w:t>
      </w:r>
    </w:p>
    <w:p w:rsidR="00E67521" w:rsidRPr="00E67521" w:rsidRDefault="00E67521" w:rsidP="00E67521">
      <w:pPr>
        <w:spacing w:before="240" w:after="240" w:line="360" w:lineRule="atLeast"/>
        <w:outlineLvl w:val="2"/>
        <w:rPr>
          <w:rFonts w:ascii="Arial" w:eastAsia="Times New Roman" w:hAnsi="Arial" w:cs="Arial"/>
          <w:b/>
          <w:bCs/>
          <w:color w:val="35382A"/>
          <w:sz w:val="38"/>
          <w:szCs w:val="38"/>
          <w:lang w:eastAsia="en-GB"/>
        </w:rPr>
      </w:pPr>
      <w:bookmarkStart w:id="0" w:name="preamble"/>
      <w:bookmarkEnd w:id="0"/>
      <w:r w:rsidRPr="00E67521">
        <w:rPr>
          <w:rFonts w:ascii="Arial" w:eastAsia="Times New Roman" w:hAnsi="Arial" w:cs="Arial"/>
          <w:b/>
          <w:bCs/>
          <w:color w:val="35382A"/>
          <w:sz w:val="38"/>
          <w:szCs w:val="38"/>
          <w:lang w:eastAsia="en-GB"/>
        </w:rPr>
        <w:t>Preamble</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 xml:space="preserve">The GNU General Public License is a free, </w:t>
      </w:r>
      <w:proofErr w:type="spellStart"/>
      <w:r w:rsidRPr="00E67521">
        <w:rPr>
          <w:rFonts w:ascii="Arial" w:eastAsia="Times New Roman" w:hAnsi="Arial" w:cs="Arial"/>
          <w:color w:val="35382A"/>
          <w:sz w:val="24"/>
          <w:szCs w:val="24"/>
          <w:lang w:eastAsia="en-GB"/>
        </w:rPr>
        <w:t>copyleft</w:t>
      </w:r>
      <w:proofErr w:type="spellEnd"/>
      <w:r w:rsidRPr="00E67521">
        <w:rPr>
          <w:rFonts w:ascii="Arial" w:eastAsia="Times New Roman" w:hAnsi="Arial" w:cs="Arial"/>
          <w:color w:val="35382A"/>
          <w:sz w:val="24"/>
          <w:szCs w:val="24"/>
          <w:lang w:eastAsia="en-GB"/>
        </w:rPr>
        <w:t xml:space="preserve"> license for software and other kinds of works.</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Developers that use the GNU GPL protect your rights with two steps: (1) assert copyright on the software, and (2) offer you this License giving you legal permission to copy, distribute and/or modify it.</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 xml:space="preserve">For the developers' and authors' protection, the GPL clearly explains that there is no warranty for this free software. For both users' and authors' sake, the GPL requires </w:t>
      </w:r>
      <w:r w:rsidRPr="00E67521">
        <w:rPr>
          <w:rFonts w:ascii="Arial" w:eastAsia="Times New Roman" w:hAnsi="Arial" w:cs="Arial"/>
          <w:color w:val="35382A"/>
          <w:sz w:val="24"/>
          <w:szCs w:val="24"/>
          <w:lang w:eastAsia="en-GB"/>
        </w:rPr>
        <w:lastRenderedPageBreak/>
        <w:t>that modified versions be marked as changed, so that their problems will not be attributed erroneously to authors of previous versions.</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 xml:space="preserve">Finally, every program is threatened constantly by software patents. States should not allow patents to restrict development and use of software on general-purpose computers, but in those that </w:t>
      </w:r>
      <w:proofErr w:type="gramStart"/>
      <w:r w:rsidRPr="00E67521">
        <w:rPr>
          <w:rFonts w:ascii="Arial" w:eastAsia="Times New Roman" w:hAnsi="Arial" w:cs="Arial"/>
          <w:color w:val="35382A"/>
          <w:sz w:val="24"/>
          <w:szCs w:val="24"/>
          <w:lang w:eastAsia="en-GB"/>
        </w:rPr>
        <w:t>do,</w:t>
      </w:r>
      <w:proofErr w:type="gramEnd"/>
      <w:r w:rsidRPr="00E67521">
        <w:rPr>
          <w:rFonts w:ascii="Arial" w:eastAsia="Times New Roman" w:hAnsi="Arial" w:cs="Arial"/>
          <w:color w:val="35382A"/>
          <w:sz w:val="24"/>
          <w:szCs w:val="24"/>
          <w:lang w:eastAsia="en-GB"/>
        </w:rPr>
        <w:t xml:space="preserve"> we wish to avoid the special danger that patents applied to a free program could make it effectively proprietary. To prevent this, the GPL assures that patents cannot be used to render the program non-free.</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The precise terms and conditions for copying, distribution and modification follow.</w:t>
      </w:r>
    </w:p>
    <w:p w:rsidR="00E67521" w:rsidRPr="00E67521" w:rsidRDefault="00E67521" w:rsidP="00E67521">
      <w:pPr>
        <w:spacing w:before="240" w:after="240" w:line="360" w:lineRule="atLeast"/>
        <w:outlineLvl w:val="2"/>
        <w:rPr>
          <w:rFonts w:ascii="Arial" w:eastAsia="Times New Roman" w:hAnsi="Arial" w:cs="Arial"/>
          <w:b/>
          <w:bCs/>
          <w:color w:val="35382A"/>
          <w:sz w:val="38"/>
          <w:szCs w:val="38"/>
          <w:lang w:eastAsia="en-GB"/>
        </w:rPr>
      </w:pPr>
      <w:bookmarkStart w:id="1" w:name="terms"/>
      <w:bookmarkEnd w:id="1"/>
      <w:r w:rsidRPr="00E67521">
        <w:rPr>
          <w:rFonts w:ascii="Arial" w:eastAsia="Times New Roman" w:hAnsi="Arial" w:cs="Arial"/>
          <w:b/>
          <w:bCs/>
          <w:color w:val="35382A"/>
          <w:sz w:val="38"/>
          <w:szCs w:val="38"/>
          <w:lang w:eastAsia="en-GB"/>
        </w:rPr>
        <w:t>TERMS AND CONDITIONS</w:t>
      </w:r>
    </w:p>
    <w:p w:rsidR="00E67521" w:rsidRPr="00E67521" w:rsidRDefault="00E67521" w:rsidP="00E67521">
      <w:pPr>
        <w:spacing w:after="0" w:line="360" w:lineRule="atLeast"/>
        <w:outlineLvl w:val="3"/>
        <w:rPr>
          <w:rFonts w:ascii="Arial" w:eastAsia="Times New Roman" w:hAnsi="Arial" w:cs="Arial"/>
          <w:b/>
          <w:bCs/>
          <w:color w:val="35382A"/>
          <w:sz w:val="31"/>
          <w:szCs w:val="31"/>
          <w:lang w:eastAsia="en-GB"/>
        </w:rPr>
      </w:pPr>
      <w:bookmarkStart w:id="2" w:name="section0"/>
      <w:bookmarkEnd w:id="2"/>
      <w:r w:rsidRPr="00E67521">
        <w:rPr>
          <w:rFonts w:ascii="Arial" w:eastAsia="Times New Roman" w:hAnsi="Arial" w:cs="Arial"/>
          <w:b/>
          <w:bCs/>
          <w:color w:val="35382A"/>
          <w:sz w:val="31"/>
          <w:szCs w:val="31"/>
          <w:lang w:eastAsia="en-GB"/>
        </w:rPr>
        <w:t>0. Definitions.</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“This License” refers to version 3 of the GNU General Public License.</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“Copyright” also means copyright-like laws that apply to other kinds of works, such as semiconductor masks.</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“The Program” refers to any copyrightable work licensed under this License. Each licensee is addressed as “you”. “Licensees” and “recipients” may be individuals or organizations.</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To “modify” a work means to copy from or adapt all or part of the work in a fashion requiring copyright permission, other than the making of an exact copy. The resulting work is called a “modified version” of the earlier work or a work “based on” the earlier work.</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A “covered work” means either the unmodified Program or a work based on the Program.</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To “convey” a work means any kind of propagation that enables other parties to make or receive copies. Mere interaction with a user through a computer network, with no transfer of a copy, is not conveying.</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rsidR="00E67521" w:rsidRPr="00E67521" w:rsidRDefault="00E67521" w:rsidP="00E67521">
      <w:pPr>
        <w:spacing w:after="0" w:line="360" w:lineRule="atLeast"/>
        <w:outlineLvl w:val="3"/>
        <w:rPr>
          <w:rFonts w:ascii="Arial" w:eastAsia="Times New Roman" w:hAnsi="Arial" w:cs="Arial"/>
          <w:b/>
          <w:bCs/>
          <w:color w:val="35382A"/>
          <w:sz w:val="31"/>
          <w:szCs w:val="31"/>
          <w:lang w:eastAsia="en-GB"/>
        </w:rPr>
      </w:pPr>
      <w:bookmarkStart w:id="3" w:name="section1"/>
      <w:bookmarkEnd w:id="3"/>
      <w:r w:rsidRPr="00E67521">
        <w:rPr>
          <w:rFonts w:ascii="Arial" w:eastAsia="Times New Roman" w:hAnsi="Arial" w:cs="Arial"/>
          <w:b/>
          <w:bCs/>
          <w:color w:val="35382A"/>
          <w:sz w:val="31"/>
          <w:szCs w:val="31"/>
          <w:lang w:eastAsia="en-GB"/>
        </w:rPr>
        <w:t>1. Source Code.</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The “source code” for a work means the preferred form of the work for making modifications to it. “Object code” means any non-source form of a work.</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A “Standard Interface” means an interface that either is an official standard defined by a recognized standards body, or, in the case of interfaces specified for a particular programming language, one that is widely used among developers working in that language.</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 xml:space="preserve">The “Corresponding Source” for a work in object code form means all the source code needed to generate, install, and (for an executable work) run the object code and to modify the work, including scripts to control those activities. However, it does not include the work's System </w:t>
      </w:r>
      <w:proofErr w:type="gramStart"/>
      <w:r w:rsidRPr="00E67521">
        <w:rPr>
          <w:rFonts w:ascii="Arial" w:eastAsia="Times New Roman" w:hAnsi="Arial" w:cs="Arial"/>
          <w:color w:val="35382A"/>
          <w:sz w:val="24"/>
          <w:szCs w:val="24"/>
          <w:lang w:eastAsia="en-GB"/>
        </w:rPr>
        <w:t>Libraries,</w:t>
      </w:r>
      <w:proofErr w:type="gramEnd"/>
      <w:r w:rsidRPr="00E67521">
        <w:rPr>
          <w:rFonts w:ascii="Arial" w:eastAsia="Times New Roman" w:hAnsi="Arial" w:cs="Arial"/>
          <w:color w:val="35382A"/>
          <w:sz w:val="24"/>
          <w:szCs w:val="24"/>
          <w:lang w:eastAsia="en-GB"/>
        </w:rPr>
        <w:t xml:space="preserve">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The Corresponding Source need not include anything that users can regenerate automatically from other parts of the Corresponding Source.</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The Corresponding Source for a work in source code form is that same work.</w:t>
      </w:r>
    </w:p>
    <w:p w:rsidR="00E67521" w:rsidRPr="00E67521" w:rsidRDefault="00E67521" w:rsidP="00E67521">
      <w:pPr>
        <w:spacing w:after="0" w:line="360" w:lineRule="atLeast"/>
        <w:outlineLvl w:val="3"/>
        <w:rPr>
          <w:rFonts w:ascii="Arial" w:eastAsia="Times New Roman" w:hAnsi="Arial" w:cs="Arial"/>
          <w:b/>
          <w:bCs/>
          <w:color w:val="35382A"/>
          <w:sz w:val="31"/>
          <w:szCs w:val="31"/>
          <w:lang w:eastAsia="en-GB"/>
        </w:rPr>
      </w:pPr>
      <w:bookmarkStart w:id="4" w:name="section2"/>
      <w:bookmarkEnd w:id="4"/>
      <w:r w:rsidRPr="00E67521">
        <w:rPr>
          <w:rFonts w:ascii="Arial" w:eastAsia="Times New Roman" w:hAnsi="Arial" w:cs="Arial"/>
          <w:b/>
          <w:bCs/>
          <w:color w:val="35382A"/>
          <w:sz w:val="31"/>
          <w:szCs w:val="31"/>
          <w:lang w:eastAsia="en-GB"/>
        </w:rPr>
        <w:t>2. Basic Permissions.</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Conveying under any other circumstances is permitted solely under the conditions stated below. Sublicensing is not allowed; section 10 makes it unnecessary.</w:t>
      </w:r>
    </w:p>
    <w:p w:rsidR="00E67521" w:rsidRPr="00E67521" w:rsidRDefault="00E67521" w:rsidP="00E67521">
      <w:pPr>
        <w:spacing w:after="0" w:line="360" w:lineRule="atLeast"/>
        <w:outlineLvl w:val="3"/>
        <w:rPr>
          <w:rFonts w:ascii="Arial" w:eastAsia="Times New Roman" w:hAnsi="Arial" w:cs="Arial"/>
          <w:b/>
          <w:bCs/>
          <w:color w:val="35382A"/>
          <w:sz w:val="31"/>
          <w:szCs w:val="31"/>
          <w:lang w:eastAsia="en-GB"/>
        </w:rPr>
      </w:pPr>
      <w:bookmarkStart w:id="5" w:name="section3"/>
      <w:bookmarkEnd w:id="5"/>
      <w:r w:rsidRPr="00E67521">
        <w:rPr>
          <w:rFonts w:ascii="Arial" w:eastAsia="Times New Roman" w:hAnsi="Arial" w:cs="Arial"/>
          <w:b/>
          <w:bCs/>
          <w:color w:val="35382A"/>
          <w:sz w:val="31"/>
          <w:szCs w:val="31"/>
          <w:lang w:eastAsia="en-GB"/>
        </w:rPr>
        <w:t xml:space="preserve">3. Protecting Users' Legal Rights </w:t>
      </w:r>
      <w:proofErr w:type="gramStart"/>
      <w:r w:rsidRPr="00E67521">
        <w:rPr>
          <w:rFonts w:ascii="Arial" w:eastAsia="Times New Roman" w:hAnsi="Arial" w:cs="Arial"/>
          <w:b/>
          <w:bCs/>
          <w:color w:val="35382A"/>
          <w:sz w:val="31"/>
          <w:szCs w:val="31"/>
          <w:lang w:eastAsia="en-GB"/>
        </w:rPr>
        <w:t>From</w:t>
      </w:r>
      <w:proofErr w:type="gramEnd"/>
      <w:r w:rsidRPr="00E67521">
        <w:rPr>
          <w:rFonts w:ascii="Arial" w:eastAsia="Times New Roman" w:hAnsi="Arial" w:cs="Arial"/>
          <w:b/>
          <w:bCs/>
          <w:color w:val="35382A"/>
          <w:sz w:val="31"/>
          <w:szCs w:val="31"/>
          <w:lang w:eastAsia="en-GB"/>
        </w:rPr>
        <w:t xml:space="preserve"> Anti-Circumvention Law.</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rsidR="00E67521" w:rsidRPr="00E67521" w:rsidRDefault="00E67521" w:rsidP="00E67521">
      <w:pPr>
        <w:spacing w:after="0" w:line="360" w:lineRule="atLeast"/>
        <w:outlineLvl w:val="3"/>
        <w:rPr>
          <w:rFonts w:ascii="Arial" w:eastAsia="Times New Roman" w:hAnsi="Arial" w:cs="Arial"/>
          <w:b/>
          <w:bCs/>
          <w:color w:val="35382A"/>
          <w:sz w:val="31"/>
          <w:szCs w:val="31"/>
          <w:lang w:eastAsia="en-GB"/>
        </w:rPr>
      </w:pPr>
      <w:bookmarkStart w:id="6" w:name="section4"/>
      <w:bookmarkEnd w:id="6"/>
      <w:r w:rsidRPr="00E67521">
        <w:rPr>
          <w:rFonts w:ascii="Arial" w:eastAsia="Times New Roman" w:hAnsi="Arial" w:cs="Arial"/>
          <w:b/>
          <w:bCs/>
          <w:color w:val="35382A"/>
          <w:sz w:val="31"/>
          <w:szCs w:val="31"/>
          <w:lang w:eastAsia="en-GB"/>
        </w:rPr>
        <w:t>4. Conveying Verbatim Copies.</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You may charge any price or no price for each copy that you convey, and you may offer support or warranty protection for a fee.</w:t>
      </w:r>
    </w:p>
    <w:p w:rsidR="00E67521" w:rsidRPr="00E67521" w:rsidRDefault="00E67521" w:rsidP="00E67521">
      <w:pPr>
        <w:spacing w:after="0" w:line="360" w:lineRule="atLeast"/>
        <w:outlineLvl w:val="3"/>
        <w:rPr>
          <w:rFonts w:ascii="Arial" w:eastAsia="Times New Roman" w:hAnsi="Arial" w:cs="Arial"/>
          <w:b/>
          <w:bCs/>
          <w:color w:val="35382A"/>
          <w:sz w:val="31"/>
          <w:szCs w:val="31"/>
          <w:lang w:eastAsia="en-GB"/>
        </w:rPr>
      </w:pPr>
      <w:bookmarkStart w:id="7" w:name="section5"/>
      <w:bookmarkEnd w:id="7"/>
      <w:r w:rsidRPr="00E67521">
        <w:rPr>
          <w:rFonts w:ascii="Arial" w:eastAsia="Times New Roman" w:hAnsi="Arial" w:cs="Arial"/>
          <w:b/>
          <w:bCs/>
          <w:color w:val="35382A"/>
          <w:sz w:val="31"/>
          <w:szCs w:val="31"/>
          <w:lang w:eastAsia="en-GB"/>
        </w:rPr>
        <w:t>5. Conveying Modified Source Versions.</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You may convey a work based on the Program, or the modifications to produce it from the Program, in the form of source code under the terms of section 4, provided that you also meet all of these conditions:</w:t>
      </w:r>
    </w:p>
    <w:p w:rsidR="00E67521" w:rsidRPr="00E67521" w:rsidRDefault="00E67521" w:rsidP="00E67521">
      <w:pPr>
        <w:numPr>
          <w:ilvl w:val="0"/>
          <w:numId w:val="1"/>
        </w:numPr>
        <w:spacing w:after="0" w:line="312" w:lineRule="atLeast"/>
        <w:ind w:left="336" w:right="240"/>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a) The work must carry prominent notices stating that you modified it, and giving a relevant date.</w:t>
      </w:r>
    </w:p>
    <w:p w:rsidR="00E67521" w:rsidRPr="00E67521" w:rsidRDefault="00E67521" w:rsidP="00E67521">
      <w:pPr>
        <w:numPr>
          <w:ilvl w:val="0"/>
          <w:numId w:val="1"/>
        </w:numPr>
        <w:spacing w:after="0" w:line="312" w:lineRule="atLeast"/>
        <w:ind w:left="336" w:right="240"/>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b) The work must carry prominent notices stating that it is released under this License and any conditions added under section 7. This requirement modifies the requirement in section 4 to “keep intact all notices”.</w:t>
      </w:r>
    </w:p>
    <w:p w:rsidR="00E67521" w:rsidRPr="00E67521" w:rsidRDefault="00E67521" w:rsidP="00E67521">
      <w:pPr>
        <w:numPr>
          <w:ilvl w:val="0"/>
          <w:numId w:val="1"/>
        </w:numPr>
        <w:spacing w:after="0" w:line="312" w:lineRule="atLeast"/>
        <w:ind w:left="336" w:right="240"/>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rsidR="00E67521" w:rsidRPr="00E67521" w:rsidRDefault="00E67521" w:rsidP="00E67521">
      <w:pPr>
        <w:numPr>
          <w:ilvl w:val="0"/>
          <w:numId w:val="1"/>
        </w:numPr>
        <w:spacing w:after="0" w:line="312" w:lineRule="atLeast"/>
        <w:ind w:left="336" w:right="240"/>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d) If the work has interactive user interfaces, each must display Appropriate Legal Notices; however, if the Program has interactive interfaces that do not display Appropriate Legal Notices, your work need not make them do so.</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rsidR="00E67521" w:rsidRPr="00E67521" w:rsidRDefault="00E67521" w:rsidP="00E67521">
      <w:pPr>
        <w:spacing w:after="0" w:line="360" w:lineRule="atLeast"/>
        <w:outlineLvl w:val="3"/>
        <w:rPr>
          <w:rFonts w:ascii="Arial" w:eastAsia="Times New Roman" w:hAnsi="Arial" w:cs="Arial"/>
          <w:b/>
          <w:bCs/>
          <w:color w:val="35382A"/>
          <w:sz w:val="31"/>
          <w:szCs w:val="31"/>
          <w:lang w:eastAsia="en-GB"/>
        </w:rPr>
      </w:pPr>
      <w:bookmarkStart w:id="8" w:name="section6"/>
      <w:bookmarkEnd w:id="8"/>
      <w:r w:rsidRPr="00E67521">
        <w:rPr>
          <w:rFonts w:ascii="Arial" w:eastAsia="Times New Roman" w:hAnsi="Arial" w:cs="Arial"/>
          <w:b/>
          <w:bCs/>
          <w:color w:val="35382A"/>
          <w:sz w:val="31"/>
          <w:szCs w:val="31"/>
          <w:lang w:eastAsia="en-GB"/>
        </w:rPr>
        <w:t>6. Conveying Non-Source Forms.</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You may convey a covered work in object code form under the terms of sections 4 and 5, provided that you also convey the machine-readable Corresponding Source under the terms of this License, in one of these ways:</w:t>
      </w:r>
    </w:p>
    <w:p w:rsidR="00E67521" w:rsidRPr="00E67521" w:rsidRDefault="00E67521" w:rsidP="00E67521">
      <w:pPr>
        <w:numPr>
          <w:ilvl w:val="0"/>
          <w:numId w:val="2"/>
        </w:numPr>
        <w:spacing w:after="0" w:line="312" w:lineRule="atLeast"/>
        <w:ind w:left="336" w:right="240"/>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a) Convey the object code in, or embodied in, a physical product (including a physical distribution medium), accompanied by the Corresponding Source fixed on a durable physical medium customarily used for software interchange.</w:t>
      </w:r>
    </w:p>
    <w:p w:rsidR="00E67521" w:rsidRPr="00E67521" w:rsidRDefault="00E67521" w:rsidP="00E67521">
      <w:pPr>
        <w:numPr>
          <w:ilvl w:val="0"/>
          <w:numId w:val="2"/>
        </w:numPr>
        <w:spacing w:after="0" w:line="312" w:lineRule="atLeast"/>
        <w:ind w:left="336" w:right="240"/>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rsidR="00E67521" w:rsidRPr="00E67521" w:rsidRDefault="00E67521" w:rsidP="00E67521">
      <w:pPr>
        <w:numPr>
          <w:ilvl w:val="0"/>
          <w:numId w:val="2"/>
        </w:numPr>
        <w:spacing w:after="0" w:line="312" w:lineRule="atLeast"/>
        <w:ind w:left="336" w:right="240"/>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 xml:space="preserve">c) Convey individual copies of the object code with a copy of the written offer to provide the Corresponding Source. This alternative is allowed only occasionally and </w:t>
      </w:r>
      <w:proofErr w:type="spellStart"/>
      <w:r w:rsidRPr="00E67521">
        <w:rPr>
          <w:rFonts w:ascii="Arial" w:eastAsia="Times New Roman" w:hAnsi="Arial" w:cs="Arial"/>
          <w:color w:val="35382A"/>
          <w:sz w:val="24"/>
          <w:szCs w:val="24"/>
          <w:lang w:eastAsia="en-GB"/>
        </w:rPr>
        <w:t>noncommercially</w:t>
      </w:r>
      <w:proofErr w:type="spellEnd"/>
      <w:r w:rsidRPr="00E67521">
        <w:rPr>
          <w:rFonts w:ascii="Arial" w:eastAsia="Times New Roman" w:hAnsi="Arial" w:cs="Arial"/>
          <w:color w:val="35382A"/>
          <w:sz w:val="24"/>
          <w:szCs w:val="24"/>
          <w:lang w:eastAsia="en-GB"/>
        </w:rPr>
        <w:t>, and only if you received the object code with such an offer, in accord with subsection 6b.</w:t>
      </w:r>
    </w:p>
    <w:p w:rsidR="00E67521" w:rsidRPr="00E67521" w:rsidRDefault="00E67521" w:rsidP="00E67521">
      <w:pPr>
        <w:numPr>
          <w:ilvl w:val="0"/>
          <w:numId w:val="2"/>
        </w:numPr>
        <w:spacing w:after="0" w:line="312" w:lineRule="atLeast"/>
        <w:ind w:left="336" w:right="240"/>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rsidR="00E67521" w:rsidRPr="00E67521" w:rsidRDefault="00E67521" w:rsidP="00E67521">
      <w:pPr>
        <w:numPr>
          <w:ilvl w:val="0"/>
          <w:numId w:val="2"/>
        </w:numPr>
        <w:spacing w:after="0" w:line="312" w:lineRule="atLeast"/>
        <w:ind w:left="336" w:right="240"/>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e) Convey the object code using peer-to-peer transmission, provided you inform other peers where the object code and Corresponding Source of the work are being offered to the general public at no charge under subsection 6d.</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A separable portion of the object code, whose source code is excluded from the Corresponding Source as a System Library, need not be included in conveying the object code work.</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 xml:space="preserve">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w:t>
      </w:r>
      <w:proofErr w:type="spellStart"/>
      <w:r w:rsidRPr="00E67521">
        <w:rPr>
          <w:rFonts w:ascii="Arial" w:eastAsia="Times New Roman" w:hAnsi="Arial" w:cs="Arial"/>
          <w:color w:val="35382A"/>
          <w:sz w:val="24"/>
          <w:szCs w:val="24"/>
          <w:lang w:eastAsia="en-GB"/>
        </w:rPr>
        <w:t>favor</w:t>
      </w:r>
      <w:proofErr w:type="spellEnd"/>
      <w:r w:rsidRPr="00E67521">
        <w:rPr>
          <w:rFonts w:ascii="Arial" w:eastAsia="Times New Roman" w:hAnsi="Arial" w:cs="Arial"/>
          <w:color w:val="35382A"/>
          <w:sz w:val="24"/>
          <w:szCs w:val="24"/>
          <w:lang w:eastAsia="en-GB"/>
        </w:rPr>
        <w:t xml:space="preserve">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rsidR="00E67521" w:rsidRPr="00E67521" w:rsidRDefault="00E67521" w:rsidP="00E67521">
      <w:pPr>
        <w:spacing w:after="0" w:line="360" w:lineRule="atLeast"/>
        <w:outlineLvl w:val="3"/>
        <w:rPr>
          <w:rFonts w:ascii="Arial" w:eastAsia="Times New Roman" w:hAnsi="Arial" w:cs="Arial"/>
          <w:b/>
          <w:bCs/>
          <w:color w:val="35382A"/>
          <w:sz w:val="31"/>
          <w:szCs w:val="31"/>
          <w:lang w:eastAsia="en-GB"/>
        </w:rPr>
      </w:pPr>
      <w:bookmarkStart w:id="9" w:name="section7"/>
      <w:bookmarkEnd w:id="9"/>
      <w:r w:rsidRPr="00E67521">
        <w:rPr>
          <w:rFonts w:ascii="Arial" w:eastAsia="Times New Roman" w:hAnsi="Arial" w:cs="Arial"/>
          <w:b/>
          <w:bCs/>
          <w:color w:val="35382A"/>
          <w:sz w:val="31"/>
          <w:szCs w:val="31"/>
          <w:lang w:eastAsia="en-GB"/>
        </w:rPr>
        <w:t>7. Additional Terms.</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 xml:space="preserve">When you convey a copy of a covered work, you may at your option remove any additional </w:t>
      </w:r>
      <w:proofErr w:type="gramStart"/>
      <w:r w:rsidRPr="00E67521">
        <w:rPr>
          <w:rFonts w:ascii="Arial" w:eastAsia="Times New Roman" w:hAnsi="Arial" w:cs="Arial"/>
          <w:color w:val="35382A"/>
          <w:sz w:val="24"/>
          <w:szCs w:val="24"/>
          <w:lang w:eastAsia="en-GB"/>
        </w:rPr>
        <w:t>permissions</w:t>
      </w:r>
      <w:proofErr w:type="gramEnd"/>
      <w:r w:rsidRPr="00E67521">
        <w:rPr>
          <w:rFonts w:ascii="Arial" w:eastAsia="Times New Roman" w:hAnsi="Arial" w:cs="Arial"/>
          <w:color w:val="35382A"/>
          <w:sz w:val="24"/>
          <w:szCs w:val="24"/>
          <w:lang w:eastAsia="en-GB"/>
        </w:rPr>
        <w:t xml:space="preserve"> from that copy, or from any part of it. (Additional permissions may be written to require </w:t>
      </w:r>
      <w:proofErr w:type="gramStart"/>
      <w:r w:rsidRPr="00E67521">
        <w:rPr>
          <w:rFonts w:ascii="Arial" w:eastAsia="Times New Roman" w:hAnsi="Arial" w:cs="Arial"/>
          <w:color w:val="35382A"/>
          <w:sz w:val="24"/>
          <w:szCs w:val="24"/>
          <w:lang w:eastAsia="en-GB"/>
        </w:rPr>
        <w:t>their own</w:t>
      </w:r>
      <w:proofErr w:type="gramEnd"/>
      <w:r w:rsidRPr="00E67521">
        <w:rPr>
          <w:rFonts w:ascii="Arial" w:eastAsia="Times New Roman" w:hAnsi="Arial" w:cs="Arial"/>
          <w:color w:val="35382A"/>
          <w:sz w:val="24"/>
          <w:szCs w:val="24"/>
          <w:lang w:eastAsia="en-GB"/>
        </w:rPr>
        <w:t xml:space="preserve"> removal in certain cases when you modify the work.) You may place additional permissions on material, added by you to a covered work, for which you have or can give appropriate copyright permission.</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Notwithstanding any other provision of this License, for material you add to a covered work, you may (if authorized by the copyright holders of that material) supplement the terms of this License with terms:</w:t>
      </w:r>
    </w:p>
    <w:p w:rsidR="00E67521" w:rsidRPr="00E67521" w:rsidRDefault="00E67521" w:rsidP="00E67521">
      <w:pPr>
        <w:numPr>
          <w:ilvl w:val="0"/>
          <w:numId w:val="3"/>
        </w:numPr>
        <w:spacing w:after="0" w:line="312" w:lineRule="atLeast"/>
        <w:ind w:left="336" w:right="240"/>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a) Disclaiming warranty or limiting liability differently from the terms of sections 15 and 16 of this License; or</w:t>
      </w:r>
    </w:p>
    <w:p w:rsidR="00E67521" w:rsidRPr="00E67521" w:rsidRDefault="00E67521" w:rsidP="00E67521">
      <w:pPr>
        <w:numPr>
          <w:ilvl w:val="0"/>
          <w:numId w:val="3"/>
        </w:numPr>
        <w:spacing w:after="0" w:line="312" w:lineRule="atLeast"/>
        <w:ind w:left="336" w:right="240"/>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b) Requiring preservation of specified reasonable legal notices or author attributions in that material or in the Appropriate Legal Notices displayed by works containing it; or</w:t>
      </w:r>
    </w:p>
    <w:p w:rsidR="00E67521" w:rsidRPr="00E67521" w:rsidRDefault="00E67521" w:rsidP="00E67521">
      <w:pPr>
        <w:numPr>
          <w:ilvl w:val="0"/>
          <w:numId w:val="3"/>
        </w:numPr>
        <w:spacing w:after="0" w:line="312" w:lineRule="atLeast"/>
        <w:ind w:left="336" w:right="240"/>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c) Prohibiting misrepresentation of the origin of that material, or requiring that modified versions of such material be marked in reasonable ways as different from the original version; or</w:t>
      </w:r>
    </w:p>
    <w:p w:rsidR="00E67521" w:rsidRPr="00E67521" w:rsidRDefault="00E67521" w:rsidP="00E67521">
      <w:pPr>
        <w:numPr>
          <w:ilvl w:val="0"/>
          <w:numId w:val="3"/>
        </w:numPr>
        <w:spacing w:after="0" w:line="312" w:lineRule="atLeast"/>
        <w:ind w:left="336" w:right="240"/>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d) Limiting the use for publicity purposes of names of licensors or authors of the material; or</w:t>
      </w:r>
    </w:p>
    <w:p w:rsidR="00E67521" w:rsidRPr="00E67521" w:rsidRDefault="00E67521" w:rsidP="00E67521">
      <w:pPr>
        <w:numPr>
          <w:ilvl w:val="0"/>
          <w:numId w:val="3"/>
        </w:numPr>
        <w:spacing w:after="0" w:line="312" w:lineRule="atLeast"/>
        <w:ind w:left="336" w:right="240"/>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e) Declining to grant rights under trademark law for use of some trade names, trademarks, or service marks; or</w:t>
      </w:r>
    </w:p>
    <w:p w:rsidR="00E67521" w:rsidRPr="00E67521" w:rsidRDefault="00E67521" w:rsidP="00E67521">
      <w:pPr>
        <w:numPr>
          <w:ilvl w:val="0"/>
          <w:numId w:val="3"/>
        </w:numPr>
        <w:spacing w:after="0" w:line="312" w:lineRule="atLeast"/>
        <w:ind w:left="336" w:right="240"/>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If you add terms to a covered work in accord with this section, you must place, in the relevant source files, a statement of the additional terms that apply to those files, or a notice indicating where to find the applicable terms.</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Additional terms, permissive or non-permissive, may be stated in the form of a separately written license, or stated as exceptions; the above requirements apply either way.</w:t>
      </w:r>
    </w:p>
    <w:p w:rsidR="00E67521" w:rsidRPr="00E67521" w:rsidRDefault="00E67521" w:rsidP="00E67521">
      <w:pPr>
        <w:spacing w:after="0" w:line="360" w:lineRule="atLeast"/>
        <w:outlineLvl w:val="3"/>
        <w:rPr>
          <w:rFonts w:ascii="Arial" w:eastAsia="Times New Roman" w:hAnsi="Arial" w:cs="Arial"/>
          <w:b/>
          <w:bCs/>
          <w:color w:val="35382A"/>
          <w:sz w:val="31"/>
          <w:szCs w:val="31"/>
          <w:lang w:eastAsia="en-GB"/>
        </w:rPr>
      </w:pPr>
      <w:bookmarkStart w:id="10" w:name="section8"/>
      <w:bookmarkEnd w:id="10"/>
      <w:r w:rsidRPr="00E67521">
        <w:rPr>
          <w:rFonts w:ascii="Arial" w:eastAsia="Times New Roman" w:hAnsi="Arial" w:cs="Arial"/>
          <w:b/>
          <w:bCs/>
          <w:color w:val="35382A"/>
          <w:sz w:val="31"/>
          <w:szCs w:val="31"/>
          <w:lang w:eastAsia="en-GB"/>
        </w:rPr>
        <w:t>8. Termination.</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rsidR="00E67521" w:rsidRPr="00E67521" w:rsidRDefault="00E67521" w:rsidP="00E67521">
      <w:pPr>
        <w:spacing w:after="0" w:line="360" w:lineRule="atLeast"/>
        <w:outlineLvl w:val="3"/>
        <w:rPr>
          <w:rFonts w:ascii="Arial" w:eastAsia="Times New Roman" w:hAnsi="Arial" w:cs="Arial"/>
          <w:b/>
          <w:bCs/>
          <w:color w:val="35382A"/>
          <w:sz w:val="31"/>
          <w:szCs w:val="31"/>
          <w:lang w:eastAsia="en-GB"/>
        </w:rPr>
      </w:pPr>
      <w:bookmarkStart w:id="11" w:name="section9"/>
      <w:bookmarkEnd w:id="11"/>
      <w:r w:rsidRPr="00E67521">
        <w:rPr>
          <w:rFonts w:ascii="Arial" w:eastAsia="Times New Roman" w:hAnsi="Arial" w:cs="Arial"/>
          <w:b/>
          <w:bCs/>
          <w:color w:val="35382A"/>
          <w:sz w:val="31"/>
          <w:szCs w:val="31"/>
          <w:lang w:eastAsia="en-GB"/>
        </w:rPr>
        <w:t>9. Acceptance Not Required for Having Copies.</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rsidR="00E67521" w:rsidRPr="00E67521" w:rsidRDefault="00E67521" w:rsidP="00E67521">
      <w:pPr>
        <w:spacing w:after="0" w:line="360" w:lineRule="atLeast"/>
        <w:outlineLvl w:val="3"/>
        <w:rPr>
          <w:rFonts w:ascii="Arial" w:eastAsia="Times New Roman" w:hAnsi="Arial" w:cs="Arial"/>
          <w:b/>
          <w:bCs/>
          <w:color w:val="35382A"/>
          <w:sz w:val="31"/>
          <w:szCs w:val="31"/>
          <w:lang w:eastAsia="en-GB"/>
        </w:rPr>
      </w:pPr>
      <w:bookmarkStart w:id="12" w:name="section10"/>
      <w:bookmarkEnd w:id="12"/>
      <w:r w:rsidRPr="00E67521">
        <w:rPr>
          <w:rFonts w:ascii="Arial" w:eastAsia="Times New Roman" w:hAnsi="Arial" w:cs="Arial"/>
          <w:b/>
          <w:bCs/>
          <w:color w:val="35382A"/>
          <w:sz w:val="31"/>
          <w:szCs w:val="31"/>
          <w:lang w:eastAsia="en-GB"/>
        </w:rPr>
        <w:t>10. Automatic Licensing of Downstream Recipients.</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Each time you convey a covered work, the recipient automatically receives a license from the original licensors, to run, modify and propagate that work, subject to this License. You are not responsible for enforcing compliance by third parties with this License.</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rsidR="00E67521" w:rsidRPr="00E67521" w:rsidRDefault="00E67521" w:rsidP="00E67521">
      <w:pPr>
        <w:spacing w:after="0" w:line="360" w:lineRule="atLeast"/>
        <w:outlineLvl w:val="3"/>
        <w:rPr>
          <w:rFonts w:ascii="Arial" w:eastAsia="Times New Roman" w:hAnsi="Arial" w:cs="Arial"/>
          <w:b/>
          <w:bCs/>
          <w:color w:val="35382A"/>
          <w:sz w:val="31"/>
          <w:szCs w:val="31"/>
          <w:lang w:eastAsia="en-GB"/>
        </w:rPr>
      </w:pPr>
      <w:bookmarkStart w:id="13" w:name="section11"/>
      <w:bookmarkEnd w:id="13"/>
      <w:r w:rsidRPr="00E67521">
        <w:rPr>
          <w:rFonts w:ascii="Arial" w:eastAsia="Times New Roman" w:hAnsi="Arial" w:cs="Arial"/>
          <w:b/>
          <w:bCs/>
          <w:color w:val="35382A"/>
          <w:sz w:val="31"/>
          <w:szCs w:val="31"/>
          <w:lang w:eastAsia="en-GB"/>
        </w:rPr>
        <w:t>11. Patents.</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A “contributor” is a copyright holder who authorizes use under this License of the Program or a work on which the Program is based. The work thus licensed is called the contributor's “contributor version”.</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Each contributor grants you a non-exclusive, worldwide, royalty-free patent license under the contributor's essential patent claims, to make, use, sell, offer for sale, import and otherwise run, modify and propagate the contents of its contributor version.</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 xml:space="preserve">Nothing in this License shall be construed as excluding or limiting any implied license or other </w:t>
      </w:r>
      <w:proofErr w:type="spellStart"/>
      <w:r w:rsidRPr="00E67521">
        <w:rPr>
          <w:rFonts w:ascii="Arial" w:eastAsia="Times New Roman" w:hAnsi="Arial" w:cs="Arial"/>
          <w:color w:val="35382A"/>
          <w:sz w:val="24"/>
          <w:szCs w:val="24"/>
          <w:lang w:eastAsia="en-GB"/>
        </w:rPr>
        <w:t>defenses</w:t>
      </w:r>
      <w:proofErr w:type="spellEnd"/>
      <w:r w:rsidRPr="00E67521">
        <w:rPr>
          <w:rFonts w:ascii="Arial" w:eastAsia="Times New Roman" w:hAnsi="Arial" w:cs="Arial"/>
          <w:color w:val="35382A"/>
          <w:sz w:val="24"/>
          <w:szCs w:val="24"/>
          <w:lang w:eastAsia="en-GB"/>
        </w:rPr>
        <w:t xml:space="preserve"> to infringement that may otherwise be available to you under applicable patent law.</w:t>
      </w:r>
    </w:p>
    <w:p w:rsidR="00E67521" w:rsidRPr="00E67521" w:rsidRDefault="00E67521" w:rsidP="00E67521">
      <w:pPr>
        <w:spacing w:after="0" w:line="360" w:lineRule="atLeast"/>
        <w:outlineLvl w:val="3"/>
        <w:rPr>
          <w:rFonts w:ascii="Arial" w:eastAsia="Times New Roman" w:hAnsi="Arial" w:cs="Arial"/>
          <w:b/>
          <w:bCs/>
          <w:color w:val="35382A"/>
          <w:sz w:val="31"/>
          <w:szCs w:val="31"/>
          <w:lang w:eastAsia="en-GB"/>
        </w:rPr>
      </w:pPr>
      <w:bookmarkStart w:id="14" w:name="section12"/>
      <w:bookmarkEnd w:id="14"/>
      <w:r w:rsidRPr="00E67521">
        <w:rPr>
          <w:rFonts w:ascii="Arial" w:eastAsia="Times New Roman" w:hAnsi="Arial" w:cs="Arial"/>
          <w:b/>
          <w:bCs/>
          <w:color w:val="35382A"/>
          <w:sz w:val="31"/>
          <w:szCs w:val="31"/>
          <w:lang w:eastAsia="en-GB"/>
        </w:rPr>
        <w:t>12. No Surrender of Others' Freedom.</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rsidR="00E67521" w:rsidRPr="00E67521" w:rsidRDefault="00E67521" w:rsidP="00E67521">
      <w:pPr>
        <w:spacing w:after="0" w:line="360" w:lineRule="atLeast"/>
        <w:outlineLvl w:val="3"/>
        <w:rPr>
          <w:rFonts w:ascii="Arial" w:eastAsia="Times New Roman" w:hAnsi="Arial" w:cs="Arial"/>
          <w:b/>
          <w:bCs/>
          <w:color w:val="35382A"/>
          <w:sz w:val="31"/>
          <w:szCs w:val="31"/>
          <w:lang w:eastAsia="en-GB"/>
        </w:rPr>
      </w:pPr>
      <w:bookmarkStart w:id="15" w:name="section13"/>
      <w:bookmarkEnd w:id="15"/>
      <w:r w:rsidRPr="00E67521">
        <w:rPr>
          <w:rFonts w:ascii="Arial" w:eastAsia="Times New Roman" w:hAnsi="Arial" w:cs="Arial"/>
          <w:b/>
          <w:bCs/>
          <w:color w:val="35382A"/>
          <w:sz w:val="31"/>
          <w:szCs w:val="31"/>
          <w:lang w:eastAsia="en-GB"/>
        </w:rPr>
        <w:t xml:space="preserve">13. Use with the GNU </w:t>
      </w:r>
      <w:proofErr w:type="spellStart"/>
      <w:r w:rsidRPr="00E67521">
        <w:rPr>
          <w:rFonts w:ascii="Arial" w:eastAsia="Times New Roman" w:hAnsi="Arial" w:cs="Arial"/>
          <w:b/>
          <w:bCs/>
          <w:color w:val="35382A"/>
          <w:sz w:val="31"/>
          <w:szCs w:val="31"/>
          <w:lang w:eastAsia="en-GB"/>
        </w:rPr>
        <w:t>Affero</w:t>
      </w:r>
      <w:proofErr w:type="spellEnd"/>
      <w:r w:rsidRPr="00E67521">
        <w:rPr>
          <w:rFonts w:ascii="Arial" w:eastAsia="Times New Roman" w:hAnsi="Arial" w:cs="Arial"/>
          <w:b/>
          <w:bCs/>
          <w:color w:val="35382A"/>
          <w:sz w:val="31"/>
          <w:szCs w:val="31"/>
          <w:lang w:eastAsia="en-GB"/>
        </w:rPr>
        <w:t xml:space="preserve"> General Public License.</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 xml:space="preserve">Notwithstanding any other provision of this License, you have permission to link or combine any covered work with a work licensed under version 3 of the GNU </w:t>
      </w:r>
      <w:proofErr w:type="spellStart"/>
      <w:r w:rsidRPr="00E67521">
        <w:rPr>
          <w:rFonts w:ascii="Arial" w:eastAsia="Times New Roman" w:hAnsi="Arial" w:cs="Arial"/>
          <w:color w:val="35382A"/>
          <w:sz w:val="24"/>
          <w:szCs w:val="24"/>
          <w:lang w:eastAsia="en-GB"/>
        </w:rPr>
        <w:t>Affero</w:t>
      </w:r>
      <w:proofErr w:type="spellEnd"/>
      <w:r w:rsidRPr="00E67521">
        <w:rPr>
          <w:rFonts w:ascii="Arial" w:eastAsia="Times New Roman" w:hAnsi="Arial" w:cs="Arial"/>
          <w:color w:val="35382A"/>
          <w:sz w:val="24"/>
          <w:szCs w:val="24"/>
          <w:lang w:eastAsia="en-GB"/>
        </w:rPr>
        <w:t xml:space="preserve"> General Public License into a single combined work, and to convey the resulting work. The terms of this License will continue to apply to the part which is the covered work, but the special requirements of the GNU </w:t>
      </w:r>
      <w:proofErr w:type="spellStart"/>
      <w:r w:rsidRPr="00E67521">
        <w:rPr>
          <w:rFonts w:ascii="Arial" w:eastAsia="Times New Roman" w:hAnsi="Arial" w:cs="Arial"/>
          <w:color w:val="35382A"/>
          <w:sz w:val="24"/>
          <w:szCs w:val="24"/>
          <w:lang w:eastAsia="en-GB"/>
        </w:rPr>
        <w:t>Affero</w:t>
      </w:r>
      <w:proofErr w:type="spellEnd"/>
      <w:r w:rsidRPr="00E67521">
        <w:rPr>
          <w:rFonts w:ascii="Arial" w:eastAsia="Times New Roman" w:hAnsi="Arial" w:cs="Arial"/>
          <w:color w:val="35382A"/>
          <w:sz w:val="24"/>
          <w:szCs w:val="24"/>
          <w:lang w:eastAsia="en-GB"/>
        </w:rPr>
        <w:t xml:space="preserve"> General Public License, section </w:t>
      </w:r>
      <w:proofErr w:type="gramStart"/>
      <w:r w:rsidRPr="00E67521">
        <w:rPr>
          <w:rFonts w:ascii="Arial" w:eastAsia="Times New Roman" w:hAnsi="Arial" w:cs="Arial"/>
          <w:color w:val="35382A"/>
          <w:sz w:val="24"/>
          <w:szCs w:val="24"/>
          <w:lang w:eastAsia="en-GB"/>
        </w:rPr>
        <w:t>13,</w:t>
      </w:r>
      <w:proofErr w:type="gramEnd"/>
      <w:r w:rsidRPr="00E67521">
        <w:rPr>
          <w:rFonts w:ascii="Arial" w:eastAsia="Times New Roman" w:hAnsi="Arial" w:cs="Arial"/>
          <w:color w:val="35382A"/>
          <w:sz w:val="24"/>
          <w:szCs w:val="24"/>
          <w:lang w:eastAsia="en-GB"/>
        </w:rPr>
        <w:t xml:space="preserve"> concerning interaction through a network will apply to the combination as such.</w:t>
      </w:r>
    </w:p>
    <w:p w:rsidR="00E67521" w:rsidRPr="00E67521" w:rsidRDefault="00E67521" w:rsidP="00E67521">
      <w:pPr>
        <w:spacing w:after="0" w:line="360" w:lineRule="atLeast"/>
        <w:outlineLvl w:val="3"/>
        <w:rPr>
          <w:rFonts w:ascii="Arial" w:eastAsia="Times New Roman" w:hAnsi="Arial" w:cs="Arial"/>
          <w:b/>
          <w:bCs/>
          <w:color w:val="35382A"/>
          <w:sz w:val="31"/>
          <w:szCs w:val="31"/>
          <w:lang w:eastAsia="en-GB"/>
        </w:rPr>
      </w:pPr>
      <w:bookmarkStart w:id="16" w:name="section14"/>
      <w:bookmarkEnd w:id="16"/>
      <w:r w:rsidRPr="00E67521">
        <w:rPr>
          <w:rFonts w:ascii="Arial" w:eastAsia="Times New Roman" w:hAnsi="Arial" w:cs="Arial"/>
          <w:b/>
          <w:bCs/>
          <w:color w:val="35382A"/>
          <w:sz w:val="31"/>
          <w:szCs w:val="31"/>
          <w:lang w:eastAsia="en-GB"/>
        </w:rPr>
        <w:t>14. Revised Versions of this License.</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The Free Software Foundation may publish revised and/or new versions of the GNU General Public License from time to time. Such new versions will be similar in spirit to the present version, but may differ in detail to address new problems or concerns.</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If the Program specifies that a proxy can decide which future versions of the GNU General Public License can be used, that proxy's public statement of acceptance of a version permanently authorizes you to choose that version for the Program.</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Later license versions may give you additional or different permissions. However, no additional obligations are imposed on any author or copyright holder as a result of your choosing to follow a later version.</w:t>
      </w:r>
    </w:p>
    <w:p w:rsidR="00E67521" w:rsidRPr="00E67521" w:rsidRDefault="00E67521" w:rsidP="00E67521">
      <w:pPr>
        <w:spacing w:after="0" w:line="360" w:lineRule="atLeast"/>
        <w:outlineLvl w:val="3"/>
        <w:rPr>
          <w:rFonts w:ascii="Arial" w:eastAsia="Times New Roman" w:hAnsi="Arial" w:cs="Arial"/>
          <w:b/>
          <w:bCs/>
          <w:color w:val="35382A"/>
          <w:sz w:val="31"/>
          <w:szCs w:val="31"/>
          <w:lang w:eastAsia="en-GB"/>
        </w:rPr>
      </w:pPr>
      <w:bookmarkStart w:id="17" w:name="section15"/>
      <w:bookmarkEnd w:id="17"/>
      <w:r w:rsidRPr="00E67521">
        <w:rPr>
          <w:rFonts w:ascii="Arial" w:eastAsia="Times New Roman" w:hAnsi="Arial" w:cs="Arial"/>
          <w:b/>
          <w:bCs/>
          <w:color w:val="35382A"/>
          <w:sz w:val="31"/>
          <w:szCs w:val="31"/>
          <w:lang w:eastAsia="en-GB"/>
        </w:rPr>
        <w:t>15. Disclaimer of Warranty.</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rsidR="00E67521" w:rsidRPr="00E67521" w:rsidRDefault="00E67521" w:rsidP="00E67521">
      <w:pPr>
        <w:spacing w:after="0" w:line="360" w:lineRule="atLeast"/>
        <w:outlineLvl w:val="3"/>
        <w:rPr>
          <w:rFonts w:ascii="Arial" w:eastAsia="Times New Roman" w:hAnsi="Arial" w:cs="Arial"/>
          <w:b/>
          <w:bCs/>
          <w:color w:val="35382A"/>
          <w:sz w:val="31"/>
          <w:szCs w:val="31"/>
          <w:lang w:eastAsia="en-GB"/>
        </w:rPr>
      </w:pPr>
      <w:bookmarkStart w:id="18" w:name="section16"/>
      <w:bookmarkEnd w:id="18"/>
      <w:r w:rsidRPr="00E67521">
        <w:rPr>
          <w:rFonts w:ascii="Arial" w:eastAsia="Times New Roman" w:hAnsi="Arial" w:cs="Arial"/>
          <w:b/>
          <w:bCs/>
          <w:color w:val="35382A"/>
          <w:sz w:val="31"/>
          <w:szCs w:val="31"/>
          <w:lang w:eastAsia="en-GB"/>
        </w:rPr>
        <w:t>16. Limitation of Liability.</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rsidR="00E67521" w:rsidRPr="00E67521" w:rsidRDefault="00E67521" w:rsidP="00E67521">
      <w:pPr>
        <w:spacing w:after="0" w:line="360" w:lineRule="atLeast"/>
        <w:outlineLvl w:val="3"/>
        <w:rPr>
          <w:rFonts w:ascii="Arial" w:eastAsia="Times New Roman" w:hAnsi="Arial" w:cs="Arial"/>
          <w:b/>
          <w:bCs/>
          <w:color w:val="35382A"/>
          <w:sz w:val="31"/>
          <w:szCs w:val="31"/>
          <w:lang w:eastAsia="en-GB"/>
        </w:rPr>
      </w:pPr>
      <w:bookmarkStart w:id="19" w:name="section17"/>
      <w:bookmarkEnd w:id="19"/>
      <w:r w:rsidRPr="00E67521">
        <w:rPr>
          <w:rFonts w:ascii="Arial" w:eastAsia="Times New Roman" w:hAnsi="Arial" w:cs="Arial"/>
          <w:b/>
          <w:bCs/>
          <w:color w:val="35382A"/>
          <w:sz w:val="31"/>
          <w:szCs w:val="31"/>
          <w:lang w:eastAsia="en-GB"/>
        </w:rPr>
        <w:t>17. Interpretation of Sections 15 and 16.</w:t>
      </w:r>
    </w:p>
    <w:p w:rsidR="00E67521" w:rsidRPr="00E67521" w:rsidRDefault="00E67521" w:rsidP="00E67521">
      <w:pPr>
        <w:spacing w:after="240" w:line="312" w:lineRule="atLeast"/>
        <w:rPr>
          <w:rFonts w:ascii="Arial" w:eastAsia="Times New Roman" w:hAnsi="Arial" w:cs="Arial"/>
          <w:color w:val="35382A"/>
          <w:sz w:val="24"/>
          <w:szCs w:val="24"/>
          <w:lang w:eastAsia="en-GB"/>
        </w:rPr>
      </w:pPr>
      <w:r w:rsidRPr="00E67521">
        <w:rPr>
          <w:rFonts w:ascii="Arial" w:eastAsia="Times New Roman" w:hAnsi="Arial" w:cs="Arial"/>
          <w:color w:val="35382A"/>
          <w:sz w:val="24"/>
          <w:szCs w:val="24"/>
          <w:lang w:eastAsia="en-GB"/>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bookmarkStart w:id="20" w:name="_GoBack"/>
      <w:bookmarkEnd w:id="20"/>
    </w:p>
    <w:sectPr w:rsidR="00E67521" w:rsidRPr="00E675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100B79"/>
    <w:multiLevelType w:val="multilevel"/>
    <w:tmpl w:val="A81CE8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A500DC"/>
    <w:multiLevelType w:val="multilevel"/>
    <w:tmpl w:val="363E76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263B41"/>
    <w:multiLevelType w:val="multilevel"/>
    <w:tmpl w:val="E3386D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
        <w:lvlJc w:val="left"/>
        <w:pPr>
          <w:tabs>
            <w:tab w:val="num" w:pos="720"/>
          </w:tabs>
          <w:ind w:left="720" w:hanging="360"/>
        </w:pPr>
        <w:rPr>
          <w:rFonts w:ascii="Symbol" w:hAnsi="Symbol" w:hint="default"/>
          <w:sz w:val="20"/>
        </w:rPr>
      </w:lvl>
    </w:lvlOverride>
  </w:num>
  <w:num w:numId="2">
    <w:abstractNumId w:val="0"/>
    <w:lvlOverride w:ilvl="0">
      <w:lvl w:ilvl="0">
        <w:numFmt w:val="bullet"/>
        <w:lvlText w:val=""/>
        <w:lvlJc w:val="left"/>
        <w:pPr>
          <w:tabs>
            <w:tab w:val="num" w:pos="720"/>
          </w:tabs>
          <w:ind w:left="720" w:hanging="360"/>
        </w:pPr>
        <w:rPr>
          <w:rFonts w:ascii="Symbol" w:hAnsi="Symbol" w:hint="default"/>
          <w:sz w:val="20"/>
        </w:rPr>
      </w:lvl>
    </w:lvlOverride>
  </w:num>
  <w:num w:numId="3">
    <w:abstractNumId w:val="1"/>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521"/>
    <w:rsid w:val="001B32D0"/>
    <w:rsid w:val="00BB3905"/>
    <w:rsid w:val="00E675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6752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E67521"/>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7521"/>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E67521"/>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E6752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67521"/>
    <w:rPr>
      <w:color w:val="0000FF"/>
      <w:u w:val="single"/>
    </w:rPr>
  </w:style>
  <w:style w:type="paragraph" w:styleId="HTMLPreformatted">
    <w:name w:val="HTML Preformatted"/>
    <w:basedOn w:val="Normal"/>
    <w:link w:val="HTMLPreformattedChar"/>
    <w:uiPriority w:val="99"/>
    <w:semiHidden/>
    <w:unhideWhenUsed/>
    <w:rsid w:val="00E67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67521"/>
    <w:rPr>
      <w:rFonts w:ascii="Courier New" w:eastAsia="Times New Roman" w:hAnsi="Courier New" w:cs="Courier New"/>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6752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E67521"/>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7521"/>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E67521"/>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E6752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67521"/>
    <w:rPr>
      <w:color w:val="0000FF"/>
      <w:u w:val="single"/>
    </w:rPr>
  </w:style>
  <w:style w:type="paragraph" w:styleId="HTMLPreformatted">
    <w:name w:val="HTML Preformatted"/>
    <w:basedOn w:val="Normal"/>
    <w:link w:val="HTMLPreformattedChar"/>
    <w:uiPriority w:val="99"/>
    <w:semiHidden/>
    <w:unhideWhenUsed/>
    <w:rsid w:val="00E67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67521"/>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8934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sf.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4734</Words>
  <Characters>26984</Characters>
  <Application>Microsoft Office Word</Application>
  <DocSecurity>0</DocSecurity>
  <Lines>224</Lines>
  <Paragraphs>63</Paragraphs>
  <ScaleCrop>false</ScaleCrop>
  <Company/>
  <LinksUpToDate>false</LinksUpToDate>
  <CharactersWithSpaces>31655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dc:creator>
  <cp:lastModifiedBy>Jon</cp:lastModifiedBy>
  <cp:revision>1</cp:revision>
  <dcterms:created xsi:type="dcterms:W3CDTF">2010-06-10T07:01:00Z</dcterms:created>
  <dcterms:modified xsi:type="dcterms:W3CDTF">2010-06-10T07:02:00Z</dcterms:modified>
</cp:coreProperties>
</file>