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1049. Last Stone Weight II &lt;medium&gt;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lastStoneWeightII(vector&lt;int&gt;&amp; stones)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/* dynamic programming - bottom up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Objective:  We need to partition the array into two subsets such that the difference of their sums is minimised.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Of the given denominations of stones, we need to see the maximum target achievable. (0 &lt; target &lt;= stone_sum/2)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dp[i][j] tells whether target j is achievable or not with atmost i stones.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So, find the max j that can be achieved. let it be s, return abs(2*s - stone_sum).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stones.size();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stone_sum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stone_sum += stones[i];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target = stone_sum % 2 == 0 ? stone_sum/2 : (stone_sum +1)/2;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vector&lt;vector&lt;int&gt;&gt; dp(n+1, vector&lt;int&gt;(target+1, false));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 = 0; i &lt;= n;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dp[i][0] = 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s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for(int i = 1; i &lt;= n;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for(int j = 1; j &lt;= target; j++)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if(j &gt;= stones[i-1])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dp[i][j] = dp[i-1][j] | dp[i-1][j-stones[i-1]];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dp[i][j] = dp[i-1][j];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if(dp[i][j] == 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 = max(s,j);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abs(2*s - stone_sum);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int lastStoneWeightII(vector&lt;int&gt;&amp; stones)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const int sum = accumulate(begin(stones), end(stones), 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vector&lt;bool&gt; dp(sum + 1);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dp[0]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(int stone : stones)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for (int w = sum / 2; w &gt; 0; --w)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(w &gt;= stone)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dp[w] = dp[w] || dp[w - stone];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(dp[w])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s = max(s, 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sum - 2 * 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