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653. Two Sum IV - Input is a BST &lt;easy&gt;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    TreeNode *left;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    TreeNode *right;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bool findTarget(TreeNode* root, int k) {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vector&lt;int&gt; nums;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inorder(root,nums);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i=0;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j = nums.size()-1;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while(i &lt; j)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if(nums[i]+nums[j] == k)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else if(nums[i]+nums[j] &lt; k)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/* sorted from BST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void inorder(TreeNode* root,vector&lt;int&gt;&amp; nums)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if(!root)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inorder(root-&gt;left,nums);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nums.push_back(root-&gt;val);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inorder(root-&gt;right,nums);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