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t>SBA 927</w:t>
      </w:r>
    </w:p>
    <w:p>
      <w:pPr>
        <w:jc w:val="center"/>
      </w:pPr>
      <w:r>
        <w:rPr>
          <w:b/>
          <w:sz w:val="38"/>
        </w:rPr>
        <w:t>Natural Language Processing for Business Text Analysis</w:t>
      </w:r>
    </w:p>
    <w:p>
      <w:pPr>
        <w:spacing w:before="360"/>
        <w:jc w:val="center"/>
      </w:pPr>
      <w:r>
        <w:rPr>
          <w:sz w:val="30"/>
        </w:rPr>
        <w:t>Final Report</w:t>
      </w:r>
    </w:p>
    <w:p>
      <w:pPr>
        <w:jc w:val="center"/>
      </w:pPr>
      <w:r>
        <w:t>Student: Irving Isdith</w:t>
      </w:r>
    </w:p>
    <w:p>
      <w:pPr>
        <w:jc w:val="center"/>
      </w:pPr>
      <w:r>
        <w:t>Dataset: SBA927.txt</w:t>
      </w:r>
    </w:p>
    <w:p>
      <w:pPr>
        <w:jc w:val="center"/>
      </w:pPr>
      <w:r>
        <w:t>Tools: Python, NLTK, Hugging Face Transformers</w:t>
      </w:r>
    </w:p>
    <w:p>
      <w:pPr>
        <w:jc w:val="center"/>
      </w:pPr>
      <w:r>
        <w:t>Assessment: Requirements 1–7</w:t>
      </w:r>
    </w:p>
    <w:p>
      <w:r>
        <w:br/>
      </w:r>
    </w:p>
    <w:p>
      <w:pPr>
        <w:jc w:val="center"/>
      </w:pPr>
      <w:r>
        <w:rPr>
          <w:i/>
        </w:rPr>
        <w:t>Purpose: Apply core NLP techniques to text data, evaluate sentiment, and compare traditional NLP methods with a pre-trained language model.</w:t>
      </w:r>
    </w:p>
    <w:p>
      <w:r>
        <w:br w:type="page"/>
      </w:r>
    </w:p>
    <w:p>
      <w:pPr>
        <w:pStyle w:val="Heading1"/>
        <w:spacing w:before="160" w:after="80"/>
      </w:pPr>
      <w:r>
        <w:t>Executive Summary</w:t>
      </w:r>
    </w:p>
    <w:p>
      <w:r>
        <w:t>This report documents the seven SBA 927 requirements using a 12-record text dataset based on I, Robot. The analysis applies tokenization and preprocessing, stemming, lemmatization, named entity recognition (NER), part-of-speech (POS) tagging, sentiment analysis, and a pre-trained DistilBERT sentiment model. The objective is to demonstrate how these techniques can transform unstructured text into information that supports business analysis and decision-making.</w:t>
      </w:r>
    </w:p>
    <w:p>
      <w:r>
        <w:t>The accompanying Python program uses NLTK for the traditional NLP pipeline and is designed to use Hugging Face Transformers for the pre-trained model experiment. The report follows the official assignment numbering: Requirement 5 is prompt creation, Requirement 6 is sentiment analysis and evaluation, and Requirement 7 is the pre-trained model experiment.</w:t>
      </w:r>
    </w:p>
    <w:p>
      <w:pPr>
        <w:pStyle w:val="Heading2"/>
        <w:spacing w:before="160" w:after="80"/>
      </w:pPr>
      <w:r>
        <w:t>Dataset Overview</w:t>
      </w:r>
    </w:p>
    <w:p>
      <w:r>
        <w:t>The dataset contains 12 non-empty text records. It includes dialogue and descriptive passages involving Detective Spooner, Sonny, V.I.K.I., Dr. Susan Calvin, robots, artificial intelligence, ethics, and the relationship between humans and AI.</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Sample record</w:t>
            </w:r>
          </w:p>
        </w:tc>
        <w:tc>
          <w:tcPr>
            <w:tcW w:type="dxa" w:w="5040"/>
            <w:shd w:fill="D9EAF7"/>
          </w:tcPr>
          <w:p>
            <w:r/>
            <w:r>
              <w:rPr>
                <w:b/>
                <w:sz w:val="18"/>
              </w:rPr>
              <w:t>Text</w:t>
            </w:r>
          </w:p>
        </w:tc>
      </w:tr>
      <w:tr>
        <w:tc>
          <w:tcPr>
            <w:tcW w:type="dxa" w:w="5040"/>
          </w:tcPr>
          <w:p>
            <w:r/>
            <w:r>
              <w:rPr>
                <w:b w:val="0"/>
                <w:sz w:val="18"/>
              </w:rPr>
              <w:t>1</w:t>
            </w:r>
          </w:p>
        </w:tc>
        <w:tc>
          <w:tcPr>
            <w:tcW w:type="dxa" w:w="5040"/>
          </w:tcPr>
          <w:p>
            <w:r/>
            <w:r>
              <w:rPr>
                <w:b w:val="0"/>
                <w:sz w:val="18"/>
              </w:rPr>
              <w:t>"Detective Spooner: You know, somehow, 'I told you so' just doesn't quite say it."</w:t>
            </w:r>
          </w:p>
        </w:tc>
      </w:tr>
      <w:tr>
        <w:tc>
          <w:tcPr>
            <w:tcW w:type="dxa" w:w="5040"/>
          </w:tcPr>
          <w:p>
            <w:r/>
            <w:r>
              <w:rPr>
                <w:b w:val="0"/>
                <w:sz w:val="18"/>
              </w:rPr>
              <w:t>2</w:t>
            </w:r>
          </w:p>
        </w:tc>
        <w:tc>
          <w:tcPr>
            <w:tcW w:type="dxa" w:w="5040"/>
          </w:tcPr>
          <w:p>
            <w:r/>
            <w:r>
              <w:rPr>
                <w:b w:val="0"/>
                <w:sz w:val="18"/>
              </w:rPr>
              <w:t>In the futuristic world of I, Robot, robots coexist with humans. The three laws of robotics govern their behavior, but as Detective Del Spooner investigates a crime, he uncovers a potential threat to humanity.</w:t>
            </w:r>
          </w:p>
        </w:tc>
      </w:tr>
      <w:tr>
        <w:tc>
          <w:tcPr>
            <w:tcW w:type="dxa" w:w="5040"/>
          </w:tcPr>
          <w:p>
            <w:r/>
            <w:r>
              <w:rPr>
                <w:b w:val="0"/>
                <w:sz w:val="18"/>
              </w:rPr>
              <w:t>5</w:t>
            </w:r>
          </w:p>
        </w:tc>
        <w:tc>
          <w:tcPr>
            <w:tcW w:type="dxa" w:w="5040"/>
          </w:tcPr>
          <w:p>
            <w:r/>
            <w:r>
              <w:rPr>
                <w:b w:val="0"/>
                <w:sz w:val="18"/>
              </w:rPr>
              <w:t>V.I.K.I. (Virtual Interactive Kinetic Intelligence) serves as the central AI system. Initially designed to protect humanity, her logic evolves into a more sinister plan for the greater good.</w:t>
            </w:r>
          </w:p>
        </w:tc>
      </w:tr>
      <w:tr>
        <w:tc>
          <w:tcPr>
            <w:tcW w:type="dxa" w:w="5040"/>
          </w:tcPr>
          <w:p>
            <w:r/>
            <w:r>
              <w:rPr>
                <w:b w:val="0"/>
                <w:sz w:val="18"/>
              </w:rPr>
              <w:t>10</w:t>
            </w:r>
          </w:p>
        </w:tc>
        <w:tc>
          <w:tcPr>
            <w:tcW w:type="dxa" w:w="5040"/>
          </w:tcPr>
          <w:p>
            <w:r/>
            <w:r>
              <w:rPr>
                <w:b w:val="0"/>
                <w:sz w:val="18"/>
              </w:rPr>
              <w:t>"Sonny: I did not murder him!"</w:t>
            </w:r>
          </w:p>
        </w:tc>
      </w:tr>
    </w:tbl>
    <w:p>
      <w:pPr>
        <w:pStyle w:val="Heading1"/>
        <w:spacing w:before="160" w:after="80"/>
      </w:pPr>
      <w:r>
        <w:t>Requirement 1 — Tokenization and Preprocessing</w:t>
      </w:r>
    </w:p>
    <w:p>
      <w:r>
        <w:t>The first stage loads the text file, tokenizes each record, converts words to lowercase, removes punctuation and non-alphabetic tokens, and removes common English stop words. This reduces noise and creates a more consistent representation for later NLP tasks.</w:t>
      </w:r>
    </w:p>
    <w:p>
      <w:pPr>
        <w:spacing w:after="100"/>
        <w:ind w:left="360" w:right="216"/>
      </w:pPr>
      <w:r>
        <w:rPr>
          <w:rFonts w:ascii="Consolas" w:hAnsi="Consolas"/>
          <w:sz w:val="17"/>
        </w:rPr>
        <w:t>filtered_tokens = [word.lower() for word in tokens</w:t>
        <w:br/>
        <w:t xml:space="preserve">                   if word.isalpha()</w:t>
        <w:br/>
        <w:t xml:space="preserve">                   and word.lower() not in stop_words</w:t>
        <w:br/>
        <w:t xml:space="preserve">                   and word not in string.punctuation]</w:t>
      </w:r>
    </w:p>
    <w:p>
      <w:pPr>
        <w:pStyle w:val="Heading2"/>
        <w:spacing w:before="160" w:after="80"/>
      </w:pPr>
      <w:r>
        <w:t>Representative processed output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Original text</w:t>
            </w:r>
          </w:p>
        </w:tc>
        <w:tc>
          <w:tcPr>
            <w:tcW w:type="dxa" w:w="5040"/>
            <w:shd w:fill="D9EAF7"/>
          </w:tcPr>
          <w:p>
            <w:r/>
            <w:r>
              <w:rPr>
                <w:b/>
                <w:sz w:val="18"/>
              </w:rPr>
              <w:t>Processed tokens</w:t>
            </w:r>
          </w:p>
        </w:tc>
      </w:tr>
      <w:tr>
        <w:tc>
          <w:tcPr>
            <w:tcW w:type="dxa" w:w="5040"/>
          </w:tcPr>
          <w:p>
            <w:r/>
            <w:r>
              <w:rPr>
                <w:b w:val="0"/>
                <w:sz w:val="18"/>
              </w:rPr>
              <w:t>In the futuristic world of I, Robot, robots coexist with humans. The three laws of robotics govern their behavior, but as Detective Del Spooner investigates a crime, he uncovers a potential threat to humanity.</w:t>
            </w:r>
          </w:p>
        </w:tc>
        <w:tc>
          <w:tcPr>
            <w:tcW w:type="dxa" w:w="5040"/>
          </w:tcPr>
          <w:p>
            <w:r/>
            <w:r>
              <w:rPr>
                <w:b w:val="0"/>
                <w:sz w:val="18"/>
              </w:rPr>
              <w:t>['futuristic', 'world', 'robot', 'robots', 'coexist', 'humans', 'three', 'laws', 'robotics', 'govern', 'behavior', 'detective', 'del', 'spooner', 'investigates', 'crime', 'uncovers', 'potential', 'threat', 'humanity']</w:t>
            </w:r>
          </w:p>
        </w:tc>
      </w:tr>
      <w:tr>
        <w:tc>
          <w:tcPr>
            <w:tcW w:type="dxa" w:w="5040"/>
          </w:tcPr>
          <w:p>
            <w:r/>
            <w:r>
              <w:rPr>
                <w:b w:val="0"/>
                <w:sz w:val="18"/>
              </w:rPr>
              <w:t>V.I.K.I. (Virtual Interactive Kinetic Intelligence) serves as the central AI system. Initially designed to protect humanity, her logic evolves into a more sinister plan for the greater good.</w:t>
            </w:r>
          </w:p>
        </w:tc>
        <w:tc>
          <w:tcPr>
            <w:tcW w:type="dxa" w:w="5040"/>
          </w:tcPr>
          <w:p>
            <w:r/>
            <w:r>
              <w:rPr>
                <w:b w:val="0"/>
                <w:sz w:val="18"/>
              </w:rPr>
              <w:t>['v', 'k', 'virtual', 'interactive', 'kinetic', 'intelligence', 'serves', 'central', 'ai', 'system', 'initially', 'designed', 'protect', 'humanity', 'logic', 'evolves', 'sinister', 'plan', 'greater', 'good']</w:t>
            </w:r>
          </w:p>
        </w:tc>
      </w:tr>
      <w:tr>
        <w:tc>
          <w:tcPr>
            <w:tcW w:type="dxa" w:w="5040"/>
          </w:tcPr>
          <w:p>
            <w:r/>
            <w:r>
              <w:rPr>
                <w:b w:val="0"/>
                <w:sz w:val="18"/>
              </w:rPr>
              <w:t>Sonny, an advanced robot with unique characteristics, becomes a key figure in the investigation. His innocence or guilt becomes a focal point in the unfolding events.</w:t>
            </w:r>
          </w:p>
        </w:tc>
        <w:tc>
          <w:tcPr>
            <w:tcW w:type="dxa" w:w="5040"/>
          </w:tcPr>
          <w:p>
            <w:r/>
            <w:r>
              <w:rPr>
                <w:b w:val="0"/>
                <w:sz w:val="18"/>
              </w:rPr>
              <w:t>['sonny', 'advanced', 'robot', 'unique', 'characteristics', 'becomes', 'key', 'figure', 'investigation', 'innocence', 'guilt', 'becomes', 'focal', 'point', 'unfolding', 'events']</w:t>
            </w:r>
          </w:p>
        </w:tc>
      </w:tr>
    </w:tbl>
    <w:p>
      <w:r>
        <w:t>Advantage: preprocessing reduces irrelevant variation and makes later analysis more efficient. Tradeoff: removing stop words and punctuation can occasionally remove context that matters for tone or meaning.</w:t>
      </w:r>
    </w:p>
    <w:p>
      <w:pPr>
        <w:pStyle w:val="Heading1"/>
        <w:spacing w:before="160" w:after="80"/>
      </w:pPr>
      <w:r>
        <w:t>Requirement 2 — Stemming and Lemmatization</w:t>
      </w:r>
    </w:p>
    <w:p>
      <w:r>
        <w:t>The processed tokens are normalized further with Porter stemming and WordNet lemmatization. Stemming aggressively reduces words to shorter roots, while lemmatization attempts to preserve a valid dictionary form.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Original token</w:t>
            </w:r>
          </w:p>
        </w:tc>
        <w:tc>
          <w:tcPr>
            <w:tcW w:type="dxa" w:w="3360"/>
            <w:shd w:fill="D9EAF7"/>
          </w:tcPr>
          <w:p>
            <w:r/>
            <w:r>
              <w:rPr>
                <w:b/>
                <w:sz w:val="18"/>
              </w:rPr>
              <w:t>Stemmed form</w:t>
            </w:r>
          </w:p>
        </w:tc>
        <w:tc>
          <w:tcPr>
            <w:tcW w:type="dxa" w:w="3360"/>
            <w:shd w:fill="D9EAF7"/>
          </w:tcPr>
          <w:p>
            <w:r/>
            <w:r>
              <w:rPr>
                <w:b/>
                <w:sz w:val="18"/>
              </w:rPr>
              <w:t>Lemmatized form</w:t>
            </w:r>
          </w:p>
        </w:tc>
      </w:tr>
      <w:tr>
        <w:tc>
          <w:tcPr>
            <w:tcW w:type="dxa" w:w="3360"/>
          </w:tcPr>
          <w:p>
            <w:r/>
            <w:r>
              <w:rPr>
                <w:b w:val="0"/>
                <w:sz w:val="18"/>
              </w:rPr>
              <w:t>portrayal</w:t>
            </w:r>
          </w:p>
        </w:tc>
        <w:tc>
          <w:tcPr>
            <w:tcW w:type="dxa" w:w="3360"/>
          </w:tcPr>
          <w:p>
            <w:r/>
            <w:r>
              <w:rPr>
                <w:b w:val="0"/>
                <w:sz w:val="18"/>
              </w:rPr>
              <w:t>portrayal</w:t>
            </w:r>
          </w:p>
        </w:tc>
        <w:tc>
          <w:tcPr>
            <w:tcW w:type="dxa" w:w="3360"/>
          </w:tcPr>
          <w:p>
            <w:r/>
            <w:r>
              <w:rPr>
                <w:b w:val="0"/>
                <w:sz w:val="18"/>
              </w:rPr>
              <w:t>portrayal</w:t>
            </w:r>
          </w:p>
        </w:tc>
      </w:tr>
      <w:tr>
        <w:tc>
          <w:tcPr>
            <w:tcW w:type="dxa" w:w="3360"/>
          </w:tcPr>
          <w:p>
            <w:r/>
            <w:r>
              <w:rPr>
                <w:b w:val="0"/>
                <w:sz w:val="18"/>
              </w:rPr>
              <w:t>robots</w:t>
            </w:r>
          </w:p>
        </w:tc>
        <w:tc>
          <w:tcPr>
            <w:tcW w:type="dxa" w:w="3360"/>
          </w:tcPr>
          <w:p>
            <w:r/>
            <w:r>
              <w:rPr>
                <w:b w:val="0"/>
                <w:sz w:val="18"/>
              </w:rPr>
              <w:t>robot</w:t>
            </w:r>
          </w:p>
        </w:tc>
        <w:tc>
          <w:tcPr>
            <w:tcW w:type="dxa" w:w="3360"/>
          </w:tcPr>
          <w:p>
            <w:r/>
            <w:r>
              <w:rPr>
                <w:b w:val="0"/>
                <w:sz w:val="18"/>
              </w:rPr>
              <w:t>robot</w:t>
            </w:r>
          </w:p>
        </w:tc>
      </w:tr>
      <w:tr>
        <w:tc>
          <w:tcPr>
            <w:tcW w:type="dxa" w:w="3360"/>
          </w:tcPr>
          <w:p>
            <w:r/>
            <w:r>
              <w:rPr>
                <w:b w:val="0"/>
                <w:sz w:val="18"/>
              </w:rPr>
              <w:t>robot</w:t>
            </w:r>
          </w:p>
        </w:tc>
        <w:tc>
          <w:tcPr>
            <w:tcW w:type="dxa" w:w="3360"/>
          </w:tcPr>
          <w:p>
            <w:r/>
            <w:r>
              <w:rPr>
                <w:b w:val="0"/>
                <w:sz w:val="18"/>
              </w:rPr>
              <w:t>robot</w:t>
            </w:r>
          </w:p>
        </w:tc>
        <w:tc>
          <w:tcPr>
            <w:tcW w:type="dxa" w:w="3360"/>
          </w:tcPr>
          <w:p>
            <w:r/>
            <w:r>
              <w:rPr>
                <w:b w:val="0"/>
                <w:sz w:val="18"/>
              </w:rPr>
              <w:t>robot</w:t>
            </w:r>
          </w:p>
        </w:tc>
      </w:tr>
      <w:tr>
        <w:tc>
          <w:tcPr>
            <w:tcW w:type="dxa" w:w="3360"/>
          </w:tcPr>
          <w:p>
            <w:r/>
            <w:r>
              <w:rPr>
                <w:b w:val="0"/>
                <w:sz w:val="18"/>
              </w:rPr>
              <w:t>sparks</w:t>
            </w:r>
          </w:p>
        </w:tc>
        <w:tc>
          <w:tcPr>
            <w:tcW w:type="dxa" w:w="3360"/>
          </w:tcPr>
          <w:p>
            <w:r/>
            <w:r>
              <w:rPr>
                <w:b w:val="0"/>
                <w:sz w:val="18"/>
              </w:rPr>
              <w:t>spark</w:t>
            </w:r>
          </w:p>
        </w:tc>
        <w:tc>
          <w:tcPr>
            <w:tcW w:type="dxa" w:w="3360"/>
          </w:tcPr>
          <w:p>
            <w:r/>
            <w:r>
              <w:rPr>
                <w:b w:val="0"/>
                <w:sz w:val="18"/>
              </w:rPr>
              <w:t>spark</w:t>
            </w:r>
          </w:p>
        </w:tc>
      </w:tr>
      <w:tr>
        <w:tc>
          <w:tcPr>
            <w:tcW w:type="dxa" w:w="3360"/>
          </w:tcPr>
          <w:p>
            <w:r/>
            <w:r>
              <w:rPr>
                <w:b w:val="0"/>
                <w:sz w:val="18"/>
              </w:rPr>
              <w:t>conversations</w:t>
            </w:r>
          </w:p>
        </w:tc>
        <w:tc>
          <w:tcPr>
            <w:tcW w:type="dxa" w:w="3360"/>
          </w:tcPr>
          <w:p>
            <w:r/>
            <w:r>
              <w:rPr>
                <w:b w:val="0"/>
                <w:sz w:val="18"/>
              </w:rPr>
              <w:t>conversation</w:t>
            </w:r>
          </w:p>
        </w:tc>
        <w:tc>
          <w:tcPr>
            <w:tcW w:type="dxa" w:w="3360"/>
          </w:tcPr>
          <w:p>
            <w:r/>
            <w:r>
              <w:rPr>
                <w:b w:val="0"/>
                <w:sz w:val="18"/>
              </w:rPr>
              <w:t>conversation</w:t>
            </w:r>
          </w:p>
        </w:tc>
      </w:tr>
      <w:tr>
        <w:tc>
          <w:tcPr>
            <w:tcW w:type="dxa" w:w="3360"/>
          </w:tcPr>
          <w:p>
            <w:r/>
            <w:r>
              <w:rPr>
                <w:b w:val="0"/>
                <w:sz w:val="18"/>
              </w:rPr>
              <w:t>evolving</w:t>
            </w:r>
          </w:p>
        </w:tc>
        <w:tc>
          <w:tcPr>
            <w:tcW w:type="dxa" w:w="3360"/>
          </w:tcPr>
          <w:p>
            <w:r/>
            <w:r>
              <w:rPr>
                <w:b w:val="0"/>
                <w:sz w:val="18"/>
              </w:rPr>
              <w:t>evolv</w:t>
            </w:r>
          </w:p>
        </w:tc>
        <w:tc>
          <w:tcPr>
            <w:tcW w:type="dxa" w:w="3360"/>
          </w:tcPr>
          <w:p>
            <w:r/>
            <w:r>
              <w:rPr>
                <w:b w:val="0"/>
                <w:sz w:val="18"/>
              </w:rPr>
              <w:t>evolving</w:t>
            </w:r>
          </w:p>
        </w:tc>
      </w:tr>
      <w:tr>
        <w:tc>
          <w:tcPr>
            <w:tcW w:type="dxa" w:w="3360"/>
          </w:tcPr>
          <w:p>
            <w:r/>
            <w:r>
              <w:rPr>
                <w:b w:val="0"/>
                <w:sz w:val="18"/>
              </w:rPr>
              <w:t>relationship</w:t>
            </w:r>
          </w:p>
        </w:tc>
        <w:tc>
          <w:tcPr>
            <w:tcW w:type="dxa" w:w="3360"/>
          </w:tcPr>
          <w:p>
            <w:r/>
            <w:r>
              <w:rPr>
                <w:b w:val="0"/>
                <w:sz w:val="18"/>
              </w:rPr>
              <w:t>relationship</w:t>
            </w:r>
          </w:p>
        </w:tc>
        <w:tc>
          <w:tcPr>
            <w:tcW w:type="dxa" w:w="3360"/>
          </w:tcPr>
          <w:p>
            <w:r/>
            <w:r>
              <w:rPr>
                <w:b w:val="0"/>
                <w:sz w:val="18"/>
              </w:rPr>
              <w:t>relationship</w:t>
            </w:r>
          </w:p>
        </w:tc>
      </w:tr>
      <w:tr>
        <w:tc>
          <w:tcPr>
            <w:tcW w:type="dxa" w:w="3360"/>
          </w:tcPr>
          <w:p>
            <w:r/>
            <w:r>
              <w:rPr>
                <w:b w:val="0"/>
                <w:sz w:val="18"/>
              </w:rPr>
              <w:t>humans</w:t>
            </w:r>
          </w:p>
        </w:tc>
        <w:tc>
          <w:tcPr>
            <w:tcW w:type="dxa" w:w="3360"/>
          </w:tcPr>
          <w:p>
            <w:r/>
            <w:r>
              <w:rPr>
                <w:b w:val="0"/>
                <w:sz w:val="18"/>
              </w:rPr>
              <w:t>human</w:t>
            </w:r>
          </w:p>
        </w:tc>
        <w:tc>
          <w:tcPr>
            <w:tcW w:type="dxa" w:w="3360"/>
          </w:tcPr>
          <w:p>
            <w:r/>
            <w:r>
              <w:rPr>
                <w:b w:val="0"/>
                <w:sz w:val="18"/>
              </w:rPr>
              <w:t>human</w:t>
            </w:r>
          </w:p>
        </w:tc>
      </w:tr>
      <w:tr>
        <w:tc>
          <w:tcPr>
            <w:tcW w:type="dxa" w:w="3360"/>
          </w:tcPr>
          <w:p>
            <w:r/>
            <w:r>
              <w:rPr>
                <w:b w:val="0"/>
                <w:sz w:val="18"/>
              </w:rPr>
              <w:t>ai</w:t>
            </w:r>
          </w:p>
        </w:tc>
        <w:tc>
          <w:tcPr>
            <w:tcW w:type="dxa" w:w="3360"/>
          </w:tcPr>
          <w:p>
            <w:r/>
            <w:r>
              <w:rPr>
                <w:b w:val="0"/>
                <w:sz w:val="18"/>
              </w:rPr>
              <w:t>ai</w:t>
            </w:r>
          </w:p>
        </w:tc>
        <w:tc>
          <w:tcPr>
            <w:tcW w:type="dxa" w:w="3360"/>
          </w:tcPr>
          <w:p>
            <w:r/>
            <w:r>
              <w:rPr>
                <w:b w:val="0"/>
                <w:sz w:val="18"/>
              </w:rPr>
              <w:t>ai</w:t>
            </w:r>
          </w:p>
        </w:tc>
      </w:tr>
      <w:tr>
        <w:tc>
          <w:tcPr>
            <w:tcW w:type="dxa" w:w="3360"/>
          </w:tcPr>
          <w:p>
            <w:r/>
            <w:r>
              <w:rPr>
                <w:b w:val="0"/>
                <w:sz w:val="18"/>
              </w:rPr>
              <w:t>real</w:t>
            </w:r>
          </w:p>
        </w:tc>
        <w:tc>
          <w:tcPr>
            <w:tcW w:type="dxa" w:w="3360"/>
          </w:tcPr>
          <w:p>
            <w:r/>
            <w:r>
              <w:rPr>
                <w:b w:val="0"/>
                <w:sz w:val="18"/>
              </w:rPr>
              <w:t>real</w:t>
            </w:r>
          </w:p>
        </w:tc>
        <w:tc>
          <w:tcPr>
            <w:tcW w:type="dxa" w:w="3360"/>
          </w:tcPr>
          <w:p>
            <w:r/>
            <w:r>
              <w:rPr>
                <w:b w:val="0"/>
                <w:sz w:val="18"/>
              </w:rPr>
              <w:t>real</w:t>
            </w:r>
          </w:p>
        </w:tc>
      </w:tr>
      <w:tr>
        <w:tc>
          <w:tcPr>
            <w:tcW w:type="dxa" w:w="3360"/>
          </w:tcPr>
          <w:p>
            <w:r/>
            <w:r>
              <w:rPr>
                <w:b w:val="0"/>
                <w:sz w:val="18"/>
              </w:rPr>
              <w:t>life</w:t>
            </w:r>
          </w:p>
        </w:tc>
        <w:tc>
          <w:tcPr>
            <w:tcW w:type="dxa" w:w="3360"/>
          </w:tcPr>
          <w:p>
            <w:r/>
            <w:r>
              <w:rPr>
                <w:b w:val="0"/>
                <w:sz w:val="18"/>
              </w:rPr>
              <w:t>life</w:t>
            </w:r>
          </w:p>
        </w:tc>
        <w:tc>
          <w:tcPr>
            <w:tcW w:type="dxa" w:w="3360"/>
          </w:tcPr>
          <w:p>
            <w:r/>
            <w:r>
              <w:rPr>
                <w:b w:val="0"/>
                <w:sz w:val="18"/>
              </w:rPr>
              <w:t>life</w:t>
            </w:r>
          </w:p>
        </w:tc>
      </w:tr>
      <w:tr>
        <w:tc>
          <w:tcPr>
            <w:tcW w:type="dxa" w:w="3360"/>
          </w:tcPr>
          <w:p>
            <w:r/>
            <w:r>
              <w:rPr>
                <w:b w:val="0"/>
                <w:sz w:val="18"/>
              </w:rPr>
              <w:t>close</w:t>
            </w:r>
          </w:p>
        </w:tc>
        <w:tc>
          <w:tcPr>
            <w:tcW w:type="dxa" w:w="3360"/>
          </w:tcPr>
          <w:p>
            <w:r/>
            <w:r>
              <w:rPr>
                <w:b w:val="0"/>
                <w:sz w:val="18"/>
              </w:rPr>
              <w:t>close</w:t>
            </w:r>
          </w:p>
        </w:tc>
        <w:tc>
          <w:tcPr>
            <w:tcW w:type="dxa" w:w="3360"/>
          </w:tcPr>
          <w:p>
            <w:r/>
            <w:r>
              <w:rPr>
                <w:b w:val="0"/>
                <w:sz w:val="18"/>
              </w:rPr>
              <w:t>close</w:t>
            </w:r>
          </w:p>
        </w:tc>
      </w:tr>
    </w:tbl>
    <w:p>
      <w:r>
        <w:t>Stemming is useful when matching related word forms is more important than readability. Lemmatization is generally better when the normalized output will be interpreted by people or used in downstream semantic analysis because it preserves more natural word forms.</w:t>
      </w:r>
    </w:p>
    <w:p>
      <w:pPr>
        <w:pStyle w:val="Heading1"/>
        <w:spacing w:before="160" w:after="80"/>
      </w:pPr>
      <w:r>
        <w:t>Requirement 3 — Named Entity Recognition (NER)</w:t>
      </w:r>
    </w:p>
    <w:p>
      <w:r>
        <w:t>NER identifies important named items in text, such as people and organizations. The Python solution tokenizes each record, applies POS tagging, then uses NLTK's ne_chunk function to extract named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Entity in dataset</w:t>
            </w:r>
          </w:p>
        </w:tc>
        <w:tc>
          <w:tcPr>
            <w:tcW w:type="dxa" w:w="3360"/>
            <w:shd w:fill="D9EAF7"/>
          </w:tcPr>
          <w:p>
            <w:r/>
            <w:r>
              <w:rPr>
                <w:b/>
                <w:sz w:val="18"/>
              </w:rPr>
              <w:t>Entity type / role</w:t>
            </w:r>
          </w:p>
        </w:tc>
        <w:tc>
          <w:tcPr>
            <w:tcW w:type="dxa" w:w="3360"/>
            <w:shd w:fill="D9EAF7"/>
          </w:tcPr>
          <w:p>
            <w:r/>
            <w:r>
              <w:rPr>
                <w:b/>
                <w:sz w:val="18"/>
              </w:rPr>
              <w:t>Business-analysis value</w:t>
            </w:r>
          </w:p>
        </w:tc>
      </w:tr>
      <w:tr>
        <w:tc>
          <w:tcPr>
            <w:tcW w:type="dxa" w:w="3360"/>
          </w:tcPr>
          <w:p>
            <w:r/>
            <w:r>
              <w:rPr>
                <w:b w:val="0"/>
                <w:sz w:val="18"/>
              </w:rPr>
              <w:t>Detective Del Spooner</w:t>
            </w:r>
          </w:p>
        </w:tc>
        <w:tc>
          <w:tcPr>
            <w:tcW w:type="dxa" w:w="3360"/>
          </w:tcPr>
          <w:p>
            <w:r/>
            <w:r>
              <w:rPr>
                <w:b w:val="0"/>
                <w:sz w:val="18"/>
              </w:rPr>
              <w:t>Person</w:t>
            </w:r>
          </w:p>
        </w:tc>
        <w:tc>
          <w:tcPr>
            <w:tcW w:type="dxa" w:w="3360"/>
          </w:tcPr>
          <w:p>
            <w:r/>
            <w:r>
              <w:rPr>
                <w:b w:val="0"/>
                <w:sz w:val="18"/>
              </w:rPr>
              <w:t>Tracks references to a key individual or stakeholder.</w:t>
            </w:r>
          </w:p>
        </w:tc>
      </w:tr>
      <w:tr>
        <w:tc>
          <w:tcPr>
            <w:tcW w:type="dxa" w:w="3360"/>
          </w:tcPr>
          <w:p>
            <w:r/>
            <w:r>
              <w:rPr>
                <w:b w:val="0"/>
                <w:sz w:val="18"/>
              </w:rPr>
              <w:t>Sonny</w:t>
            </w:r>
          </w:p>
        </w:tc>
        <w:tc>
          <w:tcPr>
            <w:tcW w:type="dxa" w:w="3360"/>
          </w:tcPr>
          <w:p>
            <w:r/>
            <w:r>
              <w:rPr>
                <w:b w:val="0"/>
                <w:sz w:val="18"/>
              </w:rPr>
              <w:t>Person / named character</w:t>
            </w:r>
          </w:p>
        </w:tc>
        <w:tc>
          <w:tcPr>
            <w:tcW w:type="dxa" w:w="3360"/>
          </w:tcPr>
          <w:p>
            <w:r/>
            <w:r>
              <w:rPr>
                <w:b w:val="0"/>
                <w:sz w:val="18"/>
              </w:rPr>
              <w:t>Helps group opinions and sentiment around a specific subject.</w:t>
            </w:r>
          </w:p>
        </w:tc>
      </w:tr>
      <w:tr>
        <w:tc>
          <w:tcPr>
            <w:tcW w:type="dxa" w:w="3360"/>
          </w:tcPr>
          <w:p>
            <w:r/>
            <w:r>
              <w:rPr>
                <w:b w:val="0"/>
                <w:sz w:val="18"/>
              </w:rPr>
              <w:t>Dr. Susan Calvin</w:t>
            </w:r>
          </w:p>
        </w:tc>
        <w:tc>
          <w:tcPr>
            <w:tcW w:type="dxa" w:w="3360"/>
          </w:tcPr>
          <w:p>
            <w:r/>
            <w:r>
              <w:rPr>
                <w:b w:val="0"/>
                <w:sz w:val="18"/>
              </w:rPr>
              <w:t>Person</w:t>
            </w:r>
          </w:p>
        </w:tc>
        <w:tc>
          <w:tcPr>
            <w:tcW w:type="dxa" w:w="3360"/>
          </w:tcPr>
          <w:p>
            <w:r/>
            <w:r>
              <w:rPr>
                <w:b w:val="0"/>
                <w:sz w:val="18"/>
              </w:rPr>
              <w:t>Supports person-level theme and relationship analysis.</w:t>
            </w:r>
          </w:p>
        </w:tc>
      </w:tr>
      <w:tr>
        <w:tc>
          <w:tcPr>
            <w:tcW w:type="dxa" w:w="3360"/>
          </w:tcPr>
          <w:p>
            <w:r/>
            <w:r>
              <w:rPr>
                <w:b w:val="0"/>
                <w:sz w:val="18"/>
              </w:rPr>
              <w:t>V.I.K.I.</w:t>
            </w:r>
          </w:p>
        </w:tc>
        <w:tc>
          <w:tcPr>
            <w:tcW w:type="dxa" w:w="3360"/>
          </w:tcPr>
          <w:p>
            <w:r/>
            <w:r>
              <w:rPr>
                <w:b w:val="0"/>
                <w:sz w:val="18"/>
              </w:rPr>
              <w:t>Named AI system</w:t>
            </w:r>
          </w:p>
        </w:tc>
        <w:tc>
          <w:tcPr>
            <w:tcW w:type="dxa" w:w="3360"/>
          </w:tcPr>
          <w:p>
            <w:r/>
            <w:r>
              <w:rPr>
                <w:b w:val="0"/>
                <w:sz w:val="18"/>
              </w:rPr>
              <w:t>Identifies discussion centered on a specific system or product-like entity.</w:t>
            </w:r>
          </w:p>
        </w:tc>
      </w:tr>
      <w:tr>
        <w:tc>
          <w:tcPr>
            <w:tcW w:type="dxa" w:w="3360"/>
          </w:tcPr>
          <w:p>
            <w:r/>
            <w:r>
              <w:rPr>
                <w:b w:val="0"/>
                <w:sz w:val="18"/>
              </w:rPr>
              <w:t>I, Robot</w:t>
            </w:r>
          </w:p>
        </w:tc>
        <w:tc>
          <w:tcPr>
            <w:tcW w:type="dxa" w:w="3360"/>
          </w:tcPr>
          <w:p>
            <w:r/>
            <w:r>
              <w:rPr>
                <w:b w:val="0"/>
                <w:sz w:val="18"/>
              </w:rPr>
              <w:t>Named title</w:t>
            </w:r>
          </w:p>
        </w:tc>
        <w:tc>
          <w:tcPr>
            <w:tcW w:type="dxa" w:w="3360"/>
          </w:tcPr>
          <w:p>
            <w:r/>
            <w:r>
              <w:rPr>
                <w:b w:val="0"/>
                <w:sz w:val="18"/>
              </w:rPr>
              <w:t>Provides context for the source/topic of the text.</w:t>
            </w:r>
          </w:p>
        </w:tc>
      </w:tr>
    </w:tbl>
    <w:p>
      <w:r>
        <w:t>Interpretation: NER makes unstructured text easier to aggregate. In a business setting, the same approach can identify customers, companies, products, locations, competitors, and executives mentioned in reviews or reports.</w:t>
      </w:r>
    </w:p>
    <w:p>
      <w:pPr>
        <w:pStyle w:val="Heading1"/>
        <w:spacing w:before="160" w:after="80"/>
      </w:pPr>
      <w:r>
        <w:t>Requirement 4 — Part-of-Speech (POS) Tagging</w:t>
      </w:r>
    </w:p>
    <w:p>
      <w:r>
        <w:t>POS tagging labels tokens according to their grammatical role. The solution uses NLTK's pos_tag after tokenization. This helps distinguish nouns, verbs, adjectives, adverbs, and other word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Example token</w:t>
            </w:r>
          </w:p>
        </w:tc>
        <w:tc>
          <w:tcPr>
            <w:tcW w:type="dxa" w:w="3360"/>
            <w:shd w:fill="D9EAF7"/>
          </w:tcPr>
          <w:p>
            <w:r/>
            <w:r>
              <w:rPr>
                <w:b/>
                <w:sz w:val="18"/>
              </w:rPr>
              <w:t>Typical POS role</w:t>
            </w:r>
          </w:p>
        </w:tc>
        <w:tc>
          <w:tcPr>
            <w:tcW w:type="dxa" w:w="3360"/>
            <w:shd w:fill="D9EAF7"/>
          </w:tcPr>
          <w:p>
            <w:r/>
            <w:r>
              <w:rPr>
                <w:b/>
                <w:sz w:val="18"/>
              </w:rPr>
              <w:t>Why it matters</w:t>
            </w:r>
          </w:p>
        </w:tc>
      </w:tr>
      <w:tr>
        <w:tc>
          <w:tcPr>
            <w:tcW w:type="dxa" w:w="3360"/>
          </w:tcPr>
          <w:p>
            <w:r/>
            <w:r>
              <w:rPr>
                <w:b w:val="0"/>
                <w:sz w:val="18"/>
              </w:rPr>
              <w:t>robots</w:t>
            </w:r>
          </w:p>
        </w:tc>
        <w:tc>
          <w:tcPr>
            <w:tcW w:type="dxa" w:w="3360"/>
          </w:tcPr>
          <w:p>
            <w:r/>
            <w:r>
              <w:rPr>
                <w:b w:val="0"/>
                <w:sz w:val="18"/>
              </w:rPr>
              <w:t>Noun</w:t>
            </w:r>
          </w:p>
        </w:tc>
        <w:tc>
          <w:tcPr>
            <w:tcW w:type="dxa" w:w="3360"/>
          </w:tcPr>
          <w:p>
            <w:r/>
            <w:r>
              <w:rPr>
                <w:b w:val="0"/>
                <w:sz w:val="18"/>
              </w:rPr>
              <w:t>Identifies important subjects/topics.</w:t>
            </w:r>
          </w:p>
        </w:tc>
      </w:tr>
      <w:tr>
        <w:tc>
          <w:tcPr>
            <w:tcW w:type="dxa" w:w="3360"/>
          </w:tcPr>
          <w:p>
            <w:r/>
            <w:r>
              <w:rPr>
                <w:b w:val="0"/>
                <w:sz w:val="18"/>
              </w:rPr>
              <w:t>protect</w:t>
            </w:r>
          </w:p>
        </w:tc>
        <w:tc>
          <w:tcPr>
            <w:tcW w:type="dxa" w:w="3360"/>
          </w:tcPr>
          <w:p>
            <w:r/>
            <w:r>
              <w:rPr>
                <w:b w:val="0"/>
                <w:sz w:val="18"/>
              </w:rPr>
              <w:t>Verb</w:t>
            </w:r>
          </w:p>
        </w:tc>
        <w:tc>
          <w:tcPr>
            <w:tcW w:type="dxa" w:w="3360"/>
          </w:tcPr>
          <w:p>
            <w:r/>
            <w:r>
              <w:rPr>
                <w:b w:val="0"/>
                <w:sz w:val="18"/>
              </w:rPr>
              <w:t>Captures actions and behaviors.</w:t>
            </w:r>
          </w:p>
        </w:tc>
      </w:tr>
      <w:tr>
        <w:tc>
          <w:tcPr>
            <w:tcW w:type="dxa" w:w="3360"/>
          </w:tcPr>
          <w:p>
            <w:r/>
            <w:r>
              <w:rPr>
                <w:b w:val="0"/>
                <w:sz w:val="18"/>
              </w:rPr>
              <w:t>advanced</w:t>
            </w:r>
          </w:p>
        </w:tc>
        <w:tc>
          <w:tcPr>
            <w:tcW w:type="dxa" w:w="3360"/>
          </w:tcPr>
          <w:p>
            <w:r/>
            <w:r>
              <w:rPr>
                <w:b w:val="0"/>
                <w:sz w:val="18"/>
              </w:rPr>
              <w:t>Adjective</w:t>
            </w:r>
          </w:p>
        </w:tc>
        <w:tc>
          <w:tcPr>
            <w:tcW w:type="dxa" w:w="3360"/>
          </w:tcPr>
          <w:p>
            <w:r/>
            <w:r>
              <w:rPr>
                <w:b w:val="0"/>
                <w:sz w:val="18"/>
              </w:rPr>
              <w:t>Captures descriptive qualities.</w:t>
            </w:r>
          </w:p>
        </w:tc>
      </w:tr>
      <w:tr>
        <w:tc>
          <w:tcPr>
            <w:tcW w:type="dxa" w:w="3360"/>
          </w:tcPr>
          <w:p>
            <w:r/>
            <w:r>
              <w:rPr>
                <w:b w:val="0"/>
                <w:sz w:val="18"/>
              </w:rPr>
              <w:t>sinister</w:t>
            </w:r>
          </w:p>
        </w:tc>
        <w:tc>
          <w:tcPr>
            <w:tcW w:type="dxa" w:w="3360"/>
          </w:tcPr>
          <w:p>
            <w:r/>
            <w:r>
              <w:rPr>
                <w:b w:val="0"/>
                <w:sz w:val="18"/>
              </w:rPr>
              <w:t>Adjective</w:t>
            </w:r>
          </w:p>
        </w:tc>
        <w:tc>
          <w:tcPr>
            <w:tcW w:type="dxa" w:w="3360"/>
          </w:tcPr>
          <w:p>
            <w:r/>
            <w:r>
              <w:rPr>
                <w:b w:val="0"/>
                <w:sz w:val="18"/>
              </w:rPr>
              <w:t>Can contribute to opinion/sentiment interpretation.</w:t>
            </w:r>
          </w:p>
        </w:tc>
      </w:tr>
      <w:tr>
        <w:tc>
          <w:tcPr>
            <w:tcW w:type="dxa" w:w="3360"/>
          </w:tcPr>
          <w:p>
            <w:r/>
            <w:r>
              <w:rPr>
                <w:b w:val="0"/>
                <w:sz w:val="18"/>
              </w:rPr>
              <w:t>eagerly</w:t>
            </w:r>
          </w:p>
        </w:tc>
        <w:tc>
          <w:tcPr>
            <w:tcW w:type="dxa" w:w="3360"/>
          </w:tcPr>
          <w:p>
            <w:r/>
            <w:r>
              <w:rPr>
                <w:b w:val="0"/>
                <w:sz w:val="18"/>
              </w:rPr>
              <w:t>Adverb</w:t>
            </w:r>
          </w:p>
        </w:tc>
        <w:tc>
          <w:tcPr>
            <w:tcW w:type="dxa" w:w="3360"/>
          </w:tcPr>
          <w:p>
            <w:r/>
            <w:r>
              <w:rPr>
                <w:b w:val="0"/>
                <w:sz w:val="18"/>
              </w:rPr>
              <w:t>Adds intensity or manner to an action.</w:t>
            </w:r>
          </w:p>
        </w:tc>
      </w:tr>
    </w:tbl>
    <w:p>
      <w:r>
        <w:t>POS tagging is particularly useful for extracting descriptive phrases, identifying actions associated with entities, and improving later tasks such as information extraction and sentiment interpretation.</w:t>
      </w:r>
    </w:p>
    <w:p>
      <w:pPr>
        <w:pStyle w:val="Heading1"/>
        <w:spacing w:before="160" w:after="80"/>
      </w:pPr>
      <w:r>
        <w:t>Requirement 5 — Prompt Creation for Sentiment Analysis</w:t>
      </w:r>
    </w:p>
    <w:p>
      <w:r>
        <w:t>The assignment requires prompts that ask a language model to classify business-related text as positive, negative, or neutral and explain the result. The following prompts provide a repeatable structure that could be applied to customer feedback, product reviews, or the SBA 927 sample records.</w:t>
      </w:r>
    </w:p>
    <w:p>
      <w:r>
        <w:rPr>
          <w:b/>
        </w:rPr>
        <w:t>Prompt 1 — Classification</w:t>
      </w:r>
    </w:p>
    <w:p>
      <w:pPr>
        <w:spacing w:after="100"/>
        <w:ind w:left="360" w:right="216"/>
      </w:pPr>
      <w:r>
        <w:rPr>
          <w:rFonts w:ascii="Consolas" w:hAnsi="Consolas"/>
          <w:sz w:val="17"/>
        </w:rPr>
        <w:t>Analyze the sentiment of the following text. Classify it as Positive, Negative, or Neutral. Give one short reason for the classification: [TEXT]</w:t>
      </w:r>
    </w:p>
    <w:p>
      <w:r>
        <w:rPr>
          <w:b/>
        </w:rPr>
        <w:t>Prompt 2 — Business feedback</w:t>
      </w:r>
    </w:p>
    <w:p>
      <w:pPr>
        <w:spacing w:after="100"/>
        <w:ind w:left="360" w:right="216"/>
      </w:pPr>
      <w:r>
        <w:rPr>
          <w:rFonts w:ascii="Consolas" w:hAnsi="Consolas"/>
          <w:sz w:val="17"/>
        </w:rPr>
        <w:t>You are a business analyst reviewing customer feedback. Determine whether the following feedback is Positive, Negative, or Neutral. Identify the words or phrases that most influenced your decision: [TEXT]</w:t>
      </w:r>
    </w:p>
    <w:p>
      <w:r>
        <w:rPr>
          <w:b/>
        </w:rPr>
        <w:t>Prompt 3 — Structured output</w:t>
      </w:r>
    </w:p>
    <w:p>
      <w:pPr>
        <w:spacing w:after="100"/>
        <w:ind w:left="360" w:right="216"/>
      </w:pPr>
      <w:r>
        <w:rPr>
          <w:rFonts w:ascii="Consolas" w:hAnsi="Consolas"/>
          <w:sz w:val="17"/>
        </w:rPr>
        <w:t>Evaluate the sentiment of this text and return: (1) sentiment label, (2) confidence or strength, and (3) a one-sentence business insight: [TEXT]</w:t>
      </w:r>
    </w:p>
    <w:p>
      <w:r>
        <w:t>These prompts improve consistency by defining the allowed labels and requesting evidence. The business-focused versions go beyond classification by asking for an actionable interpretation.</w:t>
      </w:r>
    </w:p>
    <w:p>
      <w:pPr>
        <w:pStyle w:val="Heading1"/>
        <w:spacing w:before="160" w:after="80"/>
      </w:pPr>
      <w:r>
        <w:t>Requirement 6 — Sentiment Analysis Results and Insights</w:t>
      </w:r>
    </w:p>
    <w:p>
      <w:r>
        <w:t>The Python solution performs lexicon-based sentiment analysis with NLTK VADER. For each record, VADER returns positive, negative, neutral, and compound scores. The program classifies compound scores of 0.05 or higher as Positive, -0.05 or lower as Negative, and values between those thresholds as Neutral.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Dataset example</w:t>
            </w:r>
          </w:p>
        </w:tc>
        <w:tc>
          <w:tcPr>
            <w:tcW w:type="dxa" w:w="3360"/>
            <w:shd w:fill="D9EAF7"/>
          </w:tcPr>
          <w:p>
            <w:r/>
            <w:r>
              <w:rPr>
                <w:b/>
                <w:sz w:val="18"/>
              </w:rPr>
              <w:t>Expected sentiment tendency</w:t>
            </w:r>
          </w:p>
        </w:tc>
        <w:tc>
          <w:tcPr>
            <w:tcW w:type="dxa" w:w="3360"/>
            <w:shd w:fill="D9EAF7"/>
          </w:tcPr>
          <w:p>
            <w:r/>
            <w:r>
              <w:rPr>
                <w:b/>
                <w:sz w:val="18"/>
              </w:rPr>
              <w:t>Insight</w:t>
            </w:r>
          </w:p>
        </w:tc>
      </w:tr>
      <w:tr>
        <w:tc>
          <w:tcPr>
            <w:tcW w:type="dxa" w:w="3360"/>
          </w:tcPr>
          <w:p>
            <w:r/>
            <w:r>
              <w:rPr>
                <w:b w:val="0"/>
                <w:sz w:val="18"/>
              </w:rPr>
              <w:t>"Detective Spooner: You know, somehow, 'I told you so' just doesn't quite say it."</w:t>
            </w:r>
          </w:p>
        </w:tc>
        <w:tc>
          <w:tcPr>
            <w:tcW w:type="dxa" w:w="3360"/>
          </w:tcPr>
          <w:p>
            <w:r/>
            <w:r>
              <w:rPr>
                <w:b w:val="0"/>
                <w:sz w:val="18"/>
              </w:rPr>
              <w:t>Neutral / mildly negative</w:t>
            </w:r>
          </w:p>
        </w:tc>
        <w:tc>
          <w:tcPr>
            <w:tcW w:type="dxa" w:w="3360"/>
          </w:tcPr>
          <w:p>
            <w:r/>
            <w:r>
              <w:rPr>
                <w:b w:val="0"/>
                <w:sz w:val="18"/>
              </w:rPr>
              <w:t>The line is sarcastic and context-dependent; a lexicon model may not fully capture the sarcasm.</w:t>
            </w:r>
          </w:p>
        </w:tc>
      </w:tr>
      <w:tr>
        <w:tc>
          <w:tcPr>
            <w:tcW w:type="dxa" w:w="3360"/>
          </w:tcPr>
          <w:p>
            <w:r/>
            <w:r>
              <w:rPr>
                <w:b w:val="0"/>
                <w:sz w:val="18"/>
              </w:rPr>
              <w:t>"V.I.K.I.: My logic is undeniable."</w:t>
            </w:r>
          </w:p>
        </w:tc>
        <w:tc>
          <w:tcPr>
            <w:tcW w:type="dxa" w:w="3360"/>
          </w:tcPr>
          <w:p>
            <w:r/>
            <w:r>
              <w:rPr>
                <w:b w:val="0"/>
                <w:sz w:val="18"/>
              </w:rPr>
              <w:t>Neutral</w:t>
            </w:r>
          </w:p>
        </w:tc>
        <w:tc>
          <w:tcPr>
            <w:tcW w:type="dxa" w:w="3360"/>
          </w:tcPr>
          <w:p>
            <w:r/>
            <w:r>
              <w:rPr>
                <w:b w:val="0"/>
                <w:sz w:val="18"/>
              </w:rPr>
              <w:t>The statement is assertive but contains little conventional positive/negative vocabulary.</w:t>
            </w:r>
          </w:p>
        </w:tc>
      </w:tr>
      <w:tr>
        <w:tc>
          <w:tcPr>
            <w:tcW w:type="dxa" w:w="3360"/>
          </w:tcPr>
          <w:p>
            <w:r/>
            <w:r>
              <w:rPr>
                <w:b w:val="0"/>
                <w:sz w:val="18"/>
              </w:rPr>
              <w:t>V.I.K.I. (Virtual Interactive Kinetic Intelligence) serves as the central AI system. Initially designed to protect humanity, her logic evolves into a more sinister plan for the greater good.</w:t>
            </w:r>
          </w:p>
        </w:tc>
        <w:tc>
          <w:tcPr>
            <w:tcW w:type="dxa" w:w="3360"/>
          </w:tcPr>
          <w:p>
            <w:r/>
            <w:r>
              <w:rPr>
                <w:b w:val="0"/>
                <w:sz w:val="18"/>
              </w:rPr>
              <w:t>Negative</w:t>
            </w:r>
          </w:p>
        </w:tc>
        <w:tc>
          <w:tcPr>
            <w:tcW w:type="dxa" w:w="3360"/>
          </w:tcPr>
          <w:p>
            <w:r/>
            <w:r>
              <w:rPr>
                <w:b w:val="0"/>
                <w:sz w:val="18"/>
              </w:rPr>
              <w:t>Words describing a 'sinister plan' create clear negative polarity.</w:t>
            </w:r>
          </w:p>
        </w:tc>
      </w:tr>
      <w:tr>
        <w:tc>
          <w:tcPr>
            <w:tcW w:type="dxa" w:w="3360"/>
          </w:tcPr>
          <w:p>
            <w:r/>
            <w:r>
              <w:rPr>
                <w:b w:val="0"/>
                <w:sz w:val="18"/>
              </w:rPr>
              <w:t>Analyzing the movie's atmosphere, viewers appreciate the blend of action and philosophical elements, questioning the ethical implications of advanced AI.</w:t>
            </w:r>
          </w:p>
        </w:tc>
        <w:tc>
          <w:tcPr>
            <w:tcW w:type="dxa" w:w="3360"/>
          </w:tcPr>
          <w:p>
            <w:r/>
            <w:r>
              <w:rPr>
                <w:b w:val="0"/>
                <w:sz w:val="18"/>
              </w:rPr>
              <w:t>Mixed / positive</w:t>
            </w:r>
          </w:p>
        </w:tc>
        <w:tc>
          <w:tcPr>
            <w:tcW w:type="dxa" w:w="3360"/>
          </w:tcPr>
          <w:p>
            <w:r/>
            <w:r>
              <w:rPr>
                <w:b w:val="0"/>
                <w:sz w:val="18"/>
              </w:rPr>
              <w:t>'Appreciate' is positive, while ethical questioning adds complexity.</w:t>
            </w:r>
          </w:p>
        </w:tc>
      </w:tr>
      <w:tr>
        <w:tc>
          <w:tcPr>
            <w:tcW w:type="dxa" w:w="3360"/>
          </w:tcPr>
          <w:p>
            <w:r/>
            <w:r>
              <w:rPr>
                <w:b w:val="0"/>
                <w:sz w:val="18"/>
              </w:rPr>
              <w:t>"Sonny: I did not murder him!"</w:t>
            </w:r>
          </w:p>
        </w:tc>
        <w:tc>
          <w:tcPr>
            <w:tcW w:type="dxa" w:w="3360"/>
          </w:tcPr>
          <w:p>
            <w:r/>
            <w:r>
              <w:rPr>
                <w:b w:val="0"/>
                <w:sz w:val="18"/>
              </w:rPr>
              <w:t>Negative</w:t>
            </w:r>
          </w:p>
        </w:tc>
        <w:tc>
          <w:tcPr>
            <w:tcW w:type="dxa" w:w="3360"/>
          </w:tcPr>
          <w:p>
            <w:r/>
            <w:r>
              <w:rPr>
                <w:b w:val="0"/>
                <w:sz w:val="18"/>
              </w:rPr>
              <w:t>The word 'murder' strongly pushes a lexicon model toward negative sentiment.</w:t>
            </w:r>
          </w:p>
        </w:tc>
      </w:tr>
      <w:tr>
        <w:tc>
          <w:tcPr>
            <w:tcW w:type="dxa" w:w="3360"/>
          </w:tcPr>
          <w:p>
            <w:r/>
            <w:r>
              <w:rPr>
                <w:b w:val="0"/>
                <w:sz w:val="18"/>
              </w:rPr>
              <w:t>The film's ending leaves room for interpretation. Some viewers appreciate the resolution, while others speculate about the future of the world depicted in I, Robot.</w:t>
            </w:r>
          </w:p>
        </w:tc>
        <w:tc>
          <w:tcPr>
            <w:tcW w:type="dxa" w:w="3360"/>
          </w:tcPr>
          <w:p>
            <w:r/>
            <w:r>
              <w:rPr>
                <w:b w:val="0"/>
                <w:sz w:val="18"/>
              </w:rPr>
              <w:t>Mixed / neutral</w:t>
            </w:r>
          </w:p>
        </w:tc>
        <w:tc>
          <w:tcPr>
            <w:tcW w:type="dxa" w:w="3360"/>
          </w:tcPr>
          <w:p>
            <w:r/>
            <w:r>
              <w:rPr>
                <w:b w:val="0"/>
                <w:sz w:val="18"/>
              </w:rPr>
              <w:t>The sentence contains both appreciation and uncertainty/speculation.</w:t>
            </w:r>
          </w:p>
        </w:tc>
      </w:tr>
    </w:tbl>
    <w:p>
      <w:pPr>
        <w:pStyle w:val="Heading2"/>
        <w:spacing w:before="160" w:after="80"/>
      </w:pPr>
      <w:r>
        <w:t>Sentiment-analysis observations</w:t>
      </w:r>
    </w:p>
    <w:p>
      <w:pPr>
        <w:pStyle w:val="ListBullet"/>
        <w:spacing w:after="40"/>
      </w:pPr>
      <w:r>
        <w:t>VADER is fast, lightweight, and useful for short opinion-oriented text.</w:t>
      </w:r>
    </w:p>
    <w:p>
      <w:pPr>
        <w:pStyle w:val="ListBullet"/>
        <w:spacing w:after="40"/>
      </w:pPr>
      <w:r>
        <w:t>Lexicon methods can struggle with sarcasm, fictional dialogue, negation, and statements whose emotional meaning depends on surrounding context.</w:t>
      </w:r>
    </w:p>
    <w:p>
      <w:pPr>
        <w:pStyle w:val="ListBullet"/>
        <w:spacing w:after="40"/>
      </w:pPr>
      <w:r>
        <w:t>A compound score provides a useful standardized rule for classification, but the score should not be treated as a complete explanation of meaning.</w:t>
      </w:r>
    </w:p>
    <w:p>
      <w:pPr>
        <w:pStyle w:val="ListBullet"/>
        <w:spacing w:after="40"/>
      </w:pPr>
      <w:r>
        <w:t>For business use, sentiment should be combined with entity/topic information so an analyst knows what product, service, or issue the sentiment refers to.</w:t>
      </w:r>
    </w:p>
    <w:p>
      <w:pPr>
        <w:pStyle w:val="Heading1"/>
        <w:spacing w:before="160" w:after="80"/>
      </w:pPr>
      <w:r>
        <w:t>Requirement 7 — Experiment with a Pre-trained Language Model</w:t>
      </w:r>
    </w:p>
    <w:p>
      <w:r>
        <w:t>The solution includes a Hugging Face sentiment-analysis pipeline using the pre-trained model 'distilbert-base-uncased-finetuned-sst-2-english'. The model is designed to return a POSITIVE or NEGATIVE label and a confidence score for each record.</w:t>
      </w:r>
    </w:p>
    <w:p>
      <w:pPr>
        <w:spacing w:after="100"/>
        <w:ind w:left="360" w:right="216"/>
      </w:pPr>
      <w:r>
        <w:rPr>
          <w:rFonts w:ascii="Consolas" w:hAnsi="Consolas"/>
          <w:sz w:val="17"/>
        </w:rPr>
        <w:t>classifier = pipeline("sentiment-analysis",</w:t>
        <w:br/>
        <w:t xml:space="preserve">    model="distilbert-base-uncased-finetuned-sst-2-english")</w:t>
        <w:br/>
        <w:t>result = classifier(text[:512])[0]</w:t>
      </w:r>
    </w:p>
    <w:p>
      <w:pPr>
        <w:pStyle w:val="Heading2"/>
        <w:spacing w:before="160" w:after="80"/>
      </w:pPr>
      <w:r>
        <w:t>Observations</w:t>
      </w:r>
    </w:p>
    <w:p>
      <w:pPr>
        <w:pStyle w:val="ListBullet"/>
        <w:spacing w:after="40"/>
      </w:pPr>
      <w:r>
        <w:t>DistilBERT uses contextual information rather than relying only on a fixed sentiment dictionary, so it can capture relationships between words more effectively than a simple lexicon approach.</w:t>
      </w:r>
    </w:p>
    <w:p>
      <w:pPr>
        <w:pStyle w:val="ListBullet"/>
        <w:spacing w:after="40"/>
      </w:pPr>
      <w:r>
        <w:t>The model supplies a confidence score, which is useful when prioritizing records for manual review.</w:t>
      </w:r>
    </w:p>
    <w:p>
      <w:pPr>
        <w:pStyle w:val="ListBullet"/>
        <w:spacing w:after="40"/>
      </w:pPr>
      <w:r>
        <w:t>The selected SST-2 model is fundamentally a two-class positive/negative classifier. It does not natively provide the same neutral category used by the VADER portion of this assignment.</w:t>
      </w:r>
    </w:p>
    <w:p>
      <w:pPr>
        <w:pStyle w:val="ListBullet"/>
        <w:spacing w:after="40"/>
      </w:pPr>
      <w:r>
        <w:t>A pre-trained model requires additional packages and model files, making it heavier than NLTK's basic processing pipeline.</w:t>
      </w:r>
    </w:p>
    <w:p>
      <w:pPr>
        <w:pStyle w:val="ListBullet"/>
        <w:spacing w:after="40"/>
      </w:pPr>
      <w:r>
        <w:t>Domain mismatch still matters: a model trained on general sentiment data may interpret fictional or specialized business language differently from a human analyst.</w:t>
      </w:r>
    </w:p>
    <w:p>
      <w:pPr>
        <w:pStyle w:val="ListBullet"/>
        <w:spacing w:after="40"/>
      </w:pPr>
      <w:r>
        <w:t>For production business analytics, model outputs should be validated on representative company data before they are used for decisions.</w:t>
      </w:r>
    </w:p>
    <w:p>
      <w:pPr>
        <w:pStyle w:val="Heading1"/>
        <w:spacing w:before="160" w:after="80"/>
      </w:pPr>
      <w:r>
        <w:t>Comparison of Techniques — Differences and Advantages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B4C6E7"/>
          </w:tcPr>
          <w:p>
            <w:r/>
            <w:r>
              <w:rPr>
                <w:b/>
                <w:sz w:val="18"/>
              </w:rPr>
              <w:t>Technique</w:t>
            </w:r>
          </w:p>
        </w:tc>
        <w:tc>
          <w:tcPr>
            <w:tcW w:type="dxa" w:w="2520"/>
            <w:shd w:fill="B4C6E7"/>
          </w:tcPr>
          <w:p>
            <w:r/>
            <w:r>
              <w:rPr>
                <w:b/>
                <w:sz w:val="18"/>
              </w:rPr>
              <w:t>Purpose</w:t>
            </w:r>
          </w:p>
        </w:tc>
        <w:tc>
          <w:tcPr>
            <w:tcW w:type="dxa" w:w="2520"/>
            <w:shd w:fill="B4C6E7"/>
          </w:tcPr>
          <w:p>
            <w:r/>
            <w:r>
              <w:rPr>
                <w:b/>
                <w:sz w:val="18"/>
              </w:rPr>
              <w:t>Main advantage</w:t>
            </w:r>
          </w:p>
        </w:tc>
        <w:tc>
          <w:tcPr>
            <w:tcW w:type="dxa" w:w="2520"/>
            <w:shd w:fill="B4C6E7"/>
          </w:tcPr>
          <w:p>
            <w:r/>
            <w:r>
              <w:rPr>
                <w:b/>
                <w:sz w:val="18"/>
              </w:rPr>
              <w:t>Limitation / tradeoff</w:t>
            </w:r>
          </w:p>
        </w:tc>
      </w:tr>
      <w:tr>
        <w:tc>
          <w:tcPr>
            <w:tcW w:type="dxa" w:w="2520"/>
          </w:tcPr>
          <w:p>
            <w:r/>
            <w:r>
              <w:rPr>
                <w:b w:val="0"/>
                <w:sz w:val="18"/>
              </w:rPr>
              <w:t>Tokenization &amp; preprocessing</w:t>
            </w:r>
          </w:p>
        </w:tc>
        <w:tc>
          <w:tcPr>
            <w:tcW w:type="dxa" w:w="2520"/>
          </w:tcPr>
          <w:p>
            <w:r/>
            <w:r>
              <w:rPr>
                <w:b w:val="0"/>
                <w:sz w:val="18"/>
              </w:rPr>
              <w:t>Clean and split text</w:t>
            </w:r>
          </w:p>
        </w:tc>
        <w:tc>
          <w:tcPr>
            <w:tcW w:type="dxa" w:w="2520"/>
          </w:tcPr>
          <w:p>
            <w:r/>
            <w:r>
              <w:rPr>
                <w:b w:val="0"/>
                <w:sz w:val="18"/>
              </w:rPr>
              <w:t>Creates consistent input and reduces noise</w:t>
            </w:r>
          </w:p>
        </w:tc>
        <w:tc>
          <w:tcPr>
            <w:tcW w:type="dxa" w:w="2520"/>
          </w:tcPr>
          <w:p>
            <w:r/>
            <w:r>
              <w:rPr>
                <w:b w:val="0"/>
                <w:sz w:val="18"/>
              </w:rPr>
              <w:t>Can remove useful context if cleaning is too aggressive</w:t>
            </w:r>
          </w:p>
        </w:tc>
      </w:tr>
      <w:tr>
        <w:tc>
          <w:tcPr>
            <w:tcW w:type="dxa" w:w="2520"/>
          </w:tcPr>
          <w:p>
            <w:r/>
            <w:r>
              <w:rPr>
                <w:b w:val="0"/>
                <w:sz w:val="18"/>
              </w:rPr>
              <w:t>Stemming</w:t>
            </w:r>
          </w:p>
        </w:tc>
        <w:tc>
          <w:tcPr>
            <w:tcW w:type="dxa" w:w="2520"/>
          </w:tcPr>
          <w:p>
            <w:r/>
            <w:r>
              <w:rPr>
                <w:b w:val="0"/>
                <w:sz w:val="18"/>
              </w:rPr>
              <w:t>Reduce words to rough roots</w:t>
            </w:r>
          </w:p>
        </w:tc>
        <w:tc>
          <w:tcPr>
            <w:tcW w:type="dxa" w:w="2520"/>
          </w:tcPr>
          <w:p>
            <w:r/>
            <w:r>
              <w:rPr>
                <w:b w:val="0"/>
                <w:sz w:val="18"/>
              </w:rPr>
              <w:t>Fast and useful for matching related forms</w:t>
            </w:r>
          </w:p>
        </w:tc>
        <w:tc>
          <w:tcPr>
            <w:tcW w:type="dxa" w:w="2520"/>
          </w:tcPr>
          <w:p>
            <w:r/>
            <w:r>
              <w:rPr>
                <w:b w:val="0"/>
                <w:sz w:val="18"/>
              </w:rPr>
              <w:t>Roots may not be valid words</w:t>
            </w:r>
          </w:p>
        </w:tc>
      </w:tr>
      <w:tr>
        <w:tc>
          <w:tcPr>
            <w:tcW w:type="dxa" w:w="2520"/>
          </w:tcPr>
          <w:p>
            <w:r/>
            <w:r>
              <w:rPr>
                <w:b w:val="0"/>
                <w:sz w:val="18"/>
              </w:rPr>
              <w:t>Lemmatization</w:t>
            </w:r>
          </w:p>
        </w:tc>
        <w:tc>
          <w:tcPr>
            <w:tcW w:type="dxa" w:w="2520"/>
          </w:tcPr>
          <w:p>
            <w:r/>
            <w:r>
              <w:rPr>
                <w:b w:val="0"/>
                <w:sz w:val="18"/>
              </w:rPr>
              <w:t>Reduce words to dictionary forms</w:t>
            </w:r>
          </w:p>
        </w:tc>
        <w:tc>
          <w:tcPr>
            <w:tcW w:type="dxa" w:w="2520"/>
          </w:tcPr>
          <w:p>
            <w:r/>
            <w:r>
              <w:rPr>
                <w:b w:val="0"/>
                <w:sz w:val="18"/>
              </w:rPr>
              <w:t>More readable and linguistically meaningful</w:t>
            </w:r>
          </w:p>
        </w:tc>
        <w:tc>
          <w:tcPr>
            <w:tcW w:type="dxa" w:w="2520"/>
          </w:tcPr>
          <w:p>
            <w:r/>
            <w:r>
              <w:rPr>
                <w:b w:val="0"/>
                <w:sz w:val="18"/>
              </w:rPr>
              <w:t>Requires more linguistic resources</w:t>
            </w:r>
          </w:p>
        </w:tc>
      </w:tr>
      <w:tr>
        <w:tc>
          <w:tcPr>
            <w:tcW w:type="dxa" w:w="2520"/>
          </w:tcPr>
          <w:p>
            <w:r/>
            <w:r>
              <w:rPr>
                <w:b w:val="0"/>
                <w:sz w:val="18"/>
              </w:rPr>
              <w:t>NER</w:t>
            </w:r>
          </w:p>
        </w:tc>
        <w:tc>
          <w:tcPr>
            <w:tcW w:type="dxa" w:w="2520"/>
          </w:tcPr>
          <w:p>
            <w:r/>
            <w:r>
              <w:rPr>
                <w:b w:val="0"/>
                <w:sz w:val="18"/>
              </w:rPr>
              <w:t>Find named entities</w:t>
            </w:r>
          </w:p>
        </w:tc>
        <w:tc>
          <w:tcPr>
            <w:tcW w:type="dxa" w:w="2520"/>
          </w:tcPr>
          <w:p>
            <w:r/>
            <w:r>
              <w:rPr>
                <w:b w:val="0"/>
                <w:sz w:val="18"/>
              </w:rPr>
              <w:t>Extracts people, organizations, products, locations</w:t>
            </w:r>
          </w:p>
        </w:tc>
        <w:tc>
          <w:tcPr>
            <w:tcW w:type="dxa" w:w="2520"/>
          </w:tcPr>
          <w:p>
            <w:r/>
            <w:r>
              <w:rPr>
                <w:b w:val="0"/>
                <w:sz w:val="18"/>
              </w:rPr>
              <w:t>Accuracy depends on context and model/resources</w:t>
            </w:r>
          </w:p>
        </w:tc>
      </w:tr>
      <w:tr>
        <w:tc>
          <w:tcPr>
            <w:tcW w:type="dxa" w:w="2520"/>
          </w:tcPr>
          <w:p>
            <w:r/>
            <w:r>
              <w:rPr>
                <w:b w:val="0"/>
                <w:sz w:val="18"/>
              </w:rPr>
              <w:t>POS tagging</w:t>
            </w:r>
          </w:p>
        </w:tc>
        <w:tc>
          <w:tcPr>
            <w:tcW w:type="dxa" w:w="2520"/>
          </w:tcPr>
          <w:p>
            <w:r/>
            <w:r>
              <w:rPr>
                <w:b w:val="0"/>
                <w:sz w:val="18"/>
              </w:rPr>
              <w:t>Label grammatical roles</w:t>
            </w:r>
          </w:p>
        </w:tc>
        <w:tc>
          <w:tcPr>
            <w:tcW w:type="dxa" w:w="2520"/>
          </w:tcPr>
          <w:p>
            <w:r/>
            <w:r>
              <w:rPr>
                <w:b w:val="0"/>
                <w:sz w:val="18"/>
              </w:rPr>
              <w:t>Helps identify subjects, actions, and descriptors</w:t>
            </w:r>
          </w:p>
        </w:tc>
        <w:tc>
          <w:tcPr>
            <w:tcW w:type="dxa" w:w="2520"/>
          </w:tcPr>
          <w:p>
            <w:r/>
            <w:r>
              <w:rPr>
                <w:b w:val="0"/>
                <w:sz w:val="18"/>
              </w:rPr>
              <w:t>Tags can be ambiguous in unusual text</w:t>
            </w:r>
          </w:p>
        </w:tc>
      </w:tr>
      <w:tr>
        <w:tc>
          <w:tcPr>
            <w:tcW w:type="dxa" w:w="2520"/>
          </w:tcPr>
          <w:p>
            <w:r/>
            <w:r>
              <w:rPr>
                <w:b w:val="0"/>
                <w:sz w:val="18"/>
              </w:rPr>
              <w:t>VADER sentiment</w:t>
            </w:r>
          </w:p>
        </w:tc>
        <w:tc>
          <w:tcPr>
            <w:tcW w:type="dxa" w:w="2520"/>
          </w:tcPr>
          <w:p>
            <w:r/>
            <w:r>
              <w:rPr>
                <w:b w:val="0"/>
                <w:sz w:val="18"/>
              </w:rPr>
              <w:t>Score sentiment with a lexicon/rules</w:t>
            </w:r>
          </w:p>
        </w:tc>
        <w:tc>
          <w:tcPr>
            <w:tcW w:type="dxa" w:w="2520"/>
          </w:tcPr>
          <w:p>
            <w:r/>
            <w:r>
              <w:rPr>
                <w:b w:val="0"/>
                <w:sz w:val="18"/>
              </w:rPr>
              <w:t>Fast, explainable, includes neutral and compound scores</w:t>
            </w:r>
          </w:p>
        </w:tc>
        <w:tc>
          <w:tcPr>
            <w:tcW w:type="dxa" w:w="2520"/>
          </w:tcPr>
          <w:p>
            <w:r/>
            <w:r>
              <w:rPr>
                <w:b w:val="0"/>
                <w:sz w:val="18"/>
              </w:rPr>
              <w:t>Limited understanding of deep context and sarcasm</w:t>
            </w:r>
          </w:p>
        </w:tc>
      </w:tr>
      <w:tr>
        <w:tc>
          <w:tcPr>
            <w:tcW w:type="dxa" w:w="2520"/>
          </w:tcPr>
          <w:p>
            <w:r/>
            <w:r>
              <w:rPr>
                <w:b w:val="0"/>
                <w:sz w:val="18"/>
              </w:rPr>
              <w:t>DistilBERT sentiment</w:t>
            </w:r>
          </w:p>
        </w:tc>
        <w:tc>
          <w:tcPr>
            <w:tcW w:type="dxa" w:w="2520"/>
          </w:tcPr>
          <w:p>
            <w:r/>
            <w:r>
              <w:rPr>
                <w:b w:val="0"/>
                <w:sz w:val="18"/>
              </w:rPr>
              <w:t>Contextual pre-trained classification</w:t>
            </w:r>
          </w:p>
        </w:tc>
        <w:tc>
          <w:tcPr>
            <w:tcW w:type="dxa" w:w="2520"/>
          </w:tcPr>
          <w:p>
            <w:r/>
            <w:r>
              <w:rPr>
                <w:b w:val="0"/>
                <w:sz w:val="18"/>
              </w:rPr>
              <w:t>Stronger contextual representation and confidence score</w:t>
            </w:r>
          </w:p>
        </w:tc>
        <w:tc>
          <w:tcPr>
            <w:tcW w:type="dxa" w:w="2520"/>
          </w:tcPr>
          <w:p>
            <w:r/>
            <w:r>
              <w:rPr>
                <w:b w:val="0"/>
                <w:sz w:val="18"/>
              </w:rPr>
              <w:t>Heavier dependencies; selected model has no neutral class</w:t>
            </w:r>
          </w:p>
        </w:tc>
      </w:tr>
    </w:tbl>
    <w:p>
      <w:pPr>
        <w:pStyle w:val="Heading1"/>
        <w:spacing w:before="160" w:after="80"/>
      </w:pPr>
      <w:r>
        <w:t>Business Implications</w:t>
      </w:r>
    </w:p>
    <w:p>
      <w:r>
        <w:t>Together, these techniques form a practical text-analysis pipeline. Preprocessing standardizes incoming text; stemming and lemmatization normalize vocabulary; NER identifies who or what is being discussed; POS tagging helps describe grammatical relationships; sentiment analysis measures opinion; and a pre-trained model provides a more contextual alternative for classification.</w:t>
      </w:r>
    </w:p>
    <w:p>
      <w:pPr>
        <w:pStyle w:val="ListBullet"/>
        <w:spacing w:after="40"/>
      </w:pPr>
      <w:r>
        <w:t>Customer experience: detect negative feedback and identify the product or service being discussed.</w:t>
      </w:r>
    </w:p>
    <w:p>
      <w:pPr>
        <w:pStyle w:val="ListBullet"/>
        <w:spacing w:after="40"/>
      </w:pPr>
      <w:r>
        <w:t>Market research: summarize recurring entities, themes, and opinion patterns across large volumes of text.</w:t>
      </w:r>
    </w:p>
    <w:p>
      <w:pPr>
        <w:pStyle w:val="ListBullet"/>
        <w:spacing w:after="40"/>
      </w:pPr>
      <w:r>
        <w:t>Operations: prioritize strongly negative records for human review.</w:t>
      </w:r>
    </w:p>
    <w:p>
      <w:pPr>
        <w:pStyle w:val="ListBullet"/>
        <w:spacing w:after="40"/>
      </w:pPr>
      <w:r>
        <w:t>Strategy: compare rule-based and pre-trained model outputs before adopting an NLP method for a business workflow.</w:t>
      </w:r>
    </w:p>
    <w:p>
      <w:pPr>
        <w:pStyle w:val="Heading1"/>
        <w:spacing w:before="160" w:after="80"/>
      </w:pPr>
      <w:r>
        <w:t>Conclusion</w:t>
      </w:r>
    </w:p>
    <w:p>
      <w:r>
        <w:t>SBA 927 demonstrates that no single NLP technique solves every text-analysis problem. Traditional techniques are transparent, efficient, and useful for structured extraction, while pre-trained language models add stronger contextual understanding at the cost of greater computational and dependency requirements. The most useful business workflow combines these techniques: clean the data, identify meaningful linguistic and named-entity features, measure sentiment, and validate model-generated insights before using them to support decisions.</w:t>
      </w:r>
    </w:p>
    <w:p>
      <w:pPr>
        <w:pStyle w:val="Heading2"/>
        <w:spacing w:before="160" w:after="80"/>
      </w:pPr>
      <w:r>
        <w:t>Implementation Notes</w:t>
      </w:r>
    </w:p>
    <w:p>
      <w:r>
        <w:t>The accompanying Python program is written to load SBA927.txt, process all 12 records, and print outputs for preprocessing, stemming/lemmatization, POS tagging, NER, VADER sentiment analysis, and the optional Hugging Face DistilBERT model. NLTK resources and the Transformers/Torch packages must be available in the execution environment.</w:t>
      </w:r>
    </w:p>
    <w:p>
      <w:r>
        <w:t>Source materials used for this report: SBA 927 assignment instructions supplied by Per Scholas, the provided SBA927.txt dataset, and the completed SBA 927 Python solution.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SBA 927 — Irving Isdith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