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21"/>
        <w:tblLayout w:type="fixed"/>
        <w:tblLook w:firstRow="1" w:lastRow="0" w:firstColumn="0" w:lastColumn="0" w:noHBand="0" w:noVBand="0" w:val="0020"/>
      </w:tblPr>
      <w:tblGrid>
        <w:gridCol w:w="754"/>
        <w:gridCol w:w="990"/>
        <w:gridCol w:w="1178"/>
        <w:gridCol w:w="942"/>
        <w:gridCol w:w="942"/>
        <w:gridCol w:w="942"/>
        <w:gridCol w:w="942"/>
        <w:gridCol w:w="94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Has own production</w:t>
            </w:r>
          </w:p>
        </w:tc>
        <w:tc>
          <w:tcPr/>
          <w:p>
            <w:pPr>
              <w:pStyle w:val="Compact"/>
            </w:pPr>
            <w:r>
              <w:t xml:space="preserve">N own-production items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0.719</w:t>
            </w:r>
          </w:p>
        </w:tc>
        <w:tc>
          <w:tcPr/>
          <w:p>
            <w:pPr>
              <w:pStyle w:val="Compact"/>
            </w:pPr>
            <w:r>
              <w:t xml:space="preserve">0.734</w:t>
            </w:r>
          </w:p>
        </w:tc>
        <w:tc>
          <w:tcPr/>
          <w:p>
            <w:pPr>
              <w:pStyle w:val="Compact"/>
            </w:pPr>
            <w:r>
              <w:t xml:space="preserve">0.373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  <w:r>
              <w:t xml:space="preserve">0.797</w:t>
            </w:r>
          </w:p>
        </w:tc>
        <w:tc>
          <w:tcPr/>
          <w:p>
            <w:pPr>
              <w:pStyle w:val="Compact"/>
            </w:pPr>
            <w:r>
              <w:t xml:space="preserve">0.676</w:t>
            </w:r>
          </w:p>
        </w:tc>
        <w:tc>
          <w:tcPr/>
          <w:p>
            <w:pPr>
              <w:pStyle w:val="Compact"/>
            </w:pPr>
            <w:r>
              <w:t xml:space="preserve">0.429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(0.109)</w:t>
            </w:r>
          </w:p>
        </w:tc>
        <w:tc>
          <w:tcPr/>
          <w:p>
            <w:pPr>
              <w:pStyle w:val="Compact"/>
            </w:pPr>
            <w:r>
              <w:t xml:space="preserve">(0.077)</w:t>
            </w:r>
          </w:p>
        </w:tc>
        <w:tc>
          <w:tcPr/>
          <w:p>
            <w:pPr>
              <w:pStyle w:val="Compact"/>
            </w:pPr>
            <w:r>
              <w:t xml:space="preserve">(0.055)</w:t>
            </w:r>
          </w:p>
        </w:tc>
        <w:tc>
          <w:tcPr/>
          <w:p>
            <w:pPr>
              <w:pStyle w:val="Compact"/>
            </w:pPr>
            <w:r>
              <w:t xml:space="preserve">(0.084)</w:t>
            </w:r>
          </w:p>
        </w:tc>
        <w:tc>
          <w:tcPr/>
          <w:p>
            <w:pPr>
              <w:pStyle w:val="Compact"/>
            </w:pPr>
            <w:r>
              <w:t xml:space="preserve">(0.096)</w:t>
            </w:r>
          </w:p>
        </w:tc>
        <w:tc>
          <w:tcPr/>
          <w:p>
            <w:pPr>
              <w:pStyle w:val="Compact"/>
            </w:pPr>
            <w:r>
              <w:t xml:space="preserve">(0.074)</w:t>
            </w:r>
          </w:p>
        </w:tc>
        <w:tc>
          <w:tcPr/>
          <w:p>
            <w:pPr>
              <w:pStyle w:val="Compact"/>
            </w:pPr>
            <w:r>
              <w:t xml:space="preserve">(0.250)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luc_intensity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quintile_f2</w:t>
            </w:r>
          </w:p>
        </w:tc>
        <w:tc>
          <w:tcPr/>
          <w:p>
            <w:pPr>
              <w:pStyle w:val="Compact"/>
            </w:pPr>
            <w:r>
              <w:t xml:space="preserve">-0.040</w:t>
            </w:r>
          </w:p>
        </w:tc>
        <w:tc>
          <w:tcPr/>
          <w:p>
            <w:pPr>
              <w:pStyle w:val="Compact"/>
            </w:pPr>
            <w:r>
              <w:t xml:space="preserve">-0.033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(0.022)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quintile_f3</w:t>
            </w:r>
          </w:p>
        </w:tc>
        <w:tc>
          <w:tcPr/>
          <w:p>
            <w:pPr>
              <w:pStyle w:val="Compact"/>
            </w:pPr>
            <w:r>
              <w:t xml:space="preserve">-0.049</w:t>
            </w:r>
          </w:p>
        </w:tc>
        <w:tc>
          <w:tcPr/>
          <w:p>
            <w:pPr>
              <w:pStyle w:val="Compact"/>
            </w:pPr>
            <w:r>
              <w:t xml:space="preserve">-0.034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quintile_f4</w:t>
            </w:r>
          </w:p>
        </w:tc>
        <w:tc>
          <w:tcPr/>
          <w:p>
            <w:pPr>
              <w:pStyle w:val="Compact"/>
            </w:pPr>
            <w:r>
              <w:t xml:space="preserve">-0.089</w:t>
            </w:r>
          </w:p>
        </w:tc>
        <w:tc>
          <w:tcPr/>
          <w:p>
            <w:pPr>
              <w:pStyle w:val="Compact"/>
            </w:pPr>
            <w:r>
              <w:t xml:space="preserve">-0.062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quintile_f5</w:t>
            </w:r>
          </w:p>
        </w:tc>
        <w:tc>
          <w:tcPr/>
          <w:p>
            <w:pPr>
              <w:pStyle w:val="Compact"/>
            </w:pPr>
            <w:r>
              <w:t xml:space="preserve">-0.200</w:t>
            </w:r>
          </w:p>
        </w:tc>
        <w:tc>
          <w:tcPr/>
          <w:p>
            <w:pPr>
              <w:pStyle w:val="Compact"/>
            </w:pPr>
            <w:r>
              <w:t xml:space="preserve">-0.165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(0.029)</w:t>
            </w:r>
          </w:p>
        </w:tc>
        <w:tc>
          <w:tcPr/>
          <w:p>
            <w:pPr>
              <w:pStyle w:val="Compact"/>
            </w:pPr>
            <w:r>
              <w:t xml:space="preserve">(0.033)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ur_f2</w:t>
            </w:r>
          </w:p>
        </w:tc>
        <w:tc>
          <w:tcPr/>
          <w:p>
            <w:pPr>
              <w:pStyle w:val="Compact"/>
            </w:pPr>
            <w:r>
              <w:t xml:space="preserve">0.184</w:t>
            </w:r>
          </w:p>
        </w:tc>
        <w:tc>
          <w:tcPr/>
          <w:p>
            <w:pPr>
              <w:pStyle w:val="Compact"/>
            </w:pPr>
            <w:r>
              <w:t xml:space="preserve">0.216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0.158</w:t>
            </w:r>
          </w:p>
        </w:tc>
        <w:tc>
          <w:tcPr/>
          <w:p>
            <w:pPr>
              <w:pStyle w:val="Compact"/>
            </w:pPr>
            <w:r>
              <w:t xml:space="preserve">0.140</w:t>
            </w:r>
          </w:p>
        </w:tc>
        <w:tc>
          <w:tcPr/>
          <w:p>
            <w:pPr>
              <w:pStyle w:val="Compact"/>
            </w:pPr>
            <w:r>
              <w:t xml:space="preserve">0.191</w:t>
            </w:r>
          </w:p>
        </w:tc>
        <w:tc>
          <w:tcPr/>
          <w:p>
            <w:pPr>
              <w:pStyle w:val="Compact"/>
            </w:pPr>
            <w:r>
              <w:t xml:space="preserve">0.230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(0.030)</w:t>
            </w:r>
          </w:p>
        </w:tc>
        <w:tc>
          <w:tcPr/>
          <w:p>
            <w:pPr>
              <w:pStyle w:val="Compact"/>
            </w:pPr>
            <w:r>
              <w:t xml:space="preserve">(0.035)</w:t>
            </w:r>
          </w:p>
        </w:tc>
        <w:tc>
          <w:tcPr/>
          <w:p>
            <w:pPr>
              <w:pStyle w:val="Compact"/>
            </w:pPr>
            <w:r>
              <w:t xml:space="preserve">(0.080)</w:t>
            </w:r>
          </w:p>
        </w:tc>
        <w:tc>
          <w:tcPr/>
          <w:p>
            <w:pPr>
              <w:pStyle w:val="Compact"/>
            </w:pPr>
            <w:r>
              <w:t xml:space="preserve">(0.070)</w:t>
            </w:r>
          </w:p>
        </w:tc>
        <w:tc>
          <w:tcPr/>
          <w:p>
            <w:pPr>
              <w:pStyle w:val="Compact"/>
            </w:pPr>
            <w:r>
              <w:t xml:space="preserve">(0.052)</w:t>
            </w:r>
          </w:p>
        </w:tc>
        <w:tc>
          <w:tcPr/>
          <w:p>
            <w:pPr>
              <w:pStyle w:val="Compact"/>
            </w:pPr>
            <w:r>
              <w:t xml:space="preserve">(0.046)</w:t>
            </w:r>
          </w:p>
        </w:tc>
        <w:tc>
          <w:tcPr/>
          <w:p>
            <w:pPr>
              <w:pStyle w:val="Compact"/>
            </w:pPr>
            <w:r>
              <w:t xml:space="preserve">(0.044)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province_f2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-0.009</w:t>
            </w:r>
          </w:p>
        </w:tc>
        <w:tc>
          <w:tcPr/>
          <w:p>
            <w:pPr>
              <w:pStyle w:val="Compact"/>
            </w:pPr>
            <w:r>
              <w:t xml:space="preserve">0.373</w:t>
            </w:r>
          </w:p>
        </w:tc>
        <w:tc>
          <w:tcPr/>
          <w:p>
            <w:pPr>
              <w:pStyle w:val="Compact"/>
            </w:pPr>
            <w:r>
              <w:t xml:space="preserve">-0.097</w:t>
            </w:r>
          </w:p>
        </w:tc>
        <w:tc>
          <w:tcPr/>
          <w:p>
            <w:pPr>
              <w:pStyle w:val="Compact"/>
            </w:pPr>
            <w:r>
              <w:t xml:space="preserve">-0.127</w:t>
            </w:r>
          </w:p>
        </w:tc>
        <w:tc>
          <w:tcPr/>
          <w:p>
            <w:pPr>
              <w:pStyle w:val="Compact"/>
            </w:pPr>
            <w:r>
              <w:t xml:space="preserve">-0.113</w:t>
            </w: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(0.111)</w:t>
            </w:r>
          </w:p>
        </w:tc>
        <w:tc>
          <w:tcPr/>
          <w:p>
            <w:pPr>
              <w:pStyle w:val="Compact"/>
            </w:pPr>
            <w:r>
              <w:t xml:space="preserve">(0.086)</w:t>
            </w:r>
          </w:p>
        </w:tc>
        <w:tc>
          <w:tcPr/>
          <w:p>
            <w:pPr>
              <w:pStyle w:val="Compact"/>
            </w:pPr>
            <w:r>
              <w:t xml:space="preserve">(0.103)</w:t>
            </w:r>
          </w:p>
        </w:tc>
        <w:tc>
          <w:tcPr/>
          <w:p>
            <w:pPr>
              <w:pStyle w:val="Compact"/>
            </w:pPr>
            <w:r>
              <w:t xml:space="preserve">(0.031)</w:t>
            </w:r>
          </w:p>
        </w:tc>
        <w:tc>
          <w:tcPr/>
          <w:p>
            <w:pPr>
              <w:pStyle w:val="Compact"/>
            </w:pPr>
            <w:r>
              <w:t xml:space="preserve">(0.112)</w:t>
            </w:r>
          </w:p>
        </w:tc>
        <w:tc>
          <w:tcPr/>
          <w:p>
            <w:pPr>
              <w:pStyle w:val="Compact"/>
            </w:pPr>
            <w:r>
              <w:t xml:space="preserve">(0.081)</w:t>
            </w:r>
          </w:p>
        </w:tc>
        <w:tc>
          <w:tcPr/>
          <w:p>
            <w:pPr>
              <w:pStyle w:val="Compact"/>
            </w:pPr>
            <w:r>
              <w:t xml:space="preserve">(0.249)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province_f3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-0.017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  <w:tc>
          <w:tcPr/>
          <w:p>
            <w:pPr>
              <w:pStyle w:val="Compact"/>
            </w:pPr>
            <w:r>
              <w:t xml:space="preserve">-0.189</w:t>
            </w:r>
          </w:p>
        </w:tc>
        <w:tc>
          <w:tcPr/>
          <w:p>
            <w:pPr>
              <w:pStyle w:val="Compact"/>
            </w:pPr>
            <w:r>
              <w:t xml:space="preserve">-0.134</w:t>
            </w:r>
          </w:p>
        </w:tc>
        <w:tc>
          <w:tcPr/>
          <w:p>
            <w:pPr>
              <w:pStyle w:val="Compact"/>
            </w:pPr>
            <w:r>
              <w:t xml:space="preserve">-0.013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(0.104)</w:t>
            </w:r>
          </w:p>
        </w:tc>
        <w:tc>
          <w:tcPr/>
          <w:p>
            <w:pPr>
              <w:pStyle w:val="Compact"/>
            </w:pPr>
            <w:r>
              <w:t xml:space="preserve">(0.069)</w:t>
            </w:r>
          </w:p>
        </w:tc>
        <w:tc>
          <w:tcPr/>
          <w:p>
            <w:pPr>
              <w:pStyle w:val="Compact"/>
            </w:pPr>
            <w:r>
              <w:t xml:space="preserve">(0.095)</w:t>
            </w:r>
          </w:p>
        </w:tc>
        <w:tc>
          <w:tcPr/>
          <w:p>
            <w:pPr>
              <w:pStyle w:val="Compact"/>
            </w:pPr>
            <w:r>
              <w:t xml:space="preserve">(0.044)</w:t>
            </w:r>
          </w:p>
        </w:tc>
        <w:tc>
          <w:tcPr/>
          <w:p>
            <w:pPr>
              <w:pStyle w:val="Compact"/>
            </w:pPr>
            <w:r>
              <w:t xml:space="preserve">(0.094)</w:t>
            </w:r>
          </w:p>
        </w:tc>
        <w:tc>
          <w:tcPr/>
          <w:p>
            <w:pPr>
              <w:pStyle w:val="Compact"/>
            </w:pPr>
            <w:r>
              <w:t xml:space="preserve">(0.063)</w:t>
            </w:r>
          </w:p>
        </w:tc>
        <w:tc>
          <w:tcPr/>
          <w:p>
            <w:pPr>
              <w:pStyle w:val="Compact"/>
            </w:pPr>
            <w:r>
              <w:t xml:space="preserve">(0.250)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province_f4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0.358</w:t>
            </w:r>
          </w:p>
        </w:tc>
        <w:tc>
          <w:tcPr/>
          <w:p>
            <w:pPr>
              <w:pStyle w:val="Compact"/>
            </w:pPr>
            <w:r>
              <w:t xml:space="preserve">-0.128</w:t>
            </w:r>
          </w:p>
        </w:tc>
        <w:tc>
          <w:tcPr/>
          <w:p>
            <w:pPr>
              <w:pStyle w:val="Compact"/>
            </w:pPr>
            <w:r>
              <w:t xml:space="preserve">-0.063</w:t>
            </w:r>
          </w:p>
        </w:tc>
        <w:tc>
          <w:tcPr/>
          <w:p>
            <w:pPr>
              <w:pStyle w:val="Compact"/>
            </w:pPr>
            <w:r>
              <w:t xml:space="preserve">-0.016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(0.104)</w:t>
            </w:r>
          </w:p>
        </w:tc>
        <w:tc>
          <w:tcPr/>
          <w:p>
            <w:pPr>
              <w:pStyle w:val="Compact"/>
            </w:pPr>
            <w:r>
              <w:t xml:space="preserve">(0.071)</w:t>
            </w:r>
          </w:p>
        </w:tc>
        <w:tc>
          <w:tcPr/>
          <w:p>
            <w:pPr>
              <w:pStyle w:val="Compact"/>
            </w:pPr>
            <w:r>
              <w:t xml:space="preserve">(0.096)</w:t>
            </w: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  <w:tc>
          <w:tcPr/>
          <w:p>
            <w:pPr>
              <w:pStyle w:val="Compact"/>
            </w:pPr>
            <w:r>
              <w:t xml:space="preserve">(0.091)</w:t>
            </w:r>
          </w:p>
        </w:tc>
        <w:tc>
          <w:tcPr/>
          <w:p>
            <w:pPr>
              <w:pStyle w:val="Compact"/>
            </w:pPr>
            <w:r>
              <w:t xml:space="preserve">(0.076)</w:t>
            </w:r>
          </w:p>
        </w:tc>
        <w:tc>
          <w:tcPr/>
          <w:p>
            <w:pPr>
              <w:pStyle w:val="Compact"/>
            </w:pPr>
            <w:r>
              <w:t xml:space="preserve">(0.250)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province_f5</w:t>
            </w:r>
          </w:p>
        </w:tc>
        <w:tc>
          <w:tcPr/>
          <w:p>
            <w:pPr>
              <w:pStyle w:val="Compact"/>
            </w:pPr>
            <w:r>
              <w:t xml:space="preserve">-0.015</w:t>
            </w:r>
          </w:p>
        </w:tc>
        <w:tc>
          <w:tcPr/>
          <w:p>
            <w:pPr>
              <w:pStyle w:val="Compact"/>
            </w:pPr>
            <w:r>
              <w:t xml:space="preserve">-0.060</w:t>
            </w:r>
          </w:p>
        </w:tc>
        <w:tc>
          <w:tcPr/>
          <w:p>
            <w:pPr>
              <w:pStyle w:val="Compact"/>
            </w:pPr>
            <w:r>
              <w:t xml:space="preserve">0.345</w:t>
            </w:r>
          </w:p>
        </w:tc>
        <w:tc>
          <w:tcPr/>
          <w:p>
            <w:pPr>
              <w:pStyle w:val="Compact"/>
            </w:pPr>
            <w:r>
              <w:t xml:space="preserve">-0.133</w:t>
            </w:r>
          </w:p>
        </w:tc>
        <w:tc>
          <w:tcPr/>
          <w:p>
            <w:pPr>
              <w:pStyle w:val="Compact"/>
            </w:pPr>
            <w:r>
              <w:t xml:space="preserve">-0.127</w:t>
            </w:r>
          </w:p>
        </w:tc>
        <w:tc>
          <w:tcPr/>
          <w:p>
            <w:pPr>
              <w:pStyle w:val="Compact"/>
            </w:pPr>
            <w:r>
              <w:t xml:space="preserve">-0.084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(0.108)</w:t>
            </w:r>
          </w:p>
        </w:tc>
        <w:tc>
          <w:tcPr/>
          <w:p>
            <w:pPr>
              <w:pStyle w:val="Compact"/>
            </w:pPr>
            <w:r>
              <w:t xml:space="preserve">(0.073)</w:t>
            </w:r>
          </w:p>
        </w:tc>
        <w:tc>
          <w:tcPr/>
          <w:p>
            <w:pPr>
              <w:pStyle w:val="Compact"/>
            </w:pPr>
            <w:r>
              <w:t xml:space="preserve">(0.089)</w:t>
            </w:r>
          </w:p>
        </w:tc>
        <w:tc>
          <w:tcPr/>
          <w:p>
            <w:pPr>
              <w:pStyle w:val="Compact"/>
            </w:pPr>
            <w:r>
              <w:t xml:space="preserve">(0.033)</w:t>
            </w:r>
          </w:p>
        </w:tc>
        <w:tc>
          <w:tcPr/>
          <w:p>
            <w:pPr>
              <w:pStyle w:val="Compact"/>
            </w:pPr>
            <w:r>
              <w:t xml:space="preserve">(0.104)</w:t>
            </w:r>
          </w:p>
        </w:tc>
        <w:tc>
          <w:tcPr/>
          <w:p>
            <w:pPr>
              <w:pStyle w:val="Compact"/>
            </w:pPr>
            <w:r>
              <w:t xml:space="preserve">(0.074)</w:t>
            </w:r>
          </w:p>
        </w:tc>
        <w:tc>
          <w:tcPr/>
          <w:p>
            <w:pPr>
              <w:pStyle w:val="Compact"/>
            </w:pPr>
            <w:r>
              <w:t xml:space="preserve">(0.252)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3716</w:t>
            </w:r>
          </w:p>
        </w:tc>
        <w:tc>
          <w:tcPr/>
          <w:p>
            <w:pPr>
              <w:pStyle w:val="Compact"/>
            </w:pPr>
            <w:r>
              <w:t xml:space="preserve">3716</w:t>
            </w:r>
          </w:p>
        </w:tc>
        <w:tc>
          <w:tcPr/>
          <w:p>
            <w:pPr>
              <w:pStyle w:val="Compact"/>
            </w:pPr>
            <w:r>
              <w:t xml:space="preserve">596</w:t>
            </w:r>
          </w:p>
        </w:tc>
        <w:tc>
          <w:tcPr/>
          <w:p>
            <w:pPr>
              <w:pStyle w:val="Compact"/>
            </w:pPr>
            <w:r>
              <w:t xml:space="preserve">837</w:t>
            </w:r>
          </w:p>
        </w:tc>
        <w:tc>
          <w:tcPr/>
          <w:p>
            <w:pPr>
              <w:pStyle w:val="Compact"/>
            </w:pPr>
            <w:r>
              <w:t xml:space="preserve">888</w:t>
            </w:r>
          </w:p>
        </w:tc>
        <w:tc>
          <w:tcPr/>
          <w:p>
            <w:pPr>
              <w:pStyle w:val="Compact"/>
            </w:pPr>
            <w:r>
              <w:t xml:space="preserve">917</w:t>
            </w:r>
          </w:p>
        </w:tc>
        <w:tc>
          <w:tcPr/>
          <w:p>
            <w:pPr>
              <w:pStyle w:val="Compact"/>
            </w:pPr>
            <w:r>
              <w:t xml:space="preserve">478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3215.4</w:t>
            </w:r>
          </w:p>
        </w:tc>
        <w:tc>
          <w:tcPr/>
          <w:p>
            <w:pPr>
              <w:pStyle w:val="Compact"/>
            </w:pPr>
            <w:r>
              <w:t xml:space="preserve">4732.0</w:t>
            </w:r>
          </w:p>
        </w:tc>
        <w:tc>
          <w:tcPr/>
          <w:p>
            <w:pPr>
              <w:pStyle w:val="Compact"/>
            </w:pPr>
            <w:r>
              <w:t xml:space="preserve">285.5</w:t>
            </w:r>
          </w:p>
        </w:tc>
        <w:tc>
          <w:tcPr/>
          <w:p>
            <w:pPr>
              <w:pStyle w:val="Compact"/>
            </w:pPr>
            <w:r>
              <w:t xml:space="preserve">607.4</w:t>
            </w:r>
          </w:p>
        </w:tc>
        <w:tc>
          <w:tcPr/>
          <w:p>
            <w:pPr>
              <w:pStyle w:val="Compact"/>
            </w:pPr>
            <w:r>
              <w:t xml:space="preserve">704.0</w:t>
            </w:r>
          </w:p>
        </w:tc>
        <w:tc>
          <w:tcPr/>
          <w:p>
            <w:pPr>
              <w:pStyle w:val="Compact"/>
            </w:pPr>
            <w:r>
              <w:t xml:space="preserve">907.7</w:t>
            </w:r>
          </w:p>
        </w:tc>
        <w:tc>
          <w:tcPr/>
          <w:p>
            <w:pPr>
              <w:pStyle w:val="Compact"/>
            </w:pPr>
            <w:r>
              <w:t xml:space="preserve">627.1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3290.0</w:t>
            </w:r>
          </w:p>
        </w:tc>
        <w:tc>
          <w:tcPr/>
          <w:p>
            <w:pPr>
              <w:pStyle w:val="Compact"/>
            </w:pPr>
            <w:r>
              <w:t xml:space="preserve">4806.6</w:t>
            </w:r>
          </w:p>
        </w:tc>
        <w:tc>
          <w:tcPr/>
          <w:p>
            <w:pPr>
              <w:pStyle w:val="Compact"/>
            </w:pPr>
            <w:r>
              <w:t xml:space="preserve">320.7</w:t>
            </w:r>
          </w:p>
        </w:tc>
        <w:tc>
          <w:tcPr/>
          <w:p>
            <w:pPr>
              <w:pStyle w:val="Compact"/>
            </w:pPr>
            <w:r>
              <w:t xml:space="preserve">645.2</w:t>
            </w:r>
          </w:p>
        </w:tc>
        <w:tc>
          <w:tcPr/>
          <w:p>
            <w:pPr>
              <w:pStyle w:val="Compact"/>
            </w:pPr>
            <w:r>
              <w:t xml:space="preserve">742.3</w:t>
            </w:r>
          </w:p>
        </w:tc>
        <w:tc>
          <w:tcPr/>
          <w:p>
            <w:pPr>
              <w:pStyle w:val="Compact"/>
            </w:pPr>
            <w:r>
              <w:t xml:space="preserve">946.2</w:t>
            </w:r>
          </w:p>
        </w:tc>
        <w:tc>
          <w:tcPr/>
          <w:p>
            <w:pPr>
              <w:pStyle w:val="Compact"/>
            </w:pPr>
            <w:r>
              <w:t xml:space="preserve">660.5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0.37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Std.Errors</w:t>
            </w:r>
          </w:p>
        </w:tc>
        <w:tc>
          <w:tcPr/>
          <w:p>
            <w:pPr>
              <w:pStyle w:val="Compact"/>
            </w:pPr>
            <w:r>
              <w:t xml:space="preserve">by: district_code</w:t>
            </w:r>
          </w:p>
        </w:tc>
        <w:tc>
          <w:tcPr/>
          <w:p>
            <w:pPr>
              <w:pStyle w:val="Compact"/>
            </w:pPr>
            <w:r>
              <w:t xml:space="preserve">by: district_code</w:t>
            </w:r>
          </w:p>
        </w:tc>
        <w:tc>
          <w:tcPr/>
          <w:p>
            <w:pPr>
              <w:pStyle w:val="Compact"/>
            </w:pPr>
            <w:r>
              <w:t xml:space="preserve">by: district_code</w:t>
            </w:r>
          </w:p>
        </w:tc>
        <w:tc>
          <w:tcPr/>
          <w:p>
            <w:pPr>
              <w:pStyle w:val="Compact"/>
            </w:pPr>
            <w:r>
              <w:t xml:space="preserve">by: district_code</w:t>
            </w:r>
          </w:p>
        </w:tc>
        <w:tc>
          <w:tcPr/>
          <w:p>
            <w:pPr>
              <w:pStyle w:val="Compact"/>
            </w:pPr>
            <w:r>
              <w:t xml:space="preserve">by: district_code</w:t>
            </w:r>
          </w:p>
        </w:tc>
        <w:tc>
          <w:tcPr/>
          <w:p>
            <w:pPr>
              <w:pStyle w:val="Compact"/>
            </w:pPr>
            <w:r>
              <w:t xml:space="preserve">by: district_code</w:t>
            </w:r>
          </w:p>
        </w:tc>
        <w:tc>
          <w:tcPr/>
          <w:p>
            <w:pPr>
              <w:pStyle w:val="Compact"/>
            </w:pPr>
            <w:r>
              <w:t xml:space="preserve">by: district_code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2026-09-20T11:27:30Z</dcterms:created>
  <dcterms:modified xsi:type="dcterms:W3CDTF">2026-09-20T11:27:30Z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