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88"/>
        <w:tblLayout w:type="fixed"/>
        <w:tblLook w:firstRow="1" w:lastRow="0" w:firstColumn="0" w:lastColumn="0" w:noHBand="0" w:noVBand="0" w:val="0020"/>
      </w:tblPr>
      <w:tblGrid>
        <w:gridCol w:w="2352"/>
        <w:gridCol w:w="1296"/>
        <w:gridCol w:w="720"/>
        <w:gridCol w:w="528"/>
        <w:gridCol w:w="528"/>
        <w:gridCol w:w="480"/>
        <w:gridCol w:w="528"/>
        <w:gridCol w:w="576"/>
        <w:gridCol w:w="5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consumption per AE, Jan 2024 prices (RWF)</w:t>
            </w:r>
          </w:p>
        </w:tc>
        <w:tc>
          <w:tcPr/>
          <w:p>
            <w:pPr>
              <w:pStyle w:val="Compact"/>
            </w:pPr>
            <w:r>
              <w:t xml:space="preserve">3697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522910.3</w:t>
            </w:r>
          </w:p>
        </w:tc>
        <w:tc>
          <w:tcPr/>
          <w:p>
            <w:pPr>
              <w:pStyle w:val="Compact"/>
            </w:pPr>
            <w:r>
              <w:t xml:space="preserve">257051.4</w:t>
            </w:r>
          </w:p>
        </w:tc>
        <w:tc>
          <w:tcPr/>
          <w:p>
            <w:pPr>
              <w:pStyle w:val="Compact"/>
            </w:pPr>
            <w:r>
              <w:t xml:space="preserve">71552.1</w:t>
            </w:r>
          </w:p>
        </w:tc>
        <w:tc>
          <w:tcPr/>
          <w:p>
            <w:pPr>
              <w:pStyle w:val="Compact"/>
            </w:pPr>
            <w:r>
              <w:t xml:space="preserve">474341.3</w:t>
            </w:r>
          </w:p>
        </w:tc>
        <w:tc>
          <w:tcPr/>
          <w:p>
            <w:pPr>
              <w:pStyle w:val="Compact"/>
            </w:pPr>
            <w:r>
              <w:t xml:space="preserve">6210046.3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Food consumption per AE (log)</w:t>
            </w:r>
          </w:p>
        </w:tc>
        <w:tc>
          <w:tcPr/>
          <w:p>
            <w:pPr>
              <w:pStyle w:val="Compact"/>
            </w:pPr>
            <w:r>
              <w:t xml:space="preserve">3697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Crop concentration (HHI, Season A)</w:t>
            </w:r>
          </w:p>
        </w:tc>
        <w:tc>
          <w:tcPr/>
          <w:p>
            <w:pPr>
              <w:pStyle w:val="Compact"/>
            </w:pPr>
            <w:r>
              <w:t xml:space="preserve">3499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Number of crops, Season 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 of crop area in CIP priority crops</w:t>
            </w:r>
          </w:p>
        </w:tc>
        <w:tc>
          <w:tcPr/>
          <w:p>
            <w:pPr>
              <w:pStyle w:val="Compact"/>
            </w:pPr>
            <w:r>
              <w:t xml:space="preserve">3199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 LUC intensity (%)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Agricultural land held (ha)</w:t>
            </w:r>
          </w:p>
        </w:tc>
        <w:tc>
          <w:tcPr/>
          <w:p>
            <w:pPr>
              <w:pStyle w:val="Compact"/>
            </w:pPr>
            <w:r>
              <w:t xml:space="preserve">3697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Household size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Dependency ratio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 age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49.6</w:t>
            </w:r>
          </w:p>
        </w:tc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47.0</w:t>
            </w:r>
          </w:p>
        </w:tc>
        <w:tc>
          <w:tcPr/>
          <w:p>
            <w:pPr>
              <w:pStyle w:val="Compact"/>
            </w:pPr>
            <w:r>
              <w:t xml:space="preserve">107.0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Female-headed household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 education</w:t>
            </w:r>
          </w:p>
        </w:tc>
        <w:tc>
          <w:tcPr/>
          <w:p>
            <w:pPr>
              <w:pStyle w:val="Compact"/>
            </w:pPr>
            <w:r>
              <w:t xml:space="preserve">Never attended</w:t>
            </w:r>
          </w:p>
        </w:tc>
        <w:tc>
          <w:tcPr/>
          <w:p>
            <w:pPr>
              <w:pStyle w:val="Compact"/>
            </w:pPr>
            <w:r>
              <w:t xml:space="preserve">751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Attended, no certificate</w:t>
            </w:r>
          </w:p>
        </w:tc>
        <w:tc>
          <w:tcPr/>
          <w:p>
            <w:pPr>
              <w:pStyle w:val="Compact"/>
            </w:pPr>
            <w:r>
              <w:t xml:space="preserve">1759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893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Secondary or TVET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Urban/rural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3368</w:t>
            </w:r>
          </w:p>
        </w:tc>
        <w:tc>
          <w:tcPr/>
          <w:p>
            <w:pPr>
              <w:pStyle w:val="Compact"/>
            </w:pPr>
            <w:r>
              <w:t xml:space="preserve">91.1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1057</w:t>
            </w:r>
          </w:p>
        </w:tc>
        <w:tc>
          <w:tcPr/>
          <w:p>
            <w:pPr>
              <w:pStyle w:val="Compact"/>
            </w:pPr>
            <w:r>
              <w:t xml:space="preserve">28.6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827</w:t>
            </w:r>
          </w:p>
        </w:tc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765</w:t>
            </w:r>
          </w:p>
        </w:tc>
        <w:tc>
          <w:tcPr/>
          <w:p>
            <w:pPr>
              <w:pStyle w:val="Compact"/>
            </w:pPr>
            <w:r>
              <w:t xml:space="preserve">20.7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t xml:space="preserve">27.2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2026-09-23T10:03:04Z</dcterms:created>
  <dcterms:modified xsi:type="dcterms:W3CDTF">2026-09-23T10:03:04Z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