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865569333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lang w:eastAsia="en-US"/>
          <w14:ligatures w14:val="standardContextual"/>
        </w:rPr>
      </w:sdtEndPr>
      <w:sdtContent>
        <w:p w14:paraId="465F2628" w14:textId="3951FFB8" w:rsidR="007F5A70" w:rsidRDefault="007F5A70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57229B0" wp14:editId="77B60D3D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B4796EF" w14:textId="61D60778" w:rsidR="007F5A70" w:rsidRDefault="004204AE" w:rsidP="004204AE">
          <w:pPr>
            <w:pStyle w:val="Sinespaciado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</w:pPr>
          <w:r w:rsidRPr="004204AE"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Optimización de la comunicación entre procesos</w:t>
          </w:r>
        </w:p>
        <w:p w14:paraId="147636D4" w14:textId="1F3B83D0" w:rsidR="007F5A70" w:rsidRDefault="007F5A70">
          <w:pPr>
            <w:pStyle w:val="Sinespaciado"/>
            <w:jc w:val="center"/>
            <w:rPr>
              <w:color w:val="4472C4" w:themeColor="accent1"/>
              <w:sz w:val="28"/>
              <w:szCs w:val="28"/>
            </w:rPr>
          </w:pPr>
        </w:p>
        <w:p w14:paraId="16221AFD" w14:textId="77777777" w:rsidR="007F5A70" w:rsidRDefault="007F5A70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E26E83B" wp14:editId="55A7D7B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6986E4" w14:textId="4F2FF1B2" w:rsidR="007F5A70" w:rsidRDefault="007F5A70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B68888E" w14:textId="711DC5DB" w:rsidR="007F5A70" w:rsidRPr="00436731" w:rsidRDefault="007F5A7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204AE" w:rsidRPr="00436731"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irvyn xicale cabre </w:t>
                                    </w:r>
                                  </w:sdtContent>
                                </w:sdt>
                              </w:p>
                              <w:p w14:paraId="244BA47A" w14:textId="2B287D9E" w:rsidR="007F5A70" w:rsidRPr="00436731" w:rsidRDefault="004204A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436731"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201963582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26E83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006986E4" w14:textId="4F2FF1B2" w:rsidR="007F5A70" w:rsidRDefault="007F5A70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6B68888E" w14:textId="711DC5DB" w:rsidR="007F5A70" w:rsidRPr="00436731" w:rsidRDefault="007F5A7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36"/>
                                <w:szCs w:val="36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204AE" w:rsidRPr="00436731"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irvyn xicale cabre </w:t>
                              </w:r>
                            </w:sdtContent>
                          </w:sdt>
                        </w:p>
                        <w:p w14:paraId="244BA47A" w14:textId="2B287D9E" w:rsidR="007F5A70" w:rsidRPr="00436731" w:rsidRDefault="004204A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36"/>
                                <w:szCs w:val="36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436731"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  <w:t>201963582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30AFE0B" wp14:editId="77C0A3D1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631D5CE" w14:textId="77777777" w:rsidR="00BB4D4D" w:rsidRDefault="00BB4D4D"/>
        <w:p w14:paraId="5949B890" w14:textId="77777777" w:rsidR="00BB4D4D" w:rsidRDefault="00BB4D4D"/>
        <w:p w14:paraId="63A7AC12" w14:textId="77777777" w:rsidR="00BB4D4D" w:rsidRDefault="00BB4D4D"/>
        <w:p w14:paraId="1C6774B0" w14:textId="77777777" w:rsidR="00BB4D4D" w:rsidRDefault="00BB4D4D"/>
        <w:p w14:paraId="7FFBA3CC" w14:textId="77777777" w:rsidR="00BB4D4D" w:rsidRDefault="00BB4D4D"/>
        <w:p w14:paraId="4FD6B297" w14:textId="77777777" w:rsidR="00BB4D4D" w:rsidRDefault="00BB4D4D"/>
        <w:p w14:paraId="38A163AB" w14:textId="77777777" w:rsidR="00BB4D4D" w:rsidRDefault="00BB4D4D"/>
        <w:p w14:paraId="246307E8" w14:textId="77777777" w:rsidR="00BB4D4D" w:rsidRDefault="00BB4D4D"/>
        <w:p w14:paraId="735BA054" w14:textId="77777777" w:rsidR="00BB4D4D" w:rsidRDefault="00BB4D4D"/>
        <w:p w14:paraId="55B79A63" w14:textId="77777777" w:rsidR="00BB4D4D" w:rsidRDefault="00BB4D4D"/>
        <w:p w14:paraId="6403D536" w14:textId="77777777" w:rsidR="00BB4D4D" w:rsidRDefault="00BB4D4D"/>
        <w:p w14:paraId="28310422" w14:textId="487C788D" w:rsidR="00BB4D4D" w:rsidRDefault="00BB4D4D">
          <w:r>
            <w:lastRenderedPageBreak/>
            <w:t>En este código creamos una topología virtual de tipo malla además de poder identificar</w:t>
          </w:r>
          <w:r w:rsidR="00BC2041">
            <w:t>los procesos vecinos.</w:t>
          </w:r>
        </w:p>
        <w:p w14:paraId="648A58E2" w14:textId="7B7861FE" w:rsidR="007F5A70" w:rsidRDefault="00BB4D4D">
          <w:r w:rsidRPr="00BB4D4D">
            <w:drawing>
              <wp:inline distT="0" distB="0" distL="0" distR="0" wp14:anchorId="54543EB7" wp14:editId="3EF6CC9F">
                <wp:extent cx="5445457" cy="4950695"/>
                <wp:effectExtent l="0" t="0" r="3175" b="2540"/>
                <wp:docPr id="561357873" name="Imagen 1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1357873" name="Imagen 1" descr="Texto&#10;&#10;Descripción generada automáticamente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9645" cy="49545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757A7684" w14:textId="4C6471D7" w:rsidR="003573EF" w:rsidRDefault="00BC2041">
      <w:r>
        <w:rPr>
          <w:noProof/>
        </w:rPr>
        <w:drawing>
          <wp:inline distT="0" distB="0" distL="0" distR="0" wp14:anchorId="4470356C" wp14:editId="7F35F028">
            <wp:extent cx="5362059" cy="1241947"/>
            <wp:effectExtent l="0" t="0" r="0" b="0"/>
            <wp:docPr id="130920848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08484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l="16293" t="55550" r="17547" b="17315"/>
                    <a:stretch/>
                  </pic:blipFill>
                  <pic:spPr bwMode="auto">
                    <a:xfrm>
                      <a:off x="0" y="0"/>
                      <a:ext cx="5401753" cy="125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EDCDC" w14:textId="7F12ED21" w:rsidR="00BC2041" w:rsidRDefault="00BC2041">
      <w:r>
        <w:t>Gracias a la salida podemos identificar que la topología es de la siguiente manera:</w:t>
      </w:r>
    </w:p>
    <w:p w14:paraId="05C2BA41" w14:textId="68CB7E70" w:rsidR="00BC2041" w:rsidRDefault="00BC2041"/>
    <w:p w14:paraId="38DA107D" w14:textId="5F41C5FA" w:rsidR="00BC2041" w:rsidRDefault="00BC2041">
      <w:r>
        <w:rPr>
          <w:noProof/>
        </w:rPr>
        <w:lastRenderedPageBreak/>
        <w:drawing>
          <wp:inline distT="0" distB="0" distL="0" distR="0" wp14:anchorId="7954F271" wp14:editId="0E4C86F2">
            <wp:extent cx="4107976" cy="2887112"/>
            <wp:effectExtent l="0" t="0" r="6985" b="8890"/>
            <wp:docPr id="55017751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77518" name="Imagen 1" descr="Interfaz de usuario gráfica&#10;&#10;Descripción generada automáticamente"/>
                    <pic:cNvPicPr/>
                  </pic:nvPicPr>
                  <pic:blipFill rotWithShape="1">
                    <a:blip r:embed="rId10"/>
                    <a:srcRect l="37945" t="37895" r="41636" b="36693"/>
                    <a:stretch/>
                  </pic:blipFill>
                  <pic:spPr bwMode="auto">
                    <a:xfrm>
                      <a:off x="0" y="0"/>
                      <a:ext cx="4134788" cy="290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6B158" w14:textId="77777777" w:rsidR="00BC2041" w:rsidRDefault="00BC2041"/>
    <w:p w14:paraId="56EFD7A9" w14:textId="21CCFD5A" w:rsidR="00BC2041" w:rsidRDefault="00BC2041">
      <w:pPr>
        <w:rPr>
          <w:sz w:val="23"/>
          <w:szCs w:val="23"/>
          <w:shd w:val="clear" w:color="auto" w:fill="FAF9F8"/>
        </w:rPr>
      </w:pPr>
      <w:r>
        <w:t xml:space="preserve">Además de la topología malla tenemos la topología toroidal que para crearla lo único que tenemos que hacer es cambiar </w:t>
      </w:r>
      <w:proofErr w:type="spellStart"/>
      <w:proofErr w:type="gramStart"/>
      <w:r>
        <w:rPr>
          <w:sz w:val="23"/>
          <w:szCs w:val="23"/>
          <w:shd w:val="clear" w:color="auto" w:fill="FAF9F8"/>
        </w:rPr>
        <w:t>comm.Create</w:t>
      </w:r>
      <w:proofErr w:type="gramEnd"/>
      <w:r>
        <w:rPr>
          <w:sz w:val="23"/>
          <w:szCs w:val="23"/>
          <w:shd w:val="clear" w:color="auto" w:fill="FAF9F8"/>
        </w:rPr>
        <w:t>_cart</w:t>
      </w:r>
      <w:proofErr w:type="spellEnd"/>
      <w:r>
        <w:rPr>
          <w:sz w:val="23"/>
          <w:szCs w:val="23"/>
          <w:shd w:val="clear" w:color="auto" w:fill="FAF9F8"/>
        </w:rPr>
        <w:t>()</w:t>
      </w:r>
      <w:r>
        <w:rPr>
          <w:sz w:val="23"/>
          <w:szCs w:val="23"/>
          <w:shd w:val="clear" w:color="auto" w:fill="FAF9F8"/>
        </w:rPr>
        <w:t xml:space="preserve"> el parámetro de </w:t>
      </w:r>
      <w:proofErr w:type="spellStart"/>
      <w:r>
        <w:rPr>
          <w:sz w:val="23"/>
          <w:szCs w:val="23"/>
          <w:shd w:val="clear" w:color="auto" w:fill="FAF9F8"/>
        </w:rPr>
        <w:t>periods</w:t>
      </w:r>
      <w:proofErr w:type="spellEnd"/>
      <w:r>
        <w:rPr>
          <w:sz w:val="23"/>
          <w:szCs w:val="23"/>
          <w:shd w:val="clear" w:color="auto" w:fill="FAF9F8"/>
        </w:rPr>
        <w:t>=(True, True)</w:t>
      </w:r>
    </w:p>
    <w:p w14:paraId="66009E4A" w14:textId="1080A93E" w:rsidR="00436731" w:rsidRDefault="00436731">
      <w:r w:rsidRPr="00436731">
        <w:drawing>
          <wp:inline distT="0" distB="0" distL="0" distR="0" wp14:anchorId="32E976EE" wp14:editId="5AD2E9D9">
            <wp:extent cx="5612130" cy="688340"/>
            <wp:effectExtent l="0" t="0" r="7620" b="0"/>
            <wp:docPr id="38385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5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5C55" w14:textId="748D1DAF" w:rsidR="00436731" w:rsidRDefault="00436731">
      <w:r>
        <w:rPr>
          <w:noProof/>
        </w:rPr>
        <w:drawing>
          <wp:inline distT="0" distB="0" distL="0" distR="0" wp14:anchorId="64B8C519" wp14:editId="29DDF2C0">
            <wp:extent cx="5559665" cy="1173708"/>
            <wp:effectExtent l="0" t="0" r="3175" b="7620"/>
            <wp:docPr id="17991195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19561" name="Imagen 1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16536" t="64163" r="17782" b="11283"/>
                    <a:stretch/>
                  </pic:blipFill>
                  <pic:spPr bwMode="auto">
                    <a:xfrm>
                      <a:off x="0" y="0"/>
                      <a:ext cx="5589238" cy="117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6F524" w14:textId="53605FC6" w:rsidR="00436731" w:rsidRDefault="00436731">
      <w:r>
        <w:t>Como podemos observar la salida nos daría una topología como se muestra en la siguiente imagen:</w:t>
      </w:r>
    </w:p>
    <w:p w14:paraId="647CE985" w14:textId="77777777" w:rsidR="00BC2041" w:rsidRDefault="00BC2041"/>
    <w:p w14:paraId="779328BC" w14:textId="638EA104" w:rsidR="00BC2041" w:rsidRDefault="00BC2041">
      <w:r>
        <w:rPr>
          <w:noProof/>
        </w:rPr>
        <w:lastRenderedPageBreak/>
        <w:drawing>
          <wp:inline distT="0" distB="0" distL="0" distR="0" wp14:anchorId="71C405DE" wp14:editId="082219AD">
            <wp:extent cx="4162567" cy="2686747"/>
            <wp:effectExtent l="0" t="0" r="9525" b="0"/>
            <wp:docPr id="1641785727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85727" name="Imagen 1" descr="Gráfico, Gráfico de cajas y bigotes&#10;&#10;Descripción generada automáticamente"/>
                    <pic:cNvPicPr/>
                  </pic:nvPicPr>
                  <pic:blipFill rotWithShape="1">
                    <a:blip r:embed="rId13"/>
                    <a:srcRect l="35019" t="32297" r="38231" b="37128"/>
                    <a:stretch/>
                  </pic:blipFill>
                  <pic:spPr bwMode="auto">
                    <a:xfrm>
                      <a:off x="0" y="0"/>
                      <a:ext cx="4176431" cy="269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6F086" w14:textId="77777777" w:rsidR="00436731" w:rsidRDefault="00436731"/>
    <w:p w14:paraId="1F747F99" w14:textId="31FFE721" w:rsidR="00436731" w:rsidRDefault="00436731">
      <w:r>
        <w:t>Algunas diferencias que logre notar en estas topologías son:</w:t>
      </w:r>
    </w:p>
    <w:p w14:paraId="02953259" w14:textId="77777777" w:rsidR="00436731" w:rsidRDefault="00436731" w:rsidP="00436731">
      <w:pPr>
        <w:pStyle w:val="Prrafodelista"/>
        <w:numPr>
          <w:ilvl w:val="0"/>
          <w:numId w:val="1"/>
        </w:numPr>
      </w:pPr>
      <w:r w:rsidRPr="00436731">
        <w:t xml:space="preserve">Malla: </w:t>
      </w:r>
    </w:p>
    <w:p w14:paraId="1D64F2E1" w14:textId="038E3BB5" w:rsidR="00436731" w:rsidRDefault="00436731" w:rsidP="00436731">
      <w:pPr>
        <w:pStyle w:val="Prrafodelista"/>
        <w:numPr>
          <w:ilvl w:val="1"/>
          <w:numId w:val="1"/>
        </w:numPr>
      </w:pPr>
      <w:r w:rsidRPr="00436731">
        <w:t>los procesos se organizan en una estructura similar a una cuadrícula o matriz.</w:t>
      </w:r>
    </w:p>
    <w:p w14:paraId="26327D83" w14:textId="69C1647D" w:rsidR="00436731" w:rsidRDefault="00436731" w:rsidP="00436731">
      <w:pPr>
        <w:pStyle w:val="Prrafodelista"/>
        <w:numPr>
          <w:ilvl w:val="1"/>
          <w:numId w:val="1"/>
        </w:numPr>
      </w:pPr>
      <w:r w:rsidRPr="00436731">
        <w:t>La comunicación entre procesos vecinos se realiza directamente a lo largo de las direcciones de la cuadrícula.</w:t>
      </w:r>
    </w:p>
    <w:p w14:paraId="00DCD4DD" w14:textId="5C582B04" w:rsidR="00436731" w:rsidRDefault="00436731" w:rsidP="00436731">
      <w:pPr>
        <w:pStyle w:val="Prrafodelista"/>
        <w:numPr>
          <w:ilvl w:val="1"/>
          <w:numId w:val="1"/>
        </w:numPr>
      </w:pPr>
      <w:r w:rsidRPr="00436731">
        <w:t>La topología de malla es efectiva para aplicaciones en las que los procesos se comunican principalmente con sus vecinos inmediatos</w:t>
      </w:r>
      <w:r>
        <w:t>.</w:t>
      </w:r>
    </w:p>
    <w:p w14:paraId="1CC91020" w14:textId="3FE05446" w:rsidR="00436731" w:rsidRDefault="00436731" w:rsidP="00436731">
      <w:pPr>
        <w:pStyle w:val="Prrafodelista"/>
        <w:numPr>
          <w:ilvl w:val="0"/>
          <w:numId w:val="1"/>
        </w:numPr>
      </w:pPr>
      <w:r>
        <w:t>Toroidal:</w:t>
      </w:r>
    </w:p>
    <w:p w14:paraId="5CF79CD6" w14:textId="22C7B8BF" w:rsidR="00436731" w:rsidRPr="00436731" w:rsidRDefault="00436731" w:rsidP="00436731">
      <w:pPr>
        <w:pStyle w:val="Prrafodelista"/>
        <w:numPr>
          <w:ilvl w:val="1"/>
          <w:numId w:val="1"/>
        </w:numPr>
      </w:pPr>
      <w:r w:rsidRPr="00436731">
        <w:t>los procesos se organizan de manera que los bordes se conectan. Esto crea un ciclo continuo de procesos</w:t>
      </w:r>
      <w:r w:rsidRPr="00436731">
        <w:t>.</w:t>
      </w:r>
    </w:p>
    <w:p w14:paraId="25408F3E" w14:textId="6B30CAE8" w:rsidR="00436731" w:rsidRPr="00436731" w:rsidRDefault="00436731" w:rsidP="00436731">
      <w:pPr>
        <w:pStyle w:val="Prrafodelista"/>
        <w:numPr>
          <w:ilvl w:val="1"/>
          <w:numId w:val="1"/>
        </w:numPr>
      </w:pPr>
      <w:r w:rsidRPr="00436731">
        <w:t>es útil cuando los procesos necesitan comunicarse a través de los bordes</w:t>
      </w:r>
    </w:p>
    <w:sectPr w:rsidR="00436731" w:rsidRPr="00436731" w:rsidSect="007F5A7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C2B41"/>
    <w:multiLevelType w:val="hybridMultilevel"/>
    <w:tmpl w:val="620034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3794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A70"/>
    <w:rsid w:val="003573EF"/>
    <w:rsid w:val="004204AE"/>
    <w:rsid w:val="00436731"/>
    <w:rsid w:val="007F5A70"/>
    <w:rsid w:val="00BB4D4D"/>
    <w:rsid w:val="00BC2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C22DF"/>
  <w15:chartTrackingRefBased/>
  <w15:docId w15:val="{3DBC615D-C4CB-4369-BDF6-80D56E1B7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F5A70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F5A70"/>
    <w:rPr>
      <w:rFonts w:eastAsiaTheme="minorEastAsia"/>
      <w:kern w:val="0"/>
      <w:lang w:eastAsia="es-MX"/>
      <w14:ligatures w14:val="none"/>
    </w:rPr>
  </w:style>
  <w:style w:type="paragraph" w:styleId="Prrafodelista">
    <w:name w:val="List Paragraph"/>
    <w:basedOn w:val="Normal"/>
    <w:uiPriority w:val="34"/>
    <w:qFormat/>
    <w:rsid w:val="004367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201963582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172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irvyn xicale cabre</Company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IRVYN XICALE CABRERA</dc:creator>
  <cp:keywords/>
  <dc:description/>
  <cp:lastModifiedBy>IRVYN XICALE CABRERA</cp:lastModifiedBy>
  <cp:revision>1</cp:revision>
  <dcterms:created xsi:type="dcterms:W3CDTF">2023-10-31T01:25:00Z</dcterms:created>
  <dcterms:modified xsi:type="dcterms:W3CDTF">2023-10-31T02:17:00Z</dcterms:modified>
</cp:coreProperties>
</file>