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azihxjunyj" w:id="0"/>
      <w:bookmarkEnd w:id="0"/>
      <w:r w:rsidDel="00000000" w:rsidR="00000000" w:rsidRPr="00000000">
        <w:rPr>
          <w:rtl w:val="0"/>
        </w:rPr>
        <w:t xml:space="preserve">Task 1 - IP Routing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Interfaces set up on VM! and VM2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71766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803" l="0" r="38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38603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86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Routing to 8.8.8.8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address 8.8.8.8 is belong to Google.com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370536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70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get IP address of a resource we may use wget,  traceroute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Route table for VM2: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Traceroute to google.com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w8ezv6ae76e" w:id="1"/>
      <w:bookmarkEnd w:id="1"/>
      <w:r w:rsidDel="00000000" w:rsidR="00000000" w:rsidRPr="00000000">
        <w:rPr>
          <w:rtl w:val="0"/>
        </w:rPr>
        <w:t xml:space="preserve">Task 2 - Configuring DHCP, DNS servers and dynamic routing using OSPF protocol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259418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59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248736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487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Ubuntu Clone1 and Ubuntu Clone2 obtained IP addresses from the DHCP server that was set in dhcp-range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