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ЗАЯВКА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на оформлення транзитної декларації Т1</w:t>
      </w:r>
    </w:p>
    <w:p>
      <w:pPr>
        <w:spacing w:after="160"/>
        <w:jc w:val="center"/>
      </w:pPr>
      <w:r>
        <w:rPr>
          <w:i/>
          <w:iCs/>
          <w:color w:val="555555"/>
        </w:rPr>
        <w:t xml:space="preserve">імпорт — відкриття Т1 з території Польщі (в’їзд на територію ЄС)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Виконавець</w:t>
            </w:r>
          </w:p>
        </w:tc>
        <w:tc>
          <w:tcPr>
            <w:tcW w:type="dxa" w:w="6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ТОВ «ВІМГАРАНТ»  (директор Мотильов К. І.)</w:t>
            </w:r>
          </w:p>
        </w:tc>
      </w:tr>
      <w:tr>
        <w:tc>
          <w:tcPr>
            <w:tcW w:type="dxa" w:w="30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Замовник / платник</w:t>
            </w:r>
          </w:p>
        </w:tc>
        <w:tc>
          <w:tcPr>
            <w:tcW w:type="dxa" w:w="6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ТОВ «ЮНІТЕКС ЕЙЧ-ДІ»</w:t>
            </w:r>
          </w:p>
        </w:tc>
      </w:tr>
      <w:tr>
        <w:tc>
          <w:tcPr>
            <w:tcW w:type="dxa" w:w="30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Договір</w:t>
            </w:r>
          </w:p>
        </w:tc>
        <w:tc>
          <w:tcPr>
            <w:tcW w:type="dxa" w:w="6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№ DTE K1985/2025 від 22.09.2025</w:t>
            </w:r>
          </w:p>
        </w:tc>
      </w:tr>
      <w:tr>
        <w:tc>
          <w:tcPr>
            <w:tcW w:type="dxa" w:w="30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Куди подати</w:t>
            </w:r>
          </w:p>
        </w:tc>
        <w:tc>
          <w:tcPr>
            <w:tcW w:type="dxa" w:w="6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e-mail: office@vimgarant.com   |   Viber: Київ +380 67 246 2946, Ковель +380 50 289 5455</w:t>
            </w:r>
          </w:p>
        </w:tc>
      </w:tr>
      <w:tr>
        <w:tc>
          <w:tcPr>
            <w:tcW w:type="dxa" w:w="308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Дата заявки</w:t>
            </w:r>
          </w:p>
        </w:tc>
        <w:tc>
          <w:tcPr>
            <w:tcW w:type="dxa" w:w="655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________________</w:t>
            </w:r>
          </w:p>
        </w:tc>
      </w:tr>
    </w:tbl>
    <w:p>
      <w:pPr>
        <w:pStyle w:val="Heading1"/>
      </w:pPr>
      <w:r>
        <w:t xml:space="preserve">1. ТЕМА листа (за Додатком №2.1)</w:t>
      </w:r>
    </w:p>
    <w:p>
      <w:pPr>
        <w:spacing w:after="90"/>
      </w:pPr>
      <w:r>
        <w:rPr>
          <w:b/>
          <w:bCs/>
        </w:rPr>
        <w:t xml:space="preserve">Держ. номер тягача (а/м):  </w:t>
      </w:r>
      <w:r>
        <w:rPr>
          <w:color w:val="808080"/>
        </w:rPr>
        <w:t xml:space="preserve">__________________________________________________</w:t>
      </w:r>
    </w:p>
    <w:p>
      <w:pPr>
        <w:spacing w:after="90"/>
      </w:pPr>
      <w:r>
        <w:rPr>
          <w:b/>
          <w:bCs/>
        </w:rPr>
        <w:t xml:space="preserve">Держ. номер причепа:  </w:t>
      </w:r>
      <w:r>
        <w:rPr>
          <w:color w:val="808080"/>
        </w:rPr>
        <w:t xml:space="preserve">__________________________________________________</w:t>
      </w:r>
    </w:p>
    <w:p>
      <w:pPr>
        <w:spacing w:after="90"/>
      </w:pPr>
      <w:r>
        <w:rPr>
          <w:b/>
          <w:bCs/>
        </w:rPr>
        <w:t xml:space="preserve">Необхідна послуга:  </w:t>
      </w:r>
      <w:r>
        <w:rPr>
          <w:color w:val="000000"/>
        </w:rPr>
        <w:t xml:space="preserve">Т1 (відкриття з Польщі, імпорт)</w:t>
      </w:r>
    </w:p>
    <w:p>
      <w:pPr>
        <w:spacing w:after="80"/>
      </w:pPr>
      <w:r>
        <w:rPr>
          <w:b w:val="false"/>
          <w:bCs w:val="false"/>
          <w:i/>
          <w:iCs/>
          <w:color w:val="555555"/>
          <w:sz w:val="18"/>
          <w:szCs w:val="18"/>
        </w:rPr>
        <w:t xml:space="preserve">Приклад теми листа:  «АА0000ВВ / АА0000ХХ — Т1 (Польща, імпорт)»</w:t>
      </w:r>
    </w:p>
    <w:p>
      <w:pPr>
        <w:pStyle w:val="Heading1"/>
      </w:pPr>
      <w:r>
        <w:t xml:space="preserve">2. ТЕКСТ листа (за Додатком №2.1)</w:t>
      </w:r>
    </w:p>
    <w:p>
      <w:pPr>
        <w:spacing w:after="90"/>
      </w:pPr>
      <w:r>
        <w:rPr>
          <w:b/>
          <w:bCs/>
        </w:rPr>
        <w:t xml:space="preserve">Запланований прикордонний перехід (напр. Дорогуськ–Ягодин):  </w:t>
      </w:r>
      <w:r>
        <w:rPr>
          <w:color w:val="808080"/>
        </w:rPr>
        <w:t xml:space="preserve">__________________________________________________</w:t>
      </w:r>
    </w:p>
    <w:p>
      <w:pPr>
        <w:spacing w:after="90"/>
      </w:pPr>
      <w:r>
        <w:rPr>
          <w:b/>
          <w:bCs/>
        </w:rPr>
        <w:t xml:space="preserve">Орієнтовні дата та час прибуття на кордон:  </w:t>
      </w:r>
      <w:r>
        <w:rPr>
          <w:color w:val="808080"/>
        </w:rPr>
        <w:t xml:space="preserve">__________________________________________________</w:t>
      </w:r>
    </w:p>
    <w:p>
      <w:pPr>
        <w:spacing w:after="90"/>
      </w:pPr>
      <w:r>
        <w:rPr>
          <w:b/>
          <w:bCs/>
        </w:rPr>
        <w:t xml:space="preserve">Номер телефону водія:  </w:t>
      </w:r>
      <w:r>
        <w:rPr>
          <w:color w:val="808080"/>
        </w:rPr>
        <w:t xml:space="preserve">__________________________________________________</w:t>
      </w:r>
    </w:p>
    <w:p>
      <w:pPr>
        <w:spacing w:after="90"/>
      </w:pPr>
      <w:r>
        <w:rPr>
          <w:b/>
          <w:bCs/>
        </w:rPr>
        <w:t xml:space="preserve">Платник (юр. особа за договором):  </w:t>
      </w:r>
      <w:r>
        <w:rPr>
          <w:color w:val="000000"/>
        </w:rPr>
        <w:t xml:space="preserve">ТОВ «ЮНІТЕКС ЕЙЧ-ДІ»</w:t>
      </w:r>
    </w:p>
    <w:p>
      <w:pPr>
        <w:spacing w:after="90"/>
      </w:pPr>
      <w:r>
        <w:rPr>
          <w:b/>
          <w:bCs/>
        </w:rPr>
        <w:t xml:space="preserve">Відповідальний за розмитнення / закриття транзиту (брокер/агенція) + контакти:  </w:t>
      </w:r>
      <w:r>
        <w:rPr>
          <w:color w:val="808080"/>
        </w:rPr>
        <w:t xml:space="preserve">__________________________________________________</w:t>
      </w:r>
    </w:p>
    <w:p>
      <w:pPr>
        <w:spacing w:after="90"/>
      </w:pPr>
      <w:r>
        <w:rPr>
          <w:b/>
          <w:bCs/>
        </w:rPr>
        <w:t xml:space="preserve">Відповідальний за подачу заявки + контакти:  </w:t>
      </w:r>
      <w:r>
        <w:rPr>
          <w:color w:val="808080"/>
        </w:rPr>
        <w:t xml:space="preserve">__________________________________________________</w:t>
      </w:r>
    </w:p>
    <w:p>
      <w:pPr>
        <w:pStyle w:val="Heading1"/>
      </w:pPr>
      <w:r>
        <w:t xml:space="preserve">3. Дані вантажу (для прорахунку послуги, Додаток №1.3)</w:t>
      </w:r>
    </w:p>
    <w:p>
      <w:pPr>
        <w:spacing w:after="90"/>
      </w:pPr>
      <w:r>
        <w:rPr>
          <w:b/>
          <w:bCs/>
        </w:rPr>
        <w:t xml:space="preserve">Вартість вантажу за інвойсом, EUR:  </w:t>
      </w:r>
      <w:r>
        <w:rPr>
          <w:color w:val="808080"/>
        </w:rPr>
        <w:t xml:space="preserve">__________________________________________________</w:t>
      </w:r>
    </w:p>
    <w:p>
      <w:pPr>
        <w:spacing w:after="90"/>
      </w:pPr>
      <w:r>
        <w:rPr>
          <w:b/>
          <w:bCs/>
        </w:rPr>
        <w:t xml:space="preserve">Кількість кодів УКТЗЕД:  </w:t>
      </w:r>
      <w:r>
        <w:rPr>
          <w:color w:val="808080"/>
        </w:rPr>
        <w:t xml:space="preserve">__________________________________________________</w:t>
      </w:r>
    </w:p>
    <w:p>
      <w:pPr>
        <w:spacing w:after="90"/>
      </w:pPr>
      <w:r>
        <w:rPr>
          <w:b/>
          <w:bCs/>
        </w:rPr>
        <w:t xml:space="preserve">Місце відкриття Т1 (склад/термінал/порт — напр. Гданськ, Гдиня):  </w:t>
      </w:r>
      <w:r>
        <w:rPr>
          <w:color w:val="808080"/>
        </w:rPr>
        <w:t xml:space="preserve">__________________________________________________</w:t>
      </w:r>
    </w:p>
    <w:p>
      <w:pPr>
        <w:spacing w:after="90"/>
      </w:pPr>
      <w:r>
        <w:rPr>
          <w:b/>
          <w:bCs/>
        </w:rPr>
        <w:t xml:space="preserve">Характер вантажу (звичайний / акцизний / підконтрольний фіто-вет):  </w:t>
      </w:r>
      <w:r>
        <w:rPr>
          <w:color w:val="808080"/>
        </w:rPr>
        <w:t xml:space="preserve">__________________________________________________</w:t>
      </w:r>
    </w:p>
    <w:p>
      <w:pPr>
        <w:spacing w:after="90"/>
      </w:pPr>
      <w:r>
        <w:rPr>
          <w:b/>
          <w:bCs/>
        </w:rPr>
        <w:t xml:space="preserve">Маршрут (звідки – куди):  </w:t>
      </w:r>
      <w:r>
        <w:rPr>
          <w:color w:val="808080"/>
        </w:rPr>
        <w:t xml:space="preserve">__________________________________________________</w:t>
      </w:r>
    </w:p>
    <w:p>
      <w:pPr>
        <w:pStyle w:val="Heading1"/>
      </w:pPr>
      <w:r>
        <w:t xml:space="preserve">4. Додаткові послуги (відмітити за потреби)</w:t>
      </w:r>
    </w:p>
    <w:p>
      <w:pPr>
        <w:spacing w:after="50"/>
        <w:ind w:left="280"/>
      </w:pPr>
      <w:r>
        <w:t xml:space="preserve">☐  </w:t>
      </w:r>
      <w:r>
        <w:t xml:space="preserve">ENS (декларація ICS2)  —  10 EUR при замовленні Т1 / 15 EUR окремо</w:t>
      </w:r>
    </w:p>
    <w:p>
      <w:pPr>
        <w:spacing w:after="50"/>
        <w:ind w:left="280"/>
      </w:pPr>
      <w:r>
        <w:t xml:space="preserve">☐  </w:t>
      </w:r>
      <w:r>
        <w:t xml:space="preserve">Попереднє інформування WDS / PDS  —  15 EUR (дод. код +1 EUR з другого)</w:t>
      </w:r>
    </w:p>
    <w:p>
      <w:pPr>
        <w:spacing w:after="50"/>
        <w:ind w:left="280"/>
      </w:pPr>
      <w:r>
        <w:t xml:space="preserve">☐  </w:t>
      </w:r>
      <w:r>
        <w:t xml:space="preserve">Технічне заповнення RMPD на PUESC  —  10 EUR</w:t>
      </w:r>
    </w:p>
    <w:p>
      <w:pPr>
        <w:spacing w:after="50"/>
        <w:ind w:left="280"/>
      </w:pPr>
      <w:r>
        <w:t xml:space="preserve">☐  </w:t>
      </w:r>
      <w:r>
        <w:t xml:space="preserve">Технічне заповнення SENT на PUESC  —  10 EUR (дод. код +1 EUR з другого)</w:t>
      </w:r>
    </w:p>
    <w:p>
      <w:pPr>
        <w:spacing w:after="50"/>
        <w:ind w:left="280"/>
      </w:pPr>
      <w:r>
        <w:t xml:space="preserve">☐  </w:t>
      </w:r>
      <w:r>
        <w:t xml:space="preserve">Скерування до фітосанітара CHED-PP  —  10 EUR в комплекті з Т1 / 15 EUR окремо</w:t>
      </w:r>
    </w:p>
    <w:p>
      <w:pPr>
        <w:spacing w:after="50"/>
        <w:ind w:left="280"/>
      </w:pPr>
      <w:r>
        <w:t xml:space="preserve">☐  </w:t>
      </w:r>
      <w:r>
        <w:t xml:space="preserve">Скерування до ветеринара CHED-D, CHED-P  —  30 EUR</w:t>
      </w:r>
    </w:p>
    <w:p>
      <w:pPr>
        <w:spacing w:after="50"/>
        <w:ind w:left="280"/>
      </w:pPr>
      <w:r>
        <w:t xml:space="preserve">☐  </w:t>
      </w:r>
      <w:r>
        <w:t xml:space="preserve">Реєстрація EORI коду  —  30 EUR</w:t>
      </w:r>
    </w:p>
    <w:p>
      <w:pPr>
        <w:spacing w:after="50"/>
        <w:ind w:left="280"/>
      </w:pPr>
      <w:r>
        <w:t xml:space="preserve">☐  </w:t>
      </w:r>
      <w:r>
        <w:t xml:space="preserve">Оформлення відрядження по Польщі  —  5 EUR довіреність + 10 EUR відрядження</w:t>
      </w:r>
    </w:p>
    <w:p>
      <w:pPr>
        <w:spacing w:after="50"/>
        <w:ind w:left="280"/>
      </w:pPr>
      <w:r>
        <w:t xml:space="preserve">☐  </w:t>
      </w:r>
      <w:r>
        <w:t xml:space="preserve">Зміна інформації в оформленій Т1  —  5 EUR</w:t>
      </w:r>
    </w:p>
    <w:p>
      <w:pPr>
        <w:spacing w:after="50"/>
        <w:ind w:left="280"/>
      </w:pPr>
      <w:r>
        <w:t xml:space="preserve">☐  </w:t>
      </w:r>
      <w:r>
        <w:t xml:space="preserve">Ануляція Т1 за бажанням замовника  —  10 EUR</w:t>
      </w:r>
    </w:p>
    <w:p>
      <w:pPr>
        <w:pStyle w:val="Heading1"/>
      </w:pPr>
      <w:r>
        <w:t xml:space="preserve">5. Документи до заявки</w:t>
      </w:r>
    </w:p>
    <w:p>
      <w:pPr>
        <w:pStyle w:val="Heading2"/>
      </w:pPr>
      <w:r>
        <w:t xml:space="preserve">Обов’язкові:</w:t>
      </w:r>
    </w:p>
    <w:p>
      <w:pPr>
        <w:spacing w:after="50"/>
        <w:ind w:left="280"/>
      </w:pPr>
      <w:r>
        <w:t xml:space="preserve">☐  </w:t>
      </w:r>
      <w:r>
        <w:t xml:space="preserve">CMR (зі штампом перевізника та кодом митниці призначення)</w:t>
      </w:r>
    </w:p>
    <w:p>
      <w:pPr>
        <w:spacing w:after="50"/>
        <w:ind w:left="280"/>
      </w:pPr>
      <w:r>
        <w:t xml:space="preserve">☐  </w:t>
      </w:r>
      <w:r>
        <w:t xml:space="preserve">Рахунок-фактура (Invoice)</w:t>
      </w:r>
    </w:p>
    <w:p>
      <w:pPr>
        <w:pStyle w:val="Heading2"/>
      </w:pPr>
      <w:r>
        <w:t xml:space="preserve">Додаткові (за наявності):</w:t>
      </w:r>
    </w:p>
    <w:p>
      <w:pPr>
        <w:spacing w:after="50"/>
        <w:ind w:left="280"/>
      </w:pPr>
      <w:r>
        <w:t xml:space="preserve">☐  </w:t>
      </w:r>
      <w:r>
        <w:t xml:space="preserve">Експортна декларація</w:t>
      </w:r>
    </w:p>
    <w:p>
      <w:pPr>
        <w:spacing w:after="50"/>
        <w:ind w:left="280"/>
      </w:pPr>
      <w:r>
        <w:t xml:space="preserve">☐  </w:t>
      </w:r>
      <w:r>
        <w:t xml:space="preserve">Специфікація / пакувальний лист</w:t>
      </w:r>
    </w:p>
    <w:p>
      <w:pPr>
        <w:spacing w:after="50"/>
        <w:ind w:left="280"/>
      </w:pPr>
      <w:r>
        <w:t xml:space="preserve">☐  </w:t>
      </w:r>
      <w:r>
        <w:t xml:space="preserve">Фіто- або ветеринарний сертифікат</w:t>
      </w:r>
    </w:p>
    <w:p>
      <w:pPr>
        <w:spacing w:after="50"/>
        <w:ind w:left="280"/>
      </w:pPr>
      <w:r>
        <w:t xml:space="preserve">☐  </w:t>
      </w:r>
      <w:r>
        <w:t xml:space="preserve">Техпаспорт тягача і причепа, паспорт водія</w:t>
      </w:r>
    </w:p>
    <w:p>
      <w:pPr>
        <w:pStyle w:val="Heading1"/>
      </w:pPr>
      <w:r>
        <w:t xml:space="preserve">6. Тариф на Т1 з Польщі (Додаток №1.3) — довідково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2"/>
        <w:gridCol w:w="4626"/>
      </w:tblGrid>
      <w:tr>
        <w:tc>
          <w:tcPr>
            <w:tcW w:type="dxa" w:w="5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Вартість вантажу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Вартість послуги Т1</w:t>
            </w:r>
          </w:p>
        </w:tc>
      </w:tr>
      <w:tr>
        <w:tc>
          <w:tcPr>
            <w:tcW w:type="dxa" w:w="5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&lt; 30 000 EUR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15 EUR (до 5 кодів включно)</w:t>
            </w:r>
          </w:p>
        </w:tc>
      </w:tr>
      <w:tr>
        <w:tc>
          <w:tcPr>
            <w:tcW w:type="dxa" w:w="5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30 000 – 50 000 EUR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 EUR (до 5 кодів включно)</w:t>
            </w:r>
          </w:p>
        </w:tc>
      </w:tr>
      <w:tr>
        <w:tc>
          <w:tcPr>
            <w:tcW w:type="dxa" w:w="5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50 000 – 100 000 EUR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25 EUR (до 5 кодів включно)</w:t>
            </w:r>
          </w:p>
        </w:tc>
      </w:tr>
      <w:tr>
        <w:tc>
          <w:tcPr>
            <w:tcW w:type="dxa" w:w="5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100 000 – 300 000 EUR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0,04 % від вартості вантажу</w:t>
            </w:r>
          </w:p>
        </w:tc>
      </w:tr>
      <w:tr>
        <w:tc>
          <w:tcPr>
            <w:tcW w:type="dxa" w:w="5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&gt; 300 000 EUR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за попереднім прорахунком, не менше 0,15 % від суми забезпечення</w:t>
            </w:r>
          </w:p>
        </w:tc>
      </w:tr>
      <w:tr>
        <w:tc>
          <w:tcPr>
            <w:tcW w:type="dxa" w:w="5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Акцизні товари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0,2 % від суми забезпечення (до 5 кодів)</w:t>
            </w:r>
          </w:p>
        </w:tc>
      </w:tr>
      <w:tr>
        <w:tc>
          <w:tcPr>
            <w:tcW w:type="dxa" w:w="5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Міцний алкоголь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0,2 % від суми забезпечення, але не менше 165 EUR</w:t>
            </w:r>
          </w:p>
        </w:tc>
      </w:tr>
      <w:tr>
        <w:tc>
          <w:tcPr>
            <w:tcW w:type="dxa" w:w="5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Вино / Пиво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50 EUR / 25 EUR</w:t>
            </w:r>
          </w:p>
        </w:tc>
      </w:tr>
      <w:tr>
        <w:tc>
          <w:tcPr>
            <w:tcW w:type="dxa" w:w="5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Кожен додатковий код (з 6-го)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 EUR</w:t>
            </w:r>
          </w:p>
        </w:tc>
      </w:tr>
      <w:tr>
        <w:tc>
          <w:tcPr>
            <w:tcW w:type="dxa" w:w="501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Відкриття Т1 зі складу/терміналу порту</w:t>
            </w:r>
          </w:p>
        </w:tc>
        <w:tc>
          <w:tcPr>
            <w:tcW w:type="dxa" w:w="4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+10 EUR до стандартного цінника</w:t>
            </w:r>
          </w:p>
        </w:tc>
      </w:tr>
    </w:tbl>
    <w:p>
      <w:pPr>
        <w:spacing w:before="80"/>
      </w:pPr>
      <w:r>
        <w:rPr>
          <w:i/>
          <w:iCs/>
          <w:color w:val="555555"/>
          <w:sz w:val="18"/>
          <w:szCs w:val="18"/>
        </w:rPr>
        <w:t xml:space="preserve">Розрахунки — в гривні за курсом НБУ на дату рахунку. Вартість послуг за п.1.1.1 включає ПДВ 20 %.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ТОВ «ЮНІТЕКС ЕЙЧ-ДІ»  •  Договір № DTE K1985/2025 від 22.09.2025  •  стор.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  <w:jc w:val="center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2026-06-15T13:48:18.549Z</dcterms:created>
  <dcterms:modified xsi:type="dcterms:W3CDTF">2026-06-15T13:48:18.550Z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