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147" w:rsidRDefault="009612DA">
      <w:pPr>
        <w:pStyle w:val="2"/>
      </w:pPr>
      <w:bookmarkStart w:id="0" w:name="_7pftd11orgt8" w:colFirst="0" w:colLast="0"/>
      <w:bookmarkEnd w:id="0"/>
      <w:r>
        <w:t xml:space="preserve">Vision &amp; Scope Document </w:t>
      </w:r>
    </w:p>
    <w:p w:rsidR="006F3147" w:rsidRDefault="006F3147">
      <w:pPr>
        <w:pStyle w:val="normal"/>
      </w:pPr>
    </w:p>
    <w:p w:rsidR="006F3147" w:rsidRDefault="009612DA">
      <w:pPr>
        <w:pStyle w:val="normal"/>
        <w:jc w:val="right"/>
      </w:pPr>
      <w:r>
        <w:t xml:space="preserve">Version 1.0 </w:t>
      </w:r>
    </w:p>
    <w:p w:rsidR="006F3147" w:rsidRDefault="009612DA">
      <w:pPr>
        <w:pStyle w:val="normal"/>
        <w:jc w:val="right"/>
      </w:pPr>
      <w:r>
        <w:t>Prepared by BA1 team</w:t>
      </w:r>
    </w:p>
    <w:p w:rsidR="006F3147" w:rsidRDefault="009612DA">
      <w:pPr>
        <w:pStyle w:val="normal"/>
        <w:jc w:val="right"/>
      </w:pPr>
      <w:r>
        <w:t>Date: 26.11.2019</w:t>
      </w:r>
    </w:p>
    <w:p w:rsidR="006F3147" w:rsidRDefault="009612DA">
      <w:pPr>
        <w:pStyle w:val="3"/>
      </w:pPr>
      <w:bookmarkStart w:id="1" w:name="_834l7ep0hn7h" w:colFirst="0" w:colLast="0"/>
      <w:bookmarkEnd w:id="1"/>
      <w:r>
        <w:t xml:space="preserve">Table of Contents </w:t>
      </w:r>
    </w:p>
    <w:p w:rsidR="006F3147" w:rsidRDefault="006F3147">
      <w:pPr>
        <w:pStyle w:val="normal"/>
      </w:pPr>
    </w:p>
    <w:p w:rsidR="006F3147" w:rsidRDefault="006F3147">
      <w:pPr>
        <w:pStyle w:val="normal"/>
      </w:pPr>
    </w:p>
    <w:p w:rsidR="006F3147" w:rsidRDefault="009612DA">
      <w:pPr>
        <w:pStyle w:val="3"/>
      </w:pPr>
      <w:bookmarkStart w:id="2" w:name="_t6zrrbvm40z6" w:colFirst="0" w:colLast="0"/>
      <w:bookmarkEnd w:id="2"/>
      <w:r>
        <w:t>Revision History</w:t>
      </w:r>
    </w:p>
    <w:p w:rsidR="006F3147" w:rsidRDefault="006F3147">
      <w:pPr>
        <w:pStyle w:val="normal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6F314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Reason for Change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6F314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BA1 team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26.11.2019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Initial Draft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1.0</w:t>
            </w:r>
          </w:p>
        </w:tc>
      </w:tr>
      <w:tr w:rsidR="006F314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</w:tr>
    </w:tbl>
    <w:p w:rsidR="006F3147" w:rsidRDefault="006F3147">
      <w:pPr>
        <w:pStyle w:val="normal"/>
      </w:pPr>
    </w:p>
    <w:p w:rsidR="006F3147" w:rsidRDefault="009612DA">
      <w:pPr>
        <w:pStyle w:val="3"/>
        <w:numPr>
          <w:ilvl w:val="0"/>
          <w:numId w:val="2"/>
        </w:numPr>
      </w:pPr>
      <w:bookmarkStart w:id="3" w:name="_us2dbyjulupf" w:colFirst="0" w:colLast="0"/>
      <w:bookmarkEnd w:id="3"/>
      <w:r>
        <w:t>Business requirements</w:t>
      </w:r>
    </w:p>
    <w:p w:rsidR="006F3147" w:rsidRDefault="006F3147">
      <w:pPr>
        <w:pStyle w:val="normal"/>
      </w:pPr>
    </w:p>
    <w:p w:rsidR="006F3147" w:rsidRDefault="009612DA">
      <w:pPr>
        <w:pStyle w:val="4"/>
        <w:numPr>
          <w:ilvl w:val="1"/>
          <w:numId w:val="2"/>
        </w:numPr>
      </w:pPr>
      <w:bookmarkStart w:id="4" w:name="_fsghvaul0b" w:colFirst="0" w:colLast="0"/>
      <w:bookmarkEnd w:id="4"/>
      <w:r>
        <w:t>Background, Business Opportunity and Customer Needs</w:t>
      </w:r>
    </w:p>
    <w:p w:rsidR="006F3147" w:rsidRDefault="009612DA">
      <w:pPr>
        <w:pStyle w:val="normal"/>
      </w:pPr>
      <w:r>
        <w:tab/>
        <w:t>A majority of small and medium size businesses that provide services and good in CIS &amp; Ukraine marketplace don’t have sufficient budget to attract new customers as well maintain them using existing aggre</w:t>
      </w:r>
      <w:r>
        <w:t xml:space="preserve">ssive marketing tools. It directly influences their performance and prevents from further growth of the business. </w:t>
      </w:r>
    </w:p>
    <w:p w:rsidR="006F3147" w:rsidRDefault="009612DA">
      <w:pPr>
        <w:pStyle w:val="normal"/>
        <w:ind w:firstLine="720"/>
      </w:pPr>
      <w:r>
        <w:t>While using traditional marketing tools like booklets, window merchandising and reference it is almost impossible to quickly respond to new d</w:t>
      </w:r>
      <w:r>
        <w:t xml:space="preserve">igital trends and fast change in needs of the current customer. </w:t>
      </w:r>
    </w:p>
    <w:p w:rsidR="006F3147" w:rsidRDefault="009612DA">
      <w:pPr>
        <w:pStyle w:val="normal"/>
        <w:ind w:firstLine="720"/>
        <w:rPr>
          <w:b/>
        </w:rPr>
      </w:pPr>
      <w:r>
        <w:t>To better respond to the evolving market needs and increase brand visibility of our clients we intend to introduce more affordable and effective marketing tool - a mobile application that can</w:t>
      </w:r>
      <w:r>
        <w:t xml:space="preserve"> attract new customers for the business by sending a push notification containing information about the offer (discount) for the services. It will  replace more expensive marketing tools as well as allow to have a more efficient way to spend MWS on buildin</w:t>
      </w:r>
      <w:r>
        <w:t>g strong brand presence. On the other side - allowing app user (customer) to choose hot offers and find deals easier than internet search and faster based on geo-location he/she currently is.</w:t>
      </w:r>
    </w:p>
    <w:p w:rsidR="006F3147" w:rsidRDefault="009612DA">
      <w:pPr>
        <w:pStyle w:val="normal"/>
        <w:ind w:firstLine="720"/>
      </w:pPr>
      <w:r>
        <w:t>Our mobile application “Pliushki” will intend to bring the follo</w:t>
      </w:r>
      <w:r>
        <w:t>wing value: cheaper for business owners, more effective due to geofencing, will lower the cost on marketing tools and more convenient and faster for the app user.</w:t>
      </w:r>
    </w:p>
    <w:p w:rsidR="006F3147" w:rsidRDefault="009612DA">
      <w:pPr>
        <w:pStyle w:val="4"/>
        <w:numPr>
          <w:ilvl w:val="1"/>
          <w:numId w:val="2"/>
        </w:numPr>
      </w:pPr>
      <w:bookmarkStart w:id="5" w:name="_yeieczio4blj" w:colFirst="0" w:colLast="0"/>
      <w:bookmarkEnd w:id="5"/>
      <w:r>
        <w:lastRenderedPageBreak/>
        <w:t>Business Goals and Success Criteria</w:t>
      </w:r>
    </w:p>
    <w:p w:rsidR="006F3147" w:rsidRDefault="009612DA">
      <w:pPr>
        <w:pStyle w:val="normal"/>
      </w:pPr>
      <w:r>
        <w:t>BG -1: Increase profitability of Business clients by lowe</w:t>
      </w:r>
      <w:r>
        <w:t>ring the cost of marketing expenses by -15% in the first year after launch.</w:t>
      </w:r>
    </w:p>
    <w:p w:rsidR="006F3147" w:rsidRDefault="009612DA">
      <w:pPr>
        <w:pStyle w:val="normal"/>
      </w:pPr>
      <w:r>
        <w:t>BG-2: Attract new customers and maintain acceptable retention rate of existing consumers by having app installs growth +5% month over month and active users growth +10% every quart</w:t>
      </w:r>
      <w:r>
        <w:t>er.</w:t>
      </w:r>
    </w:p>
    <w:p w:rsidR="006F3147" w:rsidRDefault="009612DA">
      <w:pPr>
        <w:pStyle w:val="normal"/>
      </w:pPr>
      <w:r>
        <w:t>BG-3: Increase Revenue by +25% for the year via recurring subscriptions and stable cash flow coming from the advertisement feature on the app.</w:t>
      </w:r>
    </w:p>
    <w:p w:rsidR="006F3147" w:rsidRDefault="006F3147">
      <w:pPr>
        <w:pStyle w:val="normal"/>
      </w:pPr>
    </w:p>
    <w:p w:rsidR="006F3147" w:rsidRDefault="006F3147">
      <w:pPr>
        <w:pStyle w:val="normal"/>
      </w:pPr>
    </w:p>
    <w:p w:rsidR="006F3147" w:rsidRDefault="009612DA">
      <w:pPr>
        <w:pStyle w:val="normal"/>
      </w:pPr>
      <w:r>
        <w:t>SC-1: 80% of Business owners extend their subscription after the first trial.</w:t>
      </w:r>
    </w:p>
    <w:p w:rsidR="006F3147" w:rsidRDefault="009612DA">
      <w:pPr>
        <w:pStyle w:val="normal"/>
      </w:pPr>
      <w:r>
        <w:t>SC-2: 70% of converted app us</w:t>
      </w:r>
      <w:r>
        <w:t>ers redeem offer code/voucher at the business POS within 24 hours.</w:t>
      </w:r>
    </w:p>
    <w:p w:rsidR="006F3147" w:rsidRDefault="009612DA">
      <w:pPr>
        <w:pStyle w:val="normal"/>
      </w:pPr>
      <w:r>
        <w:t>SC-3: 90% of the app performance as well as user app journey is properly tracked and transferred to the executive reporting via analytics tool.</w:t>
      </w:r>
    </w:p>
    <w:p w:rsidR="006F3147" w:rsidRDefault="009612DA">
      <w:pPr>
        <w:pStyle w:val="3"/>
        <w:numPr>
          <w:ilvl w:val="0"/>
          <w:numId w:val="2"/>
        </w:numPr>
      </w:pPr>
      <w:bookmarkStart w:id="6" w:name="_w30n2duo12we" w:colFirst="0" w:colLast="0"/>
      <w:bookmarkEnd w:id="6"/>
      <w:r>
        <w:t xml:space="preserve">Vision of the Solution </w:t>
      </w:r>
    </w:p>
    <w:p w:rsidR="006F3147" w:rsidRDefault="006F3147">
      <w:pPr>
        <w:pStyle w:val="normal"/>
      </w:pPr>
    </w:p>
    <w:p w:rsidR="006F3147" w:rsidRDefault="009612DA">
      <w:pPr>
        <w:pStyle w:val="4"/>
        <w:numPr>
          <w:ilvl w:val="1"/>
          <w:numId w:val="2"/>
        </w:numPr>
      </w:pPr>
      <w:bookmarkStart w:id="7" w:name="_tdn4yb27g9f3" w:colFirst="0" w:colLast="0"/>
      <w:bookmarkEnd w:id="7"/>
      <w:r>
        <w:t xml:space="preserve">Vision Statement </w:t>
      </w:r>
    </w:p>
    <w:p w:rsidR="006F3147" w:rsidRDefault="009612DA">
      <w:pPr>
        <w:pStyle w:val="normal"/>
        <w:ind w:firstLine="720"/>
        <w:jc w:val="both"/>
      </w:pPr>
      <w:r>
        <w:rPr>
          <w:b/>
        </w:rPr>
        <w:t>Fo</w:t>
      </w:r>
      <w:r>
        <w:rPr>
          <w:b/>
        </w:rPr>
        <w:t>r</w:t>
      </w:r>
      <w:r>
        <w:t xml:space="preserve"> Small and Medium business Owners</w:t>
      </w:r>
    </w:p>
    <w:p w:rsidR="006F3147" w:rsidRDefault="009612DA">
      <w:pPr>
        <w:pStyle w:val="normal"/>
        <w:ind w:firstLine="720"/>
        <w:jc w:val="both"/>
      </w:pPr>
      <w:r>
        <w:rPr>
          <w:b/>
        </w:rPr>
        <w:t xml:space="preserve">Who </w:t>
      </w:r>
      <w:r>
        <w:t xml:space="preserve">specialise in providing range of services </w:t>
      </w:r>
    </w:p>
    <w:p w:rsidR="006F3147" w:rsidRDefault="009612DA">
      <w:pPr>
        <w:pStyle w:val="normal"/>
        <w:ind w:firstLine="720"/>
        <w:jc w:val="both"/>
      </w:pPr>
      <w:r>
        <w:rPr>
          <w:b/>
        </w:rPr>
        <w:t>Our mobile applicatio</w:t>
      </w:r>
      <w:r>
        <w:t>n “Pliushki”</w:t>
      </w:r>
    </w:p>
    <w:p w:rsidR="006F3147" w:rsidRDefault="009612DA">
      <w:pPr>
        <w:pStyle w:val="normal"/>
        <w:ind w:firstLine="720"/>
        <w:jc w:val="both"/>
        <w:rPr>
          <w:b/>
        </w:rPr>
      </w:pPr>
      <w:r>
        <w:rPr>
          <w:b/>
        </w:rPr>
        <w:t>Will ensure</w:t>
      </w:r>
      <w:r>
        <w:t xml:space="preserve"> that alleged customers (in dependence of their geo-location) will receive push notifications containing exclusive offers (discou</w:t>
      </w:r>
      <w:r>
        <w:t xml:space="preserve">nts) for their services (goods) based on interests/topics selected by user (customer) and proximity to the business. Our application will reduce costs on advertisement by -X% on the first year as well as attract new customers, increase revenue and provide </w:t>
      </w:r>
      <w:r>
        <w:t xml:space="preserve">brand exposure. </w:t>
      </w:r>
    </w:p>
    <w:p w:rsidR="006F3147" w:rsidRDefault="009612DA">
      <w:pPr>
        <w:pStyle w:val="normal"/>
        <w:ind w:firstLine="720"/>
        <w:jc w:val="both"/>
      </w:pPr>
      <w:r>
        <w:rPr>
          <w:b/>
        </w:rPr>
        <w:t>Unlike existing</w:t>
      </w:r>
      <w:r>
        <w:t xml:space="preserve"> mobile solutions our application will provide an opportunity for the business owner to have alternative marketing tool vs “aggressive” advertisement that will help to  attract more customers, increase purchase conversation </w:t>
      </w:r>
      <w:r>
        <w:t>and increase traffic to POS (Point of Sale).</w:t>
      </w:r>
    </w:p>
    <w:p w:rsidR="006F3147" w:rsidRDefault="006F3147">
      <w:pPr>
        <w:pStyle w:val="normal"/>
        <w:jc w:val="both"/>
      </w:pPr>
    </w:p>
    <w:p w:rsidR="006F3147" w:rsidRDefault="009612DA">
      <w:pPr>
        <w:pStyle w:val="normal"/>
        <w:ind w:firstLine="720"/>
        <w:jc w:val="both"/>
      </w:pPr>
      <w:r>
        <w:t>Geo-location based push notification service in our app will bring the following benefits to stakeholders:</w:t>
      </w:r>
    </w:p>
    <w:p w:rsidR="006F3147" w:rsidRDefault="009612DA">
      <w:pPr>
        <w:pStyle w:val="normal"/>
        <w:numPr>
          <w:ilvl w:val="0"/>
          <w:numId w:val="3"/>
        </w:numPr>
        <w:jc w:val="both"/>
      </w:pPr>
      <w:r>
        <w:t xml:space="preserve">Address the needs of the target audience while simultaneously satisfying the needs of Business owners, </w:t>
      </w:r>
      <w:r>
        <w:t>including time-saving, money saving, building relationships with your consumer as well as creating brand loyalty and sell-out increase.</w:t>
      </w:r>
    </w:p>
    <w:p w:rsidR="006F3147" w:rsidRDefault="009612DA">
      <w:pPr>
        <w:pStyle w:val="normal"/>
        <w:numPr>
          <w:ilvl w:val="0"/>
          <w:numId w:val="3"/>
        </w:numPr>
        <w:jc w:val="both"/>
      </w:pPr>
      <w:r>
        <w:t>Retain interest of users who installed the app by simplifying the way for them to take an action as well as receiving personalized, useful and relevant information.</w:t>
      </w:r>
    </w:p>
    <w:p w:rsidR="006F3147" w:rsidRDefault="009612DA">
      <w:pPr>
        <w:pStyle w:val="normal"/>
        <w:numPr>
          <w:ilvl w:val="0"/>
          <w:numId w:val="3"/>
        </w:numPr>
        <w:jc w:val="both"/>
      </w:pPr>
      <w:r>
        <w:t>Target only relevant customers who are enabled from the location point of you as well as in</w:t>
      </w:r>
      <w:r>
        <w:t>terested in the offer via geo-tagging functionality.</w:t>
      </w:r>
    </w:p>
    <w:p w:rsidR="006F3147" w:rsidRDefault="009612DA">
      <w:pPr>
        <w:pStyle w:val="normal"/>
        <w:numPr>
          <w:ilvl w:val="0"/>
          <w:numId w:val="3"/>
        </w:numPr>
        <w:jc w:val="both"/>
      </w:pPr>
      <w:r>
        <w:t>PN is relatively affordable solution compared to other existing marketing tools that has much stronger return on investments and customer conversion rate.</w:t>
      </w:r>
    </w:p>
    <w:p w:rsidR="006F3147" w:rsidRDefault="006F3147">
      <w:pPr>
        <w:pStyle w:val="normal"/>
        <w:jc w:val="both"/>
      </w:pPr>
    </w:p>
    <w:p w:rsidR="006F3147" w:rsidRDefault="009612DA">
      <w:pPr>
        <w:pStyle w:val="4"/>
        <w:numPr>
          <w:ilvl w:val="1"/>
          <w:numId w:val="2"/>
        </w:numPr>
      </w:pPr>
      <w:bookmarkStart w:id="8" w:name="_mkd8uxnw0o5u" w:colFirst="0" w:colLast="0"/>
      <w:bookmarkEnd w:id="8"/>
      <w:r>
        <w:lastRenderedPageBreak/>
        <w:t>Major user requirements and project success cri</w:t>
      </w:r>
      <w:r>
        <w:t>teria</w:t>
      </w:r>
    </w:p>
    <w:p w:rsidR="006F3147" w:rsidRDefault="009612DA">
      <w:pPr>
        <w:pStyle w:val="normal"/>
      </w:pPr>
      <w:r>
        <w:t xml:space="preserve">The user requirements can be summarized according to business goals as follows: </w:t>
      </w:r>
    </w:p>
    <w:p w:rsidR="006F3147" w:rsidRDefault="006F3147">
      <w:pPr>
        <w:pStyle w:val="normal"/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6F31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Requirements (CUR - customer, BUR - business)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Project Success Criteria (PSC)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Business Goals (BG)</w:t>
            </w:r>
          </w:p>
        </w:tc>
      </w:tr>
      <w:tr w:rsidR="006F3147"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CUS 01: 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Manage Business Profile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100% of Clients business profiles are maintained in one database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BG - 1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BG - 3</w:t>
            </w:r>
          </w:p>
        </w:tc>
      </w:tr>
      <w:tr w:rsidR="006F314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01_01: Create new business profile in DB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01_02: Update business profile in DB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01_03: Delete business profile in DB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01_04: Receive email from Business owner with campaigns details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01_05: Launch campaigns by filling in name, offer, duration and link to business PDP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 xml:space="preserve">CUS 01_06: Modify campaign details 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01_07: End campaign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01_08: Calculate campaign budget, P</w:t>
            </w:r>
            <w:r>
              <w:t xml:space="preserve">Ns limit and duration using media plan calculator 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01_09: Add business content to PDP including, working hours, summary, services, link to the website/social media, campaign details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01_10: Post advertisements on the app feed</w:t>
            </w:r>
          </w:p>
        </w:tc>
      </w:tr>
      <w:tr w:rsidR="006F3147"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CUS 02: 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Manage User Profile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100% of app users are able to access and manage their profiles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BG - 2</w:t>
            </w:r>
          </w:p>
        </w:tc>
      </w:tr>
      <w:tr w:rsidR="006F314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02_01: Create account via email/phone confirmation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02_02: Fill in personal details, including Name, Surname, contact phone number, email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02_03: Tick preferences/interests in the business list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02_04: Modify user settings, including geo-location finder, PN sound, PN location (banner, lock-screen, PN list etc)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 xml:space="preserve">CUS 02_05: Update user profile details 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02_06: Access and view user acti</w:t>
            </w:r>
            <w:r>
              <w:t>vity history (search, browsing, codes redemption)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02_07: Delete account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02_08: Redeem vouchers (click/view/copy codes)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02_09: Click-through advertisement banner to the next page (PDP, PLP, Deep-link)</w:t>
            </w:r>
          </w:p>
        </w:tc>
      </w:tr>
      <w:tr w:rsidR="006F3147"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BUS 01: 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Manage administration settings: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10</w:t>
            </w:r>
            <w:r>
              <w:rPr>
                <w:color w:val="FFFFFF"/>
              </w:rPr>
              <w:t>0% of main settings are controlled from admin console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BG - 1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BG - 2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BG - 3</w:t>
            </w:r>
          </w:p>
        </w:tc>
      </w:tr>
      <w:tr w:rsidR="006F314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01_01: Track events in app (user activity)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01_02: Monitor performance of the app profile, business profile &amp; server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01_03: Troubleshoot acuruing problems and errors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01_04: Assign roles for modules users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01_05: Schedule system back-up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01_06: Respond to Customer complains by providing problem resolutions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01_07: Manage main systems settings</w:t>
            </w:r>
          </w:p>
        </w:tc>
      </w:tr>
      <w:tr w:rsidR="006F3147"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BUS 02: 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Create and manage geo-</w:t>
            </w:r>
            <w:r>
              <w:rPr>
                <w:color w:val="FFFFFF"/>
              </w:rPr>
              <w:lastRenderedPageBreak/>
              <w:t xml:space="preserve">tags 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100% of Clients POSs have geo-tags visible on app user </w:t>
            </w:r>
            <w:r>
              <w:rPr>
                <w:color w:val="FFFFFF"/>
              </w:rPr>
              <w:lastRenderedPageBreak/>
              <w:t>map that are relevant and up to date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BG - 1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BG - 2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BG - 3</w:t>
            </w:r>
          </w:p>
        </w:tc>
      </w:tr>
      <w:tr w:rsidR="006F314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lastRenderedPageBreak/>
              <w:t>BUS 02_01: Receive tags specification from administrator (distance, coordinates, short message)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02_02: Add tags to the location map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02_03: Link tags with Business details page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02_04: Track current active user location</w:t>
            </w:r>
          </w:p>
        </w:tc>
      </w:tr>
      <w:tr w:rsidR="006F3147"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BUS 03: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Create and manage Push Notifications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100% of Clients offers/deals are sent to targeted app users who entered the geo-tags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BG - 1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BG - 2 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BG - 3</w:t>
            </w:r>
          </w:p>
        </w:tc>
      </w:tr>
      <w:tr w:rsidR="006F314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03_01: Manage Notifications API (content, design, style etc.)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03_02: Manage Push API (mobile tokens, geo-tags triggering etc)</w:t>
            </w:r>
          </w:p>
        </w:tc>
      </w:tr>
      <w:tr w:rsidR="006F3147"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BUS 04: 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Track app performance KPIs and create management reports in Analytics Toolkit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100% of defined KPIs are regularly</w:t>
            </w:r>
            <w:r>
              <w:rPr>
                <w:color w:val="FFFFFF"/>
              </w:rPr>
              <w:t xml:space="preserve"> measures and accessible to relevant stakeholders via BI tools as well combined in performance dashboards</w:t>
            </w:r>
          </w:p>
        </w:tc>
        <w:tc>
          <w:tcPr>
            <w:tcW w:w="300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BG - 1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BG - 2 </w:t>
            </w:r>
          </w:p>
          <w:p w:rsidR="006F3147" w:rsidRDefault="009612DA">
            <w:pPr>
              <w:pStyle w:val="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BG - 3</w:t>
            </w:r>
          </w:p>
        </w:tc>
      </w:tr>
      <w:tr w:rsidR="006F314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 xml:space="preserve">BUS 04_01: Track KPIs dashboard with current systems performance 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04_02: Export reports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04_03: Share reports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04_04: Track subscriptions results</w:t>
            </w:r>
          </w:p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 xml:space="preserve">BUS 04_05: Track code redemption </w:t>
            </w:r>
          </w:p>
        </w:tc>
      </w:tr>
    </w:tbl>
    <w:p w:rsidR="006F3147" w:rsidRDefault="006F3147">
      <w:pPr>
        <w:pStyle w:val="normal"/>
      </w:pPr>
    </w:p>
    <w:p w:rsidR="006F3147" w:rsidRDefault="009612DA">
      <w:pPr>
        <w:pStyle w:val="4"/>
        <w:numPr>
          <w:ilvl w:val="1"/>
          <w:numId w:val="2"/>
        </w:numPr>
        <w:spacing w:after="0"/>
      </w:pPr>
      <w:bookmarkStart w:id="9" w:name="_67472a657hwz" w:colFirst="0" w:colLast="0"/>
      <w:bookmarkEnd w:id="9"/>
      <w:r>
        <w:t>Out of Scope</w:t>
      </w:r>
    </w:p>
    <w:p w:rsidR="006F3147" w:rsidRDefault="009612DA">
      <w:pPr>
        <w:pStyle w:val="normal"/>
        <w:numPr>
          <w:ilvl w:val="0"/>
          <w:numId w:val="1"/>
        </w:numPr>
      </w:pPr>
      <w:r>
        <w:t>BI analytics will not be performed by the project team. As a solution third-party providers tools will be used (e.g. Appsflyer, Amplitude, GA).</w:t>
      </w:r>
    </w:p>
    <w:p w:rsidR="006F3147" w:rsidRDefault="009612DA">
      <w:pPr>
        <w:pStyle w:val="normal"/>
        <w:numPr>
          <w:ilvl w:val="0"/>
          <w:numId w:val="1"/>
        </w:numPr>
      </w:pPr>
      <w:r>
        <w:t>No multi language support will be provided. Only 1 default language will be used (Russian).</w:t>
      </w:r>
    </w:p>
    <w:p w:rsidR="006F3147" w:rsidRDefault="009612DA">
      <w:pPr>
        <w:pStyle w:val="normal"/>
        <w:numPr>
          <w:ilvl w:val="0"/>
          <w:numId w:val="1"/>
        </w:numPr>
      </w:pPr>
      <w:r>
        <w:t>The system will not be oriented on international companies.</w:t>
      </w:r>
    </w:p>
    <w:p w:rsidR="006F3147" w:rsidRDefault="006F3147">
      <w:pPr>
        <w:pStyle w:val="normal"/>
      </w:pPr>
    </w:p>
    <w:p w:rsidR="006F3147" w:rsidRDefault="006F3147">
      <w:pPr>
        <w:pStyle w:val="normal"/>
      </w:pPr>
    </w:p>
    <w:p w:rsidR="006F3147" w:rsidRDefault="006F3147">
      <w:pPr>
        <w:pStyle w:val="normal"/>
      </w:pPr>
    </w:p>
    <w:p w:rsidR="006F3147" w:rsidRDefault="006F3147">
      <w:pPr>
        <w:pStyle w:val="normal"/>
      </w:pPr>
    </w:p>
    <w:p w:rsidR="006F3147" w:rsidRDefault="009612DA">
      <w:pPr>
        <w:pStyle w:val="4"/>
        <w:numPr>
          <w:ilvl w:val="1"/>
          <w:numId w:val="2"/>
        </w:numPr>
      </w:pPr>
      <w:bookmarkStart w:id="10" w:name="_h7ietroih7op" w:colFirst="0" w:colLast="0"/>
      <w:bookmarkEnd w:id="10"/>
      <w:r>
        <w:t>Scope of Initial and Subsequent Releases</w:t>
      </w:r>
    </w:p>
    <w:p w:rsidR="006F3147" w:rsidRDefault="006F3147">
      <w:pPr>
        <w:pStyle w:val="normal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6F3147">
        <w:tc>
          <w:tcPr>
            <w:tcW w:w="225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User req.</w:t>
            </w:r>
          </w:p>
        </w:tc>
        <w:tc>
          <w:tcPr>
            <w:tcW w:w="225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Release 1</w:t>
            </w:r>
          </w:p>
        </w:tc>
        <w:tc>
          <w:tcPr>
            <w:tcW w:w="225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Release 2</w:t>
            </w:r>
          </w:p>
        </w:tc>
        <w:tc>
          <w:tcPr>
            <w:tcW w:w="225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Release 3</w:t>
            </w:r>
          </w:p>
        </w:tc>
      </w:tr>
      <w:tr w:rsidR="006F3147">
        <w:tc>
          <w:tcPr>
            <w:tcW w:w="225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Implemented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</w:tr>
      <w:tr w:rsidR="006F3147">
        <w:tc>
          <w:tcPr>
            <w:tcW w:w="225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CUS 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Implemented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</w:tr>
      <w:tr w:rsidR="006F3147">
        <w:tc>
          <w:tcPr>
            <w:tcW w:w="225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Implemented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</w:tr>
      <w:tr w:rsidR="006F3147">
        <w:tc>
          <w:tcPr>
            <w:tcW w:w="225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lastRenderedPageBreak/>
              <w:t>BUS 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Started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Implemented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</w:tr>
      <w:tr w:rsidR="006F3147">
        <w:tc>
          <w:tcPr>
            <w:tcW w:w="225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Started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Implemented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</w:tr>
      <w:tr w:rsidR="006F3147">
        <w:tc>
          <w:tcPr>
            <w:tcW w:w="225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BUS 04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6F3147">
            <w:pPr>
              <w:pStyle w:val="normal"/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Started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147" w:rsidRDefault="009612DA">
            <w:pPr>
              <w:pStyle w:val="normal"/>
              <w:widowControl w:val="0"/>
              <w:spacing w:line="240" w:lineRule="auto"/>
            </w:pPr>
            <w:r>
              <w:t>Implemented</w:t>
            </w:r>
          </w:p>
        </w:tc>
      </w:tr>
    </w:tbl>
    <w:p w:rsidR="006F3147" w:rsidRDefault="006F3147">
      <w:pPr>
        <w:pStyle w:val="normal"/>
      </w:pPr>
    </w:p>
    <w:p w:rsidR="006F3147" w:rsidRDefault="009612DA">
      <w:pPr>
        <w:pStyle w:val="4"/>
        <w:numPr>
          <w:ilvl w:val="1"/>
          <w:numId w:val="2"/>
        </w:numPr>
      </w:pPr>
      <w:bookmarkStart w:id="11" w:name="_tgqm1u5qg5vv" w:colFirst="0" w:colLast="0"/>
      <w:bookmarkEnd w:id="11"/>
      <w:r>
        <w:t>Operational Criteria</w:t>
      </w:r>
    </w:p>
    <w:p w:rsidR="006F3147" w:rsidRDefault="009612DA">
      <w:pPr>
        <w:pStyle w:val="normal"/>
      </w:pPr>
      <w:r>
        <w:tab/>
      </w:r>
      <w:r>
        <w:t xml:space="preserve">The following operational criteria need to be taken into consideration when designing and developing mobile application: </w:t>
      </w:r>
    </w:p>
    <w:p w:rsidR="006F3147" w:rsidRDefault="009612DA">
      <w:pPr>
        <w:pStyle w:val="normal"/>
        <w:numPr>
          <w:ilvl w:val="0"/>
          <w:numId w:val="4"/>
        </w:numPr>
      </w:pPr>
      <w:r>
        <w:t>Default language of the application and content is Russian</w:t>
      </w:r>
    </w:p>
    <w:p w:rsidR="006F3147" w:rsidRDefault="009612DA">
      <w:pPr>
        <w:pStyle w:val="normal"/>
        <w:numPr>
          <w:ilvl w:val="0"/>
          <w:numId w:val="4"/>
        </w:numPr>
      </w:pPr>
      <w:r>
        <w:t>Mobile application platform should be Android with following release for IOS (timing TBD)</w:t>
      </w:r>
    </w:p>
    <w:p w:rsidR="006F3147" w:rsidRDefault="009612DA">
      <w:pPr>
        <w:pStyle w:val="normal"/>
        <w:numPr>
          <w:ilvl w:val="0"/>
          <w:numId w:val="4"/>
        </w:numPr>
      </w:pPr>
      <w:r>
        <w:rPr>
          <w:color w:val="222222"/>
        </w:rPr>
        <w:t xml:space="preserve">Application app weight should be within 200 MB including buffer space for future releases </w:t>
      </w:r>
    </w:p>
    <w:p w:rsidR="006F3147" w:rsidRDefault="009612DA">
      <w:pPr>
        <w:pStyle w:val="normal"/>
        <w:numPr>
          <w:ilvl w:val="0"/>
          <w:numId w:val="4"/>
        </w:numPr>
      </w:pPr>
      <w:r>
        <w:t>Business owners should have possibility to define and adjust Geo-tag distan</w:t>
      </w:r>
      <w:r>
        <w:t>ce coverage</w:t>
      </w:r>
    </w:p>
    <w:p w:rsidR="006F3147" w:rsidRDefault="009612DA">
      <w:pPr>
        <w:pStyle w:val="normal"/>
        <w:numPr>
          <w:ilvl w:val="0"/>
          <w:numId w:val="4"/>
        </w:numPr>
      </w:pPr>
      <w:r>
        <w:t>Strong security - app users are authenticated and only have access to their profile and services/business offers filtered based on their preferences</w:t>
      </w:r>
    </w:p>
    <w:p w:rsidR="006F3147" w:rsidRDefault="009612DA">
      <w:pPr>
        <w:pStyle w:val="normal"/>
        <w:numPr>
          <w:ilvl w:val="0"/>
          <w:numId w:val="4"/>
        </w:numPr>
      </w:pPr>
      <w:r>
        <w:t>Unique user should receive only 1 time PN with the offer for specific business during geo-tag c</w:t>
      </w:r>
      <w:r>
        <w:t xml:space="preserve">rossing </w:t>
      </w:r>
    </w:p>
    <w:p w:rsidR="006F3147" w:rsidRDefault="009612DA">
      <w:pPr>
        <w:pStyle w:val="normal"/>
        <w:numPr>
          <w:ilvl w:val="0"/>
          <w:numId w:val="4"/>
        </w:numPr>
      </w:pPr>
      <w:r>
        <w:t>Customer service - app user should receive an answer from Customer support team within 24 hour window</w:t>
      </w:r>
    </w:p>
    <w:p w:rsidR="006F3147" w:rsidRDefault="006F3147">
      <w:pPr>
        <w:pStyle w:val="normal"/>
      </w:pPr>
    </w:p>
    <w:p w:rsidR="006F3147" w:rsidRDefault="009612DA">
      <w:pPr>
        <w:pStyle w:val="4"/>
        <w:numPr>
          <w:ilvl w:val="1"/>
          <w:numId w:val="2"/>
        </w:numPr>
      </w:pPr>
      <w:bookmarkStart w:id="12" w:name="_kwogmf6e5wdw" w:colFirst="0" w:colLast="0"/>
      <w:bookmarkEnd w:id="12"/>
      <w:r>
        <w:t>Search functionality</w:t>
      </w:r>
    </w:p>
    <w:p w:rsidR="006F3147" w:rsidRDefault="009612DA">
      <w:pPr>
        <w:pStyle w:val="normal"/>
        <w:ind w:firstLine="720"/>
      </w:pPr>
      <w:r>
        <w:t>App users will have the possibility to filter the content based on interests list as well as search the offers within the s</w:t>
      </w:r>
      <w:r>
        <w:t xml:space="preserve">earch bar on feed page. </w:t>
      </w:r>
    </w:p>
    <w:p w:rsidR="006F3147" w:rsidRDefault="009612DA">
      <w:pPr>
        <w:pStyle w:val="4"/>
        <w:numPr>
          <w:ilvl w:val="1"/>
          <w:numId w:val="2"/>
        </w:numPr>
      </w:pPr>
      <w:bookmarkStart w:id="13" w:name="_r8d65m478ewm" w:colFirst="0" w:colLast="0"/>
      <w:bookmarkEnd w:id="13"/>
      <w:r>
        <w:t>Report functionality</w:t>
      </w:r>
    </w:p>
    <w:p w:rsidR="006F3147" w:rsidRDefault="009612DA">
      <w:pPr>
        <w:pStyle w:val="normal"/>
        <w:ind w:firstLine="720"/>
      </w:pPr>
      <w:r>
        <w:t>Ability for project team to produce reports and performance analyses on operational and executive level of detailisation using third-party solutions.</w:t>
      </w:r>
    </w:p>
    <w:p w:rsidR="006F3147" w:rsidRDefault="009612DA">
      <w:pPr>
        <w:pStyle w:val="4"/>
        <w:numPr>
          <w:ilvl w:val="1"/>
          <w:numId w:val="2"/>
        </w:numPr>
      </w:pPr>
      <w:bookmarkStart w:id="14" w:name="_3dd8blvfl8i5" w:colFirst="0" w:colLast="0"/>
      <w:bookmarkEnd w:id="14"/>
      <w:r>
        <w:t xml:space="preserve">Data Export functionality </w:t>
      </w:r>
    </w:p>
    <w:p w:rsidR="006F3147" w:rsidRDefault="009612DA">
      <w:pPr>
        <w:pStyle w:val="normal"/>
      </w:pPr>
      <w:r>
        <w:t>Ability to export tables from dat</w:t>
      </w:r>
      <w:r>
        <w:t>a-base as well as analytics reports for management  decision-making or operational performance maintenance work purposes</w:t>
      </w:r>
    </w:p>
    <w:p w:rsidR="006F3147" w:rsidRDefault="009612DA">
      <w:pPr>
        <w:pStyle w:val="3"/>
        <w:numPr>
          <w:ilvl w:val="0"/>
          <w:numId w:val="2"/>
        </w:numPr>
        <w:spacing w:after="0"/>
      </w:pPr>
      <w:bookmarkStart w:id="15" w:name="_8mog2rtbyeo7" w:colFirst="0" w:colLast="0"/>
      <w:bookmarkEnd w:id="15"/>
      <w:r>
        <w:t xml:space="preserve">Business Context </w:t>
      </w:r>
    </w:p>
    <w:p w:rsidR="006F3147" w:rsidRDefault="009612DA">
      <w:pPr>
        <w:pStyle w:val="4"/>
        <w:numPr>
          <w:ilvl w:val="1"/>
          <w:numId w:val="2"/>
        </w:numPr>
        <w:spacing w:before="0"/>
      </w:pPr>
      <w:bookmarkStart w:id="16" w:name="_lfq3g5jbiocb" w:colFirst="0" w:colLast="0"/>
      <w:bookmarkEnd w:id="16"/>
      <w:r>
        <w:t>Stakeholders RACI matrix</w:t>
      </w:r>
    </w:p>
    <w:p w:rsidR="006F3147" w:rsidRDefault="006F3147">
      <w:pPr>
        <w:pStyle w:val="normal"/>
      </w:pPr>
    </w:p>
    <w:tbl>
      <w:tblPr>
        <w:tblStyle w:val="a8"/>
        <w:tblW w:w="1050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60"/>
        <w:gridCol w:w="1620"/>
        <w:gridCol w:w="1360"/>
        <w:gridCol w:w="1300"/>
        <w:gridCol w:w="1420"/>
        <w:gridCol w:w="1420"/>
        <w:gridCol w:w="1820"/>
      </w:tblGrid>
      <w:tr w:rsidR="006F3147">
        <w:trPr>
          <w:trHeight w:val="74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Role/EPIC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Application administration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Profile Management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Profile Management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</w:t>
            </w:r>
            <w:r>
              <w:rPr>
                <w:b/>
                <w:sz w:val="20"/>
                <w:szCs w:val="20"/>
              </w:rPr>
              <w:t>O-location set-up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PN Management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ind w:right="307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Analytic Toolkit</w:t>
            </w:r>
          </w:p>
        </w:tc>
      </w:tr>
      <w:tr w:rsidR="006F3147">
        <w:trPr>
          <w:trHeight w:val="74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CUS (Small, Medium Business)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I, C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6F3147">
        <w:trPr>
          <w:trHeight w:val="52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(App user)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I, C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R,C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6F3147">
        <w:trPr>
          <w:trHeight w:val="30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Sponsor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I,A</w:t>
            </w:r>
          </w:p>
        </w:tc>
      </w:tr>
      <w:tr w:rsidR="006F3147">
        <w:trPr>
          <w:trHeight w:val="52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I, R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I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A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I</w:t>
            </w:r>
          </w:p>
        </w:tc>
      </w:tr>
      <w:tr w:rsidR="006F3147">
        <w:trPr>
          <w:trHeight w:val="30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</w:tr>
      <w:tr w:rsidR="006F3147">
        <w:trPr>
          <w:trHeight w:val="30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UX/UI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6F3147">
        <w:trPr>
          <w:trHeight w:val="30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Operations/QA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I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</w:tr>
      <w:tr w:rsidR="006F3147">
        <w:trPr>
          <w:trHeight w:val="30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CRM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I,C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R,C</w:t>
            </w:r>
          </w:p>
        </w:tc>
      </w:tr>
      <w:tr w:rsidR="006F3147">
        <w:trPr>
          <w:trHeight w:val="52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administrator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R,C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A,R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3147" w:rsidRDefault="009612DA">
            <w:pPr>
              <w:pStyle w:val="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R,C</w:t>
            </w:r>
          </w:p>
        </w:tc>
      </w:tr>
    </w:tbl>
    <w:p w:rsidR="006F3147" w:rsidRDefault="009612DA">
      <w:pPr>
        <w:pStyle w:val="normal"/>
        <w:widowControl w:val="0"/>
        <w:rPr>
          <w:sz w:val="20"/>
          <w:szCs w:val="20"/>
        </w:rPr>
      </w:pPr>
      <w:r>
        <w:rPr>
          <w:sz w:val="20"/>
          <w:szCs w:val="20"/>
        </w:rPr>
        <w:t>R - Responsible                   A - Accountable                          C - Consulted            I - Inform</w:t>
      </w:r>
    </w:p>
    <w:p w:rsidR="006F3147" w:rsidRDefault="006F3147">
      <w:pPr>
        <w:pStyle w:val="normal"/>
        <w:widowControl w:val="0"/>
        <w:rPr>
          <w:sz w:val="20"/>
          <w:szCs w:val="20"/>
        </w:rPr>
      </w:pPr>
    </w:p>
    <w:p w:rsidR="006F3147" w:rsidRDefault="006F3147">
      <w:pPr>
        <w:pStyle w:val="normal"/>
      </w:pPr>
    </w:p>
    <w:sectPr w:rsidR="006F3147" w:rsidSect="006F3147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2DA" w:rsidRDefault="009612DA" w:rsidP="006F3147">
      <w:pPr>
        <w:spacing w:line="240" w:lineRule="auto"/>
      </w:pPr>
      <w:r>
        <w:separator/>
      </w:r>
    </w:p>
  </w:endnote>
  <w:endnote w:type="continuationSeparator" w:id="0">
    <w:p w:rsidR="009612DA" w:rsidRDefault="009612DA" w:rsidP="006F3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147" w:rsidRDefault="006F3147">
    <w:pPr>
      <w:pStyle w:val="normal"/>
      <w:jc w:val="right"/>
    </w:pPr>
    <w:r>
      <w:fldChar w:fldCharType="begin"/>
    </w:r>
    <w:r w:rsidR="009612DA">
      <w:instrText>PAGE</w:instrText>
    </w:r>
    <w:r w:rsidR="00BB5C2A">
      <w:fldChar w:fldCharType="separate"/>
    </w:r>
    <w:r w:rsidR="00BB5C2A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2DA" w:rsidRDefault="009612DA" w:rsidP="006F3147">
      <w:pPr>
        <w:spacing w:line="240" w:lineRule="auto"/>
      </w:pPr>
      <w:r>
        <w:separator/>
      </w:r>
    </w:p>
  </w:footnote>
  <w:footnote w:type="continuationSeparator" w:id="0">
    <w:p w:rsidR="009612DA" w:rsidRDefault="009612DA" w:rsidP="006F31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28D4"/>
    <w:multiLevelType w:val="multilevel"/>
    <w:tmpl w:val="95460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3628D4"/>
    <w:multiLevelType w:val="multilevel"/>
    <w:tmpl w:val="1E34F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C060DE"/>
    <w:multiLevelType w:val="multilevel"/>
    <w:tmpl w:val="DC88E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E041C89"/>
    <w:multiLevelType w:val="multilevel"/>
    <w:tmpl w:val="B2FA9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147"/>
    <w:rsid w:val="006F3147"/>
    <w:rsid w:val="009612DA"/>
    <w:rsid w:val="00BB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F31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F31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F31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F31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F314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F31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F3147"/>
  </w:style>
  <w:style w:type="table" w:customStyle="1" w:styleId="TableNormal">
    <w:name w:val="Table Normal"/>
    <w:rsid w:val="006F31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F314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F314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F31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F31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F31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F31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1478</Words>
  <Characters>8425</Characters>
  <Application>Microsoft Office Word</Application>
  <DocSecurity>0</DocSecurity>
  <Lines>70</Lines>
  <Paragraphs>19</Paragraphs>
  <ScaleCrop>false</ScaleCrop>
  <Company>Microsoft</Company>
  <LinksUpToDate>false</LinksUpToDate>
  <CharactersWithSpaces>9884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Home</cp:lastModifiedBy>
  <cp:revision>2</cp:revision>
  <dcterms:created xsi:type="dcterms:W3CDTF">2019-12-09T10:09:00Z</dcterms:created>
  <dcterms:modified xsi:type="dcterms:W3CDTF">2019-12-09T10:09:00Z</dcterms:modified>
</cp:coreProperties>
</file>