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r>
                  <w:rPr>
                    <w:b/>
                  </w:rPr>
                  <w:t>normal BOLD inside</w:t>
                </w:r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r>
                  <w:rPr>
                    <w:b/>
                  </w:rPr>
                  <w:t>BOld</w:t>
                </w:r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KETIGA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r>
                  <w:rPr>
                    <w:b/>
                  </w:rPr>
                  <w:t>berikut adalah nomor 1 sampai 21. a2. b</w:t>
                </w:r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KEEMPAT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r>
                  <w:rPr>
                    <w:b/>
                  </w:rPr>
                  <w:t>biasa</w:t>
                </w:r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