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80"/>
        <w:jc w:val="center"/>
      </w:pPr>
      <w:r>
        <w:rPr>
          <w:rFonts w:ascii="Times New Roman" w:hAnsi="Times New Roman" w:eastAsia="Times New Roman"/>
          <w:b/>
          <w:i w:val="0"/>
          <w:sz w:val="24"/>
        </w:rPr>
        <w:t>CHAPTER FOUR</w:t>
      </w:r>
    </w:p>
    <w:p>
      <w:pPr>
        <w:spacing w:line="276" w:lineRule="auto" w:before="0" w:after="320"/>
        <w:jc w:val="center"/>
      </w:pPr>
      <w:r>
        <w:rPr>
          <w:rFonts w:ascii="Times New Roman" w:hAnsi="Times New Roman" w:eastAsia="Times New Roman"/>
          <w:b/>
          <w:i w:val="0"/>
          <w:sz w:val="24"/>
        </w:rPr>
        <w:t>SYSTEM IMPLEMENTATION, TESTING AND RESULTS</w:t>
      </w:r>
    </w:p>
    <w:p>
      <w:pPr>
        <w:spacing w:line="276" w:lineRule="auto" w:before="320" w:after="160"/>
        <w:jc w:val="both"/>
      </w:pPr>
      <w:r>
        <w:rPr>
          <w:rFonts w:ascii="Times New Roman" w:hAnsi="Times New Roman" w:eastAsia="Times New Roman"/>
          <w:b/>
          <w:i w:val="0"/>
          <w:sz w:val="24"/>
        </w:rPr>
        <w:t>4.1 Introduction</w:t>
      </w:r>
    </w:p>
    <w:p>
      <w:pPr>
        <w:spacing w:line="276" w:lineRule="auto" w:before="0" w:after="200"/>
        <w:jc w:val="both"/>
      </w:pPr>
      <w:r>
        <w:rPr>
          <w:rFonts w:ascii="Times New Roman" w:hAnsi="Times New Roman" w:eastAsia="Times New Roman"/>
          <w:b w:val="0"/>
          <w:i w:val="0"/>
          <w:sz w:val="24"/>
        </w:rPr>
        <w:t>Chapter Three presented the analysis, design, and methodology adopted for the Hostel Asset and Property Management System (HAPMS). This chapter demonstrates the completed system: it documents the development environment in which the system was built, describes how each module specified in Chapter Three's design was actually implemented, presents the system's user interface, and reports the testing carried out to verify that the implementation satisfies the requirements set out in Chapter One. It closes with a discussion of the results obtained, the advantages and limitations observed during development, and an honest account of how the system's testing measured up against the acceptance criteria defined in the project's Business Requirements Document. Screenshots and other figures referenced throughout this chapter are indicated with placeholders and will be inserted subsequently.</w:t>
      </w:r>
    </w:p>
    <w:p>
      <w:pPr>
        <w:spacing w:line="276" w:lineRule="auto" w:before="320" w:after="160"/>
        <w:jc w:val="both"/>
      </w:pPr>
      <w:r>
        <w:rPr>
          <w:rFonts w:ascii="Times New Roman" w:hAnsi="Times New Roman" w:eastAsia="Times New Roman"/>
          <w:b/>
          <w:i w:val="0"/>
          <w:sz w:val="24"/>
        </w:rPr>
        <w:t>4.2 Development Environment</w:t>
      </w:r>
    </w:p>
    <w:p>
      <w:pPr>
        <w:spacing w:line="276" w:lineRule="auto" w:before="0" w:after="200"/>
        <w:jc w:val="both"/>
      </w:pPr>
      <w:r>
        <w:rPr>
          <w:rFonts w:ascii="Times New Roman" w:hAnsi="Times New Roman" w:eastAsia="Times New Roman"/>
          <w:b w:val="0"/>
          <w:i w:val="0"/>
          <w:sz w:val="24"/>
        </w:rPr>
        <w:t>HAPMS was developed using the decoupled, three-tier architecture described in Chapter Three, with each tier built on a distinct, modern technology stack. The specific tools, languages, and libraries used are described below.</w:t>
      </w:r>
    </w:p>
    <w:p>
      <w:pPr>
        <w:spacing w:line="276" w:lineRule="auto" w:before="200" w:after="160"/>
        <w:jc w:val="both"/>
      </w:pPr>
      <w:r>
        <w:rPr>
          <w:rFonts w:ascii="Times New Roman" w:hAnsi="Times New Roman" w:eastAsia="Times New Roman"/>
          <w:b/>
          <w:i w:val="0"/>
          <w:sz w:val="24"/>
        </w:rPr>
        <w:t>Programming Languages</w:t>
      </w:r>
    </w:p>
    <w:p>
      <w:pPr>
        <w:spacing w:line="276" w:lineRule="auto" w:before="0" w:after="200"/>
        <w:jc w:val="both"/>
      </w:pPr>
      <w:r>
        <w:rPr>
          <w:rFonts w:ascii="Times New Roman" w:hAnsi="Times New Roman" w:eastAsia="Times New Roman"/>
          <w:b w:val="0"/>
          <w:i w:val="0"/>
          <w:sz w:val="24"/>
        </w:rPr>
        <w:t>The backend was written in Python (version 3.12 or later), chosen for its mature web-framework ecosystem and its readability, which was valuable given the business-rule-heavy nature of the system's logic. The frontend was written in TypeScript (version 5), a statically typed superset of JavaScript, chosen over plain JavaScript so that the shape of every API response and form payload could be checked by the compiler before the code ever reached the browser, reducing an entire class of runtime errors.</w:t>
      </w:r>
    </w:p>
    <w:p>
      <w:pPr>
        <w:spacing w:line="276" w:lineRule="auto" w:before="200" w:after="160"/>
        <w:jc w:val="both"/>
      </w:pPr>
      <w:r>
        <w:rPr>
          <w:rFonts w:ascii="Times New Roman" w:hAnsi="Times New Roman" w:eastAsia="Times New Roman"/>
          <w:b/>
          <w:i w:val="0"/>
          <w:sz w:val="24"/>
        </w:rPr>
        <w:t>Framework and Libraries</w:t>
      </w:r>
    </w:p>
    <w:p>
      <w:pPr>
        <w:spacing w:line="276" w:lineRule="auto" w:before="0" w:after="200"/>
        <w:jc w:val="both"/>
      </w:pPr>
      <w:r>
        <w:rPr>
          <w:rFonts w:ascii="Times New Roman" w:hAnsi="Times New Roman" w:eastAsia="Times New Roman"/>
          <w:b w:val="0"/>
          <w:i w:val="0"/>
          <w:sz w:val="24"/>
        </w:rPr>
        <w:t>On the backend, FastAPI (version 0.139 or later) was used as the web framework, selected for its native support for Python type hints, its automatic request-validation and interactive API documentation, and its asynchronous request handling. SQLAlchemy (version 2.0 or later) was used as the Object-Relational Mapper connecting the application to the database, and Alembic (version 1.18 or later) was used to generate and apply versioned database migrations as the schema evolved across the project's twelve development increments. Pydantic, via the pydantic-settings library, was used both for request/response schema validation and for typed, environment-variable-driven application configuration. Authentication was implemented with PyJWT for issuing and verifying JSON Web Tokens, and the bcrypt library for one-way password hashing; PyMySQL served as the underlying MySQL database driver, and Uvicorn served as the ASGI application server.</w:t>
      </w:r>
    </w:p>
    <w:p>
      <w:pPr>
        <w:spacing w:line="276" w:lineRule="auto" w:before="0" w:after="200"/>
        <w:jc w:val="both"/>
      </w:pPr>
      <w:r>
        <w:rPr>
          <w:rFonts w:ascii="Times New Roman" w:hAnsi="Times New Roman" w:eastAsia="Times New Roman"/>
          <w:b w:val="0"/>
          <w:i w:val="0"/>
          <w:sz w:val="24"/>
        </w:rPr>
        <w:t>On the frontend, Next.js (version 16.2), a React-based framework, was used together with React (version 19.2) itself, chosen for its file-system-based App Router, which mapped cleanly onto the system's role-based page structure (separate route trees for the Administrator, Porter, and Student dashboards). Tailwind CSS (version 4) was used for utility-first styling, avoiding the overhead of maintaining a separate stylesheet per component.</w:t>
      </w:r>
    </w:p>
    <w:p>
      <w:pPr>
        <w:spacing w:line="276" w:lineRule="auto" w:before="200" w:after="160"/>
        <w:jc w:val="both"/>
      </w:pPr>
      <w:r>
        <w:rPr>
          <w:rFonts w:ascii="Times New Roman" w:hAnsi="Times New Roman" w:eastAsia="Times New Roman"/>
          <w:b/>
          <w:i w:val="0"/>
          <w:sz w:val="24"/>
        </w:rPr>
        <w:t>Database</w:t>
      </w:r>
    </w:p>
    <w:p>
      <w:pPr>
        <w:spacing w:line="276" w:lineRule="auto" w:before="0" w:after="200"/>
        <w:jc w:val="both"/>
      </w:pPr>
      <w:r>
        <w:rPr>
          <w:rFonts w:ascii="Times New Roman" w:hAnsi="Times New Roman" w:eastAsia="Times New Roman"/>
          <w:b w:val="0"/>
          <w:i w:val="0"/>
          <w:sz w:val="24"/>
        </w:rPr>
        <w:t>MySQL (version 8.4) was used as the system's relational database management system, consistent with the schema design presented in Section 3.12, and was run, in development, inside a Docker/Podman container defined by the project's docker-compose configuration.</w:t>
      </w:r>
    </w:p>
    <w:p>
      <w:pPr>
        <w:spacing w:line="276" w:lineRule="auto" w:before="200" w:after="160"/>
        <w:jc w:val="both"/>
      </w:pPr>
      <w:r>
        <w:rPr>
          <w:rFonts w:ascii="Times New Roman" w:hAnsi="Times New Roman" w:eastAsia="Times New Roman"/>
          <w:b/>
          <w:i w:val="0"/>
          <w:sz w:val="24"/>
        </w:rPr>
        <w:t>Integrated Development Environment</w:t>
      </w:r>
    </w:p>
    <w:p>
      <w:pPr>
        <w:spacing w:line="276" w:lineRule="auto" w:before="0" w:after="200"/>
        <w:jc w:val="both"/>
      </w:pPr>
      <w:r>
        <w:rPr>
          <w:rFonts w:ascii="Times New Roman" w:hAnsi="Times New Roman" w:eastAsia="Times New Roman"/>
          <w:b w:val="0"/>
          <w:i w:val="0"/>
          <w:sz w:val="24"/>
        </w:rPr>
        <w:t>Visual Studio Code was used as the code editor for both the frontend and backend codebases throughout development.</w:t>
      </w:r>
    </w:p>
    <w:p>
      <w:pPr>
        <w:spacing w:line="276" w:lineRule="auto" w:before="200" w:after="160"/>
        <w:jc w:val="both"/>
      </w:pPr>
      <w:r>
        <w:rPr>
          <w:rFonts w:ascii="Times New Roman" w:hAnsi="Times New Roman" w:eastAsia="Times New Roman"/>
          <w:b/>
          <w:i w:val="0"/>
          <w:sz w:val="24"/>
        </w:rPr>
        <w:t>Operating System</w:t>
      </w:r>
    </w:p>
    <w:p>
      <w:pPr>
        <w:spacing w:line="276" w:lineRule="auto" w:before="0" w:after="200"/>
        <w:jc w:val="both"/>
      </w:pPr>
      <w:r>
        <w:rPr>
          <w:rFonts w:ascii="Times New Roman" w:hAnsi="Times New Roman" w:eastAsia="Times New Roman"/>
          <w:b w:val="0"/>
          <w:i w:val="0"/>
          <w:sz w:val="24"/>
        </w:rPr>
        <w:t>Development was carried out on a Linux-based operating system; because every tool in the stack described above is cross-platform, the system builds and runs equally on Windows, macOS, or Linux without modification.</w:t>
      </w:r>
    </w:p>
    <w:p>
      <w:pPr>
        <w:spacing w:line="276" w:lineRule="auto" w:before="200" w:after="160"/>
        <w:jc w:val="both"/>
      </w:pPr>
      <w:r>
        <w:rPr>
          <w:rFonts w:ascii="Times New Roman" w:hAnsi="Times New Roman" w:eastAsia="Times New Roman"/>
          <w:b/>
          <w:i w:val="0"/>
          <w:sz w:val="24"/>
        </w:rPr>
        <w:t>Deployment Environment</w:t>
      </w:r>
    </w:p>
    <w:p>
      <w:pPr>
        <w:spacing w:line="276" w:lineRule="auto" w:before="0" w:after="200"/>
        <w:jc w:val="both"/>
      </w:pPr>
      <w:r>
        <w:rPr>
          <w:rFonts w:ascii="Times New Roman" w:hAnsi="Times New Roman" w:eastAsia="Times New Roman"/>
          <w:b w:val="0"/>
          <w:i w:val="0"/>
          <w:sz w:val="24"/>
        </w:rPr>
        <w:t>For demonstration purposes, the frontend was deployed to Vercel, a hosting platform for Next.js applications, while the backend continued to run on a development machine and was exposed to the public internet through an ngrok tunnel. This lightweight arrangement allowed the deployed frontend to be reached and tested from devices other than the development machine itself, but it is a demonstration convenience rather than a permanent production hosting arrangement: the backend depends on the development machine remaining powered on and the tunnel remaining active, and it was not intended to be, and is not, the system's long-term deployment target.</w:t>
      </w:r>
    </w:p>
    <w:p>
      <w:pPr>
        <w:spacing w:line="276" w:lineRule="auto" w:before="320" w:after="160"/>
        <w:jc w:val="both"/>
      </w:pPr>
      <w:r>
        <w:rPr>
          <w:rFonts w:ascii="Times New Roman" w:hAnsi="Times New Roman" w:eastAsia="Times New Roman"/>
          <w:b/>
          <w:i w:val="0"/>
          <w:sz w:val="24"/>
        </w:rPr>
        <w:t>4.3 System Implementation</w:t>
      </w:r>
    </w:p>
    <w:p>
      <w:pPr>
        <w:spacing w:line="276" w:lineRule="auto" w:before="0" w:after="200"/>
        <w:jc w:val="both"/>
      </w:pPr>
      <w:r>
        <w:rPr>
          <w:rFonts w:ascii="Times New Roman" w:hAnsi="Times New Roman" w:eastAsia="Times New Roman"/>
          <w:b w:val="0"/>
          <w:i w:val="0"/>
          <w:sz w:val="24"/>
        </w:rPr>
        <w:t>Consistent with the Incremental Model adopted in Section 3.3, the system was implemented as a sequence of modules, each corresponding to one or more of the increments described there. Every module follows the same layered pattern on the backend — a router function handles the HTTP request and response shape, delegating any non-trivial business rule to a dedicated service function, which in turn operates on SQLAlchemy model instances — and is paired with a corresponding Next.js page or set of pages on the frontend, communicating with its backend counterpart through the shared "apiFetch" client wrapper described in Section 3.11. How each module was implemented is described below.</w:t>
      </w:r>
    </w:p>
    <w:p>
      <w:pPr>
        <w:spacing w:line="276" w:lineRule="auto" w:before="200" w:after="160"/>
        <w:jc w:val="both"/>
      </w:pPr>
      <w:r>
        <w:rPr>
          <w:rFonts w:ascii="Times New Roman" w:hAnsi="Times New Roman" w:eastAsia="Times New Roman"/>
          <w:b/>
          <w:i w:val="0"/>
          <w:sz w:val="24"/>
        </w:rPr>
        <w:t>Authentication and Role-Based Access Control Module</w:t>
      </w:r>
    </w:p>
    <w:p>
      <w:pPr>
        <w:spacing w:line="276" w:lineRule="auto" w:before="0" w:after="200"/>
        <w:jc w:val="both"/>
      </w:pPr>
      <w:r>
        <w:rPr>
          <w:rFonts w:ascii="Times New Roman" w:hAnsi="Times New Roman" w:eastAsia="Times New Roman"/>
          <w:b w:val="0"/>
          <w:i w:val="0"/>
          <w:sz w:val="24"/>
        </w:rPr>
        <w:t>This module issues a JSON Web Token on successful login, containing the authenticated user's identifier and role and a fixed expiry. A single, reusable FastAPI dependency decodes and verifies this token on every subsequent request, loads the corresponding user record, and rejects the request with a 401 status where the token is missing, invalid, or expired. A second dependency, built on top of the first, restricts a route to one or more specific roles and rejects any authenticated user of the wrong role with a 403 status. Every protected route in every other module described below is guarded by this pair of dependencies.</w:t>
      </w:r>
    </w:p>
    <w:p>
      <w:pPr>
        <w:spacing w:line="276" w:lineRule="auto" w:before="200" w:after="160"/>
        <w:jc w:val="both"/>
      </w:pPr>
      <w:r>
        <w:rPr>
          <w:rFonts w:ascii="Times New Roman" w:hAnsi="Times New Roman" w:eastAsia="Times New Roman"/>
          <w:b/>
          <w:i w:val="0"/>
          <w:sz w:val="24"/>
        </w:rPr>
        <w:t>Administrator Configuration Module</w:t>
      </w:r>
    </w:p>
    <w:p>
      <w:pPr>
        <w:spacing w:line="276" w:lineRule="auto" w:before="0" w:after="200"/>
        <w:jc w:val="both"/>
      </w:pPr>
      <w:r>
        <w:rPr>
          <w:rFonts w:ascii="Times New Roman" w:hAnsi="Times New Roman" w:eastAsia="Times New Roman"/>
          <w:b w:val="0"/>
          <w:i w:val="0"/>
          <w:sz w:val="24"/>
        </w:rPr>
        <w:t>This module gives the Administrator centralised control over the system's structural data. Hostel halls are not created through the API at all: because the set of eleven halls at the University of Benin is fixed and does not change over time, they are populated once by a structural seed script, and the Administrator's Halls page instead presents them as read-only cards, each showing the hall's name, its derived Regular/Special category, its room count, and a short summary of its typical asset composition. Rooms, by contrast, do change over time as new rooms are brought into use, and are created by the Administrator through a form scoped to a chosen hall, with room capacity derived automatically from that hall's type rather than entered manually. The same module covers the creation and deactivation of Porter and Student user accounts, the assignment of a Porter to one or more rooms, and the creation and closing of hostel sessions, the last of which is rejected with a 409 status and a list of the specific rooms still outstanding if any room under that session has not yet completed Session-End Verification.</w:t>
      </w:r>
    </w:p>
    <w:p>
      <w:pPr>
        <w:spacing w:line="276" w:lineRule="auto" w:before="200" w:after="160"/>
        <w:jc w:val="both"/>
      </w:pPr>
      <w:r>
        <w:rPr>
          <w:rFonts w:ascii="Times New Roman" w:hAnsi="Times New Roman" w:eastAsia="Times New Roman"/>
          <w:b/>
          <w:i w:val="0"/>
          <w:sz w:val="24"/>
        </w:rPr>
        <w:t>Porter Baseline Entry Module</w:t>
      </w:r>
    </w:p>
    <w:p>
      <w:pPr>
        <w:spacing w:line="276" w:lineRule="auto" w:before="0" w:after="200"/>
        <w:jc w:val="both"/>
      </w:pPr>
      <w:r>
        <w:rPr>
          <w:rFonts w:ascii="Times New Roman" w:hAnsi="Times New Roman" w:eastAsia="Times New Roman"/>
          <w:b w:val="0"/>
          <w:i w:val="0"/>
          <w:sz w:val="24"/>
        </w:rPr>
        <w:t>This module implements the Baseline Entry Form described in Section 3.13. On opening a room, the Porter is presented only with the asset types valid for that room's hall type, resolved by joining the room's hall against the hall_asset_rules reference table; the chair-quantity field is automatically pre-filled to match whatever quantity the Porter enters for tables, per the chair-to-table matching business rule, though the Porter may still override it. Submitting the form creates a Room Inventory Baseline and its line items in a single transaction; attempting to create a second baseline for a room that already has an open, unlocked baseline in the active session is rejected with a 409 status, enforced by a unique database constraint on the combination of room and session rather than by an application-level check alone.</w:t>
      </w:r>
    </w:p>
    <w:p>
      <w:pPr>
        <w:spacing w:line="276" w:lineRule="auto" w:before="200" w:after="160"/>
        <w:jc w:val="both"/>
      </w:pPr>
      <w:r>
        <w:rPr>
          <w:rFonts w:ascii="Times New Roman" w:hAnsi="Times New Roman" w:eastAsia="Times New Roman"/>
          <w:b/>
          <w:i w:val="0"/>
          <w:sz w:val="24"/>
        </w:rPr>
        <w:t>Student Onboarding and Room View Module</w:t>
      </w:r>
    </w:p>
    <w:p>
      <w:pPr>
        <w:spacing w:line="276" w:lineRule="auto" w:before="0" w:after="200"/>
        <w:jc w:val="both"/>
      </w:pPr>
      <w:r>
        <w:rPr>
          <w:rFonts w:ascii="Times New Roman" w:hAnsi="Times New Roman" w:eastAsia="Times New Roman"/>
          <w:b w:val="0"/>
          <w:i w:val="0"/>
          <w:sz w:val="24"/>
        </w:rPr>
        <w:t>This module implements the manual Kofa bridge: on first login, a Student selects their allocated room from a dropdown populated from the Administrator's existing room records, rather than typing a free-text value, which guarantees that every allocation refers to a real, valid room. Once allocated, the Student's room view presents the room's recorded baseline split into the "My Corner" and "Shared Room Items" groupings, derived from each asset type's sign_off_group value, together with the current sign-off status of each grouping.</w:t>
      </w:r>
    </w:p>
    <w:p>
      <w:pPr>
        <w:spacing w:line="276" w:lineRule="auto" w:before="200" w:after="160"/>
        <w:jc w:val="both"/>
      </w:pPr>
      <w:r>
        <w:rPr>
          <w:rFonts w:ascii="Times New Roman" w:hAnsi="Times New Roman" w:eastAsia="Times New Roman"/>
          <w:b/>
          <w:i w:val="0"/>
          <w:sz w:val="24"/>
        </w:rPr>
        <w:t>Student Sign-off and Dispute Handling Module</w:t>
      </w:r>
    </w:p>
    <w:p>
      <w:pPr>
        <w:spacing w:line="276" w:lineRule="auto" w:before="0" w:after="200"/>
        <w:jc w:val="both"/>
      </w:pPr>
      <w:r>
        <w:rPr>
          <w:rFonts w:ascii="Times New Roman" w:hAnsi="Times New Roman" w:eastAsia="Times New Roman"/>
          <w:b w:val="0"/>
          <w:i w:val="0"/>
          <w:sz w:val="24"/>
        </w:rPr>
        <w:t>This module allows a Student to submit an independent sign-off for the corner grouping and the shared grouping of their room's baseline. A sign-off may be submitted with a status of confirmed or contested; where contested, a free-text comment is required and is stored alongside the sign-off as a permanent dispute note. A contested sign-off is treated identically to a confirmed one for every subsequent workflow purpose — it does not block session progression — and the shared grouping is considered confirmed for reporting purposes as soon as any one occupant of the room has signed off on it, regardless of status, while the corner grouping remains tracked individually per student.</w:t>
      </w:r>
    </w:p>
    <w:p>
      <w:pPr>
        <w:spacing w:line="276" w:lineRule="auto" w:before="200" w:after="160"/>
        <w:jc w:val="both"/>
      </w:pPr>
      <w:r>
        <w:rPr>
          <w:rFonts w:ascii="Times New Roman" w:hAnsi="Times New Roman" w:eastAsia="Times New Roman"/>
          <w:b/>
          <w:i w:val="0"/>
          <w:sz w:val="24"/>
        </w:rPr>
        <w:t>Condition Reports and History Module</w:t>
      </w:r>
    </w:p>
    <w:p>
      <w:pPr>
        <w:spacing w:line="276" w:lineRule="auto" w:before="0" w:after="200"/>
        <w:jc w:val="both"/>
      </w:pPr>
      <w:r>
        <w:rPr>
          <w:rFonts w:ascii="Times New Roman" w:hAnsi="Times New Roman" w:eastAsia="Times New Roman"/>
          <w:b w:val="0"/>
          <w:i w:val="0"/>
          <w:sz w:val="24"/>
        </w:rPr>
        <w:t>This module allows a Student to submit a free-text condition report, optionally tagged to a specific asset type, at any point during their occupancy, and exposes a read-only history of the Student's own past session allocations, sign-offs, and condition reports. Unlike a sign-off, a condition report is never blocked by a locked baseline, since it is an additive record rather than an edit to the baseline itself.</w:t>
      </w:r>
    </w:p>
    <w:p>
      <w:pPr>
        <w:spacing w:line="276" w:lineRule="auto" w:before="200" w:after="160"/>
        <w:jc w:val="both"/>
      </w:pPr>
      <w:r>
        <w:rPr>
          <w:rFonts w:ascii="Times New Roman" w:hAnsi="Times New Roman" w:eastAsia="Times New Roman"/>
          <w:b/>
          <w:i w:val="0"/>
          <w:sz w:val="24"/>
        </w:rPr>
        <w:t>Session-End Verification and Locking Module</w:t>
      </w:r>
    </w:p>
    <w:p>
      <w:pPr>
        <w:spacing w:line="276" w:lineRule="auto" w:before="0" w:after="200"/>
        <w:jc w:val="both"/>
      </w:pPr>
      <w:r>
        <w:rPr>
          <w:rFonts w:ascii="Times New Roman" w:hAnsi="Times New Roman" w:eastAsia="Times New Roman"/>
          <w:b w:val="0"/>
          <w:i w:val="0"/>
          <w:sz w:val="24"/>
        </w:rPr>
        <w:t>This module implements the Porter's Session-End Verification screen and the automated discrepancy-flagging algorithm presented in Section 3.15. For each baseline item, the Porter enters the item's current quantity and condition, and the backend computes a flag of ok, missing, damaged, or quantity_mismatch according to that algorithm. Submitting a verification is executed as a single transaction that both creates the verification and its items and sets the baseline's locked attribute to true; every subsequent attempt to edit that baseline or to create or modify a sign-off against it is rejected with a 409 status, which was verified directly by automated tests described in Section 4.5.</w:t>
      </w:r>
    </w:p>
    <w:p>
      <w:pPr>
        <w:spacing w:line="276" w:lineRule="auto" w:before="200" w:after="160"/>
        <w:jc w:val="both"/>
      </w:pPr>
      <w:r>
        <w:rPr>
          <w:rFonts w:ascii="Times New Roman" w:hAnsi="Times New Roman" w:eastAsia="Times New Roman"/>
          <w:b/>
          <w:i w:val="0"/>
          <w:sz w:val="24"/>
        </w:rPr>
        <w:t>Administrator Reporting and Audit Trail Module</w:t>
      </w:r>
    </w:p>
    <w:p>
      <w:pPr>
        <w:spacing w:line="276" w:lineRule="auto" w:before="0" w:after="200"/>
        <w:jc w:val="both"/>
      </w:pPr>
      <w:r>
        <w:rPr>
          <w:rFonts w:ascii="Times New Roman" w:hAnsi="Times New Roman" w:eastAsia="Times New Roman"/>
          <w:b w:val="0"/>
          <w:i w:val="0"/>
          <w:sz w:val="24"/>
        </w:rPr>
        <w:t>This module presents the Administrator's dashboard summary of total rooms and total flagged issues, unfiltered list views of every baseline and every verification recorded across all halls and sessions, and a single, reverse-chronological audit trail recording every significant action taken anywhere in the system, including the text of any dispute comment attached to a contested sign-off.</w:t>
      </w:r>
    </w:p>
    <w:p>
      <w:pPr>
        <w:spacing w:line="276" w:lineRule="auto" w:before="200" w:after="160"/>
        <w:jc w:val="both"/>
      </w:pPr>
      <w:r>
        <w:rPr>
          <w:rFonts w:ascii="Times New Roman" w:hAnsi="Times New Roman" w:eastAsia="Times New Roman"/>
          <w:b/>
          <w:i w:val="0"/>
          <w:sz w:val="24"/>
        </w:rPr>
        <w:t>Pending-Action Indicators Module</w:t>
      </w:r>
    </w:p>
    <w:p>
      <w:pPr>
        <w:spacing w:line="276" w:lineRule="auto" w:before="0" w:after="200"/>
        <w:jc w:val="both"/>
      </w:pPr>
      <w:r>
        <w:rPr>
          <w:rFonts w:ascii="Times New Roman" w:hAnsi="Times New Roman" w:eastAsia="Times New Roman"/>
          <w:b w:val="0"/>
          <w:i w:val="0"/>
          <w:sz w:val="24"/>
        </w:rPr>
        <w:t>This conditional module, described in Section 3.11, surfaces outstanding actions to each role on login without requiring any new database table: a Student's pending indicator is derived from the absence of a sign-off row for either grouping of their active baseline, a Porter's pending indicator is derived from the absence of a baseline or an unlocked baseline on an assigned room, and the Administrator's pending count is derived from the number of rooms in the active session without a complete set of sign-offs across their current occupants.</w:t>
      </w:r>
    </w:p>
    <w:p>
      <w:pPr>
        <w:spacing w:line="276" w:lineRule="auto" w:before="320" w:after="160"/>
        <w:jc w:val="both"/>
      </w:pPr>
      <w:r>
        <w:rPr>
          <w:rFonts w:ascii="Times New Roman" w:hAnsi="Times New Roman" w:eastAsia="Times New Roman"/>
          <w:b/>
          <w:i w:val="0"/>
          <w:sz w:val="24"/>
        </w:rPr>
        <w:t>4.4 User Interface</w:t>
      </w:r>
    </w:p>
    <w:p>
      <w:pPr>
        <w:spacing w:line="276" w:lineRule="auto" w:before="0" w:after="200"/>
        <w:jc w:val="both"/>
      </w:pPr>
      <w:r>
        <w:rPr>
          <w:rFonts w:ascii="Times New Roman" w:hAnsi="Times New Roman" w:eastAsia="Times New Roman"/>
          <w:b w:val="0"/>
          <w:i w:val="0"/>
          <w:sz w:val="24"/>
        </w:rPr>
        <w:t>The system presents a distinct set of screens to each of its three roles, consistent with the role-based access control described in Section 4.3. Screenshots of the principal screens are provided as figures below.</w:t>
      </w:r>
    </w:p>
    <w:p>
      <w:pPr>
        <w:spacing w:line="276" w:lineRule="auto" w:before="80" w:after="280"/>
        <w:jc w:val="center"/>
      </w:pPr>
      <w:r>
        <w:rPr>
          <w:rFonts w:ascii="Times New Roman" w:hAnsi="Times New Roman" w:eastAsia="Times New Roman"/>
          <w:b w:val="0"/>
          <w:i/>
          <w:sz w:val="24"/>
        </w:rPr>
        <w:t>[Figure 4.1: Login Page — TO BE INSERTED]</w:t>
      </w:r>
    </w:p>
    <w:p>
      <w:pPr>
        <w:spacing w:line="276" w:lineRule="auto" w:before="80" w:after="280"/>
        <w:jc w:val="center"/>
      </w:pPr>
      <w:r>
        <w:rPr>
          <w:rFonts w:ascii="Times New Roman" w:hAnsi="Times New Roman" w:eastAsia="Times New Roman"/>
          <w:b w:val="0"/>
          <w:i/>
          <w:sz w:val="24"/>
        </w:rPr>
        <w:t>[Figure 4.2: Administrator Dashboard — TO BE INSERTED]</w:t>
      </w:r>
    </w:p>
    <w:p>
      <w:pPr>
        <w:spacing w:line="276" w:lineRule="auto" w:before="80" w:after="280"/>
        <w:jc w:val="center"/>
      </w:pPr>
      <w:r>
        <w:rPr>
          <w:rFonts w:ascii="Times New Roman" w:hAnsi="Times New Roman" w:eastAsia="Times New Roman"/>
          <w:b w:val="0"/>
          <w:i/>
          <w:sz w:val="24"/>
        </w:rPr>
        <w:t>[Figure 4.3: Administrator Halls Page — TO BE INSERTED]</w:t>
      </w:r>
    </w:p>
    <w:p>
      <w:pPr>
        <w:spacing w:line="276" w:lineRule="auto" w:before="80" w:after="280"/>
        <w:jc w:val="center"/>
      </w:pPr>
      <w:r>
        <w:rPr>
          <w:rFonts w:ascii="Times New Roman" w:hAnsi="Times New Roman" w:eastAsia="Times New Roman"/>
          <w:b w:val="0"/>
          <w:i/>
          <w:sz w:val="24"/>
        </w:rPr>
        <w:t>[Figure 4.4: Administrator Rooms Page — TO BE INSERTED]</w:t>
      </w:r>
    </w:p>
    <w:p>
      <w:pPr>
        <w:spacing w:line="276" w:lineRule="auto" w:before="80" w:after="280"/>
        <w:jc w:val="center"/>
      </w:pPr>
      <w:r>
        <w:rPr>
          <w:rFonts w:ascii="Times New Roman" w:hAnsi="Times New Roman" w:eastAsia="Times New Roman"/>
          <w:b w:val="0"/>
          <w:i/>
          <w:sz w:val="24"/>
        </w:rPr>
        <w:t>[Figure 4.5: Administrator Users Page — TO BE INSERTED]</w:t>
      </w:r>
    </w:p>
    <w:p>
      <w:pPr>
        <w:spacing w:line="276" w:lineRule="auto" w:before="80" w:after="280"/>
        <w:jc w:val="center"/>
      </w:pPr>
      <w:r>
        <w:rPr>
          <w:rFonts w:ascii="Times New Roman" w:hAnsi="Times New Roman" w:eastAsia="Times New Roman"/>
          <w:b w:val="0"/>
          <w:i/>
          <w:sz w:val="24"/>
        </w:rPr>
        <w:t>[Figure 4.6: Administrator Sessions Page — TO BE INSERTED]</w:t>
      </w:r>
    </w:p>
    <w:p>
      <w:pPr>
        <w:spacing w:line="276" w:lineRule="auto" w:before="80" w:after="280"/>
        <w:jc w:val="center"/>
      </w:pPr>
      <w:r>
        <w:rPr>
          <w:rFonts w:ascii="Times New Roman" w:hAnsi="Times New Roman" w:eastAsia="Times New Roman"/>
          <w:b w:val="0"/>
          <w:i/>
          <w:sz w:val="24"/>
        </w:rPr>
        <w:t>[Figure 4.7: Administrator Reports Page — TO BE INSERTED]</w:t>
      </w:r>
    </w:p>
    <w:p>
      <w:pPr>
        <w:spacing w:line="276" w:lineRule="auto" w:before="80" w:after="280"/>
        <w:jc w:val="center"/>
      </w:pPr>
      <w:r>
        <w:rPr>
          <w:rFonts w:ascii="Times New Roman" w:hAnsi="Times New Roman" w:eastAsia="Times New Roman"/>
          <w:b w:val="0"/>
          <w:i/>
          <w:sz w:val="24"/>
        </w:rPr>
        <w:t>[Figure 4.8: Administrator Audit Trail Page — TO BE INSERTED]</w:t>
      </w:r>
    </w:p>
    <w:p>
      <w:pPr>
        <w:spacing w:line="276" w:lineRule="auto" w:before="80" w:after="280"/>
        <w:jc w:val="center"/>
      </w:pPr>
      <w:r>
        <w:rPr>
          <w:rFonts w:ascii="Times New Roman" w:hAnsi="Times New Roman" w:eastAsia="Times New Roman"/>
          <w:b w:val="0"/>
          <w:i/>
          <w:sz w:val="24"/>
        </w:rPr>
        <w:t>[Figure 4.9: Porter My Assigned Rooms Page — TO BE INSERTED]</w:t>
      </w:r>
    </w:p>
    <w:p>
      <w:pPr>
        <w:spacing w:line="276" w:lineRule="auto" w:before="80" w:after="280"/>
        <w:jc w:val="center"/>
      </w:pPr>
      <w:r>
        <w:rPr>
          <w:rFonts w:ascii="Times New Roman" w:hAnsi="Times New Roman" w:eastAsia="Times New Roman"/>
          <w:b w:val="0"/>
          <w:i/>
          <w:sz w:val="24"/>
        </w:rPr>
        <w:t>[Figure 4.10: Porter Baseline Entry Form — TO BE INSERTED]</w:t>
      </w:r>
    </w:p>
    <w:p>
      <w:pPr>
        <w:spacing w:line="276" w:lineRule="auto" w:before="80" w:after="280"/>
        <w:jc w:val="center"/>
      </w:pPr>
      <w:r>
        <w:rPr>
          <w:rFonts w:ascii="Times New Roman" w:hAnsi="Times New Roman" w:eastAsia="Times New Roman"/>
          <w:b w:val="0"/>
          <w:i/>
          <w:sz w:val="24"/>
        </w:rPr>
        <w:t>[Figure 4.11: Porter Session-End Verification Screen — TO BE INSERTED]</w:t>
      </w:r>
    </w:p>
    <w:p>
      <w:pPr>
        <w:spacing w:line="276" w:lineRule="auto" w:before="80" w:after="280"/>
        <w:jc w:val="center"/>
      </w:pPr>
      <w:r>
        <w:rPr>
          <w:rFonts w:ascii="Times New Roman" w:hAnsi="Times New Roman" w:eastAsia="Times New Roman"/>
          <w:b w:val="0"/>
          <w:i/>
          <w:sz w:val="24"/>
        </w:rPr>
        <w:t>[Figure 4.12: Student My Room Page — TO BE INSERTED]</w:t>
      </w:r>
    </w:p>
    <w:p>
      <w:pPr>
        <w:spacing w:line="276" w:lineRule="auto" w:before="80" w:after="280"/>
        <w:jc w:val="center"/>
      </w:pPr>
      <w:r>
        <w:rPr>
          <w:rFonts w:ascii="Times New Roman" w:hAnsi="Times New Roman" w:eastAsia="Times New Roman"/>
          <w:b w:val="0"/>
          <w:i/>
          <w:sz w:val="24"/>
        </w:rPr>
        <w:t>[Figure 4.13: Student Sign-off Screen — TO BE INSERTED]</w:t>
      </w:r>
    </w:p>
    <w:p>
      <w:pPr>
        <w:spacing w:line="276" w:lineRule="auto" w:before="80" w:after="280"/>
        <w:jc w:val="center"/>
      </w:pPr>
      <w:r>
        <w:rPr>
          <w:rFonts w:ascii="Times New Roman" w:hAnsi="Times New Roman" w:eastAsia="Times New Roman"/>
          <w:b w:val="0"/>
          <w:i/>
          <w:sz w:val="24"/>
        </w:rPr>
        <w:t>[Figure 4.14: Student Condition Report Form — TO BE INSERTED]</w:t>
      </w:r>
    </w:p>
    <w:p>
      <w:pPr>
        <w:spacing w:line="276" w:lineRule="auto" w:before="80" w:after="280"/>
        <w:jc w:val="center"/>
      </w:pPr>
      <w:r>
        <w:rPr>
          <w:rFonts w:ascii="Times New Roman" w:hAnsi="Times New Roman" w:eastAsia="Times New Roman"/>
          <w:b w:val="0"/>
          <w:i/>
          <w:sz w:val="24"/>
        </w:rPr>
        <w:t>[Figure 4.15: Student History Page — TO BE INSERTED]</w:t>
      </w:r>
    </w:p>
    <w:p>
      <w:pPr>
        <w:spacing w:line="276" w:lineRule="auto" w:before="320" w:after="160"/>
        <w:jc w:val="both"/>
      </w:pPr>
      <w:r>
        <w:rPr>
          <w:rFonts w:ascii="Times New Roman" w:hAnsi="Times New Roman" w:eastAsia="Times New Roman"/>
          <w:b/>
          <w:i w:val="0"/>
          <w:sz w:val="24"/>
        </w:rPr>
        <w:t>4.5 Testing</w:t>
      </w:r>
    </w:p>
    <w:p>
      <w:pPr>
        <w:spacing w:line="276" w:lineRule="auto" w:before="0" w:after="200"/>
        <w:jc w:val="both"/>
      </w:pPr>
      <w:r>
        <w:rPr>
          <w:rFonts w:ascii="Times New Roman" w:hAnsi="Times New Roman" w:eastAsia="Times New Roman"/>
          <w:b w:val="0"/>
          <w:i w:val="0"/>
          <w:sz w:val="24"/>
        </w:rPr>
        <w:t>Testing of HAPMS followed the conventional progression from isolated unit-level checks through to a full, cross-role system walkthrough. Consistent with the project's deliberate convention of testing against a real MySQL database rather than a mocked one, every automated test below exercises the system's actual persistence layer, not a simulated substitute.</w:t>
      </w:r>
    </w:p>
    <w:p>
      <w:pPr>
        <w:spacing w:line="276" w:lineRule="auto" w:before="200" w:after="160"/>
        <w:jc w:val="both"/>
      </w:pPr>
      <w:r>
        <w:rPr>
          <w:rFonts w:ascii="Times New Roman" w:hAnsi="Times New Roman" w:eastAsia="Times New Roman"/>
          <w:b/>
          <w:i w:val="0"/>
          <w:sz w:val="24"/>
        </w:rPr>
        <w:t>Unit Testing</w:t>
      </w:r>
    </w:p>
    <w:p>
      <w:pPr>
        <w:spacing w:line="276" w:lineRule="auto" w:before="0" w:after="200"/>
        <w:jc w:val="both"/>
      </w:pPr>
      <w:r>
        <w:rPr>
          <w:rFonts w:ascii="Times New Roman" w:hAnsi="Times New Roman" w:eastAsia="Times New Roman"/>
          <w:b w:val="0"/>
          <w:i w:val="0"/>
          <w:sz w:val="24"/>
        </w:rPr>
        <w:t>Unit testing focused on the system's single most important item of pure business logic: the discrepancy-flagging function underlying the algorithm presented in Section 3.15. Seven automated tests verify this function in isolation, independent of the database or the web framework, covering every branch of its decision logic: that a missing item takes priority over every other condition; that an item newly reported as damaged is correctly flagged; that an item already recorded as damaged at baseline is not re-flagged for the same condition; that a shortfall in quantity is flagged; that an increase in quantity is not flagged; that matching quantity and condition produce an ok flag; and that a damaged-condition check correctly takes priority over, and is not masked by, a simultaneous quantity shortfall.</w:t>
      </w:r>
    </w:p>
    <w:p>
      <w:pPr>
        <w:spacing w:line="276" w:lineRule="auto" w:before="200" w:after="160"/>
        <w:jc w:val="both"/>
      </w:pPr>
      <w:r>
        <w:rPr>
          <w:rFonts w:ascii="Times New Roman" w:hAnsi="Times New Roman" w:eastAsia="Times New Roman"/>
          <w:b/>
          <w:i w:val="0"/>
          <w:sz w:val="24"/>
        </w:rPr>
        <w:t>Integration Testing</w:t>
      </w:r>
    </w:p>
    <w:p>
      <w:pPr>
        <w:spacing w:line="276" w:lineRule="auto" w:before="0" w:after="200"/>
        <w:jc w:val="both"/>
      </w:pPr>
      <w:r>
        <w:rPr>
          <w:rFonts w:ascii="Times New Roman" w:hAnsi="Times New Roman" w:eastAsia="Times New Roman"/>
          <w:b w:val="0"/>
          <w:i w:val="0"/>
          <w:sz w:val="24"/>
        </w:rPr>
        <w:t>Integration testing verified that the system's layers — HTTP routing, role-based access control, business services, and the database — work correctly together. Nine automated tests, run through FastAPI's test client against the real development database, verify role-based data scoping (that a Porter cannot reach any Administrator route, that a Student cannot reach any Administrator route, that an unauthenticated request is rejected with 401 rather than 403, that a Porter cannot fetch or act on a room they are not assigned to, and that a Porter cannot view or verify another Porter's baseline) and session-lifecycle rules (that a duplicate baseline for a room with an already-open baseline is rejected with a friendly 409 rather than a raw database error, that a session cannot be closed while any of its rooms remains unverified and can be closed once every room is verified, and that creating a second active session is rejected).</w:t>
      </w:r>
    </w:p>
    <w:p>
      <w:pPr>
        <w:spacing w:line="276" w:lineRule="auto" w:before="200" w:after="160"/>
        <w:jc w:val="both"/>
      </w:pPr>
      <w:r>
        <w:rPr>
          <w:rFonts w:ascii="Times New Roman" w:hAnsi="Times New Roman" w:eastAsia="Times New Roman"/>
          <w:b/>
          <w:i w:val="0"/>
          <w:sz w:val="24"/>
        </w:rPr>
        <w:t>System Testing</w:t>
      </w:r>
    </w:p>
    <w:p>
      <w:pPr>
        <w:spacing w:line="276" w:lineRule="auto" w:before="0" w:after="200"/>
        <w:jc w:val="both"/>
      </w:pPr>
      <w:r>
        <w:rPr>
          <w:rFonts w:ascii="Times New Roman" w:hAnsi="Times New Roman" w:eastAsia="Times New Roman"/>
          <w:b w:val="0"/>
          <w:i w:val="0"/>
          <w:sz w:val="24"/>
        </w:rPr>
        <w:t>System testing exercised the complete, cross-role lifecycle of a hostel room in a single continuous run, rather than testing any one layer or module in isolation. A scripted, end-to-end scenario walked through hall and room creation with derived category and capacity, Porter and Student account creation, Porter-room assignment, session opening (including rejection of a second active session), category-filtered asset-type retrieval, baseline recording (including rejection of a duplicate baseline), Student room allocation, the corner/shared split room view with its pending indicator, sign-off (a confirmed sign-off and a contested sign-off carrying a dispute comment), a second occupant's independent sign-off correctly flipping the room's shared-confirmed status, a condition report appearing in that student's history, Session-End Verification producing all three flag types — missing, damaged, and quantity-mismatch — in a single submission, enforcement of record locking after verification, the Administrator dashboard's flagged count, visibility of the dispute comment in the audit log, and the session-close gate, first blocked with the exact unverified room identified and then succeeding once that room was verified. Twenty-four of twenty-four assertions in this scenario passed. The same scenario was additionally exercised manually, screen by screen, in the browser, across all three roles, following a written test workflow prepared for that purpose, to confirm that the system's behaviour was correct not only at the API level but in the actual user interface a Porter, Student, or Administrator would use.</w:t>
      </w:r>
    </w:p>
    <w:p>
      <w:pPr>
        <w:spacing w:line="276" w:lineRule="auto" w:before="200" w:after="160"/>
        <w:jc w:val="both"/>
      </w:pPr>
      <w:r>
        <w:rPr>
          <w:rFonts w:ascii="Times New Roman" w:hAnsi="Times New Roman" w:eastAsia="Times New Roman"/>
          <w:b/>
          <w:i w:val="0"/>
          <w:sz w:val="24"/>
        </w:rPr>
        <w:t>User Acceptance Testing</w:t>
      </w:r>
    </w:p>
    <w:p>
      <w:pPr>
        <w:spacing w:line="276" w:lineRule="auto" w:before="0" w:after="200"/>
        <w:jc w:val="both"/>
      </w:pPr>
      <w:r>
        <w:rPr>
          <w:rFonts w:ascii="Times New Roman" w:hAnsi="Times New Roman" w:eastAsia="Times New Roman"/>
          <w:b w:val="0"/>
          <w:i w:val="0"/>
          <w:sz w:val="24"/>
        </w:rPr>
        <w:t>Formal User Acceptance Testing, in the sense of having real hostel administrators and students independently exercise the deployed system and provide feedback, was not conducted within the timeline of this project. A live, permanently hosted deployment was not pursued — the demonstration deployment described in Section 4.2 was set up late in the project specifically to allow the system to be reached from a device other than the development machine, not to support an extended acceptance-testing period with external participants. In its place, the system-testing walkthrough described above — an internal, developer-conducted exercise of the same acceptance criteria a User Acceptance Test would cover, drawn directly from the success criteria in the project's Business Requirements Document — served as the closest verification actually performed. This is identified explicitly as a limitation of the current work in Section 4.8, and formal User Acceptance Testing with real hostel staff and students is recommended as a next step before any live deployment of the system.</w:t>
      </w:r>
    </w:p>
    <w:p>
      <w:pPr>
        <w:spacing w:line="276" w:lineRule="auto" w:before="320" w:after="160"/>
        <w:jc w:val="both"/>
      </w:pPr>
      <w:r>
        <w:rPr>
          <w:rFonts w:ascii="Times New Roman" w:hAnsi="Times New Roman" w:eastAsia="Times New Roman"/>
          <w:b/>
          <w:i w:val="0"/>
          <w:sz w:val="24"/>
        </w:rPr>
        <w:t>4.6 Test Cases</w:t>
      </w:r>
    </w:p>
    <w:p>
      <w:pPr>
        <w:spacing w:line="276" w:lineRule="auto" w:before="0" w:after="200"/>
        <w:jc w:val="both"/>
      </w:pPr>
      <w:r>
        <w:rPr>
          <w:rFonts w:ascii="Times New Roman" w:hAnsi="Times New Roman" w:eastAsia="Times New Roman"/>
          <w:b w:val="0"/>
          <w:i w:val="0"/>
          <w:sz w:val="24"/>
        </w:rPr>
        <w:t>Table 4.1 presents a representative sample of the test cases exercised during the testing described in Section 4.5, drawn from both the automated test suite and the system-testing walkthrough.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76" w:lineRule="auto"/>
            </w:pPr>
            <w:r/>
            <w:r>
              <w:rPr>
                <w:rFonts w:ascii="Times New Roman" w:hAnsi="Times New Roman" w:eastAsia="Times New Roman"/>
                <w:b/>
                <w:i w:val="0"/>
                <w:sz w:val="22"/>
              </w:rPr>
              <w:t>Test Case</w:t>
            </w:r>
          </w:p>
        </w:tc>
        <w:tc>
          <w:tcPr>
            <w:tcW w:type="dxa" w:w="2340"/>
          </w:tcPr>
          <w:p>
            <w:pPr>
              <w:spacing w:line="276" w:lineRule="auto"/>
            </w:pPr>
            <w:r/>
            <w:r>
              <w:rPr>
                <w:rFonts w:ascii="Times New Roman" w:hAnsi="Times New Roman" w:eastAsia="Times New Roman"/>
                <w:b/>
                <w:i w:val="0"/>
                <w:sz w:val="22"/>
              </w:rPr>
              <w:t>Expected Result</w:t>
            </w:r>
          </w:p>
        </w:tc>
        <w:tc>
          <w:tcPr>
            <w:tcW w:type="dxa" w:w="2340"/>
          </w:tcPr>
          <w:p>
            <w:pPr>
              <w:spacing w:line="276" w:lineRule="auto"/>
            </w:pPr>
            <w:r/>
            <w:r>
              <w:rPr>
                <w:rFonts w:ascii="Times New Roman" w:hAnsi="Times New Roman" w:eastAsia="Times New Roman"/>
                <w:b/>
                <w:i w:val="0"/>
                <w:sz w:val="22"/>
              </w:rPr>
              <w:t>Actual Result</w:t>
            </w:r>
          </w:p>
        </w:tc>
        <w:tc>
          <w:tcPr>
            <w:tcW w:type="dxa" w:w="2340"/>
          </w:tcPr>
          <w:p>
            <w:pPr>
              <w:spacing w:line="276" w:lineRule="auto"/>
            </w:pPr>
            <w:r/>
            <w:r>
              <w:rPr>
                <w:rFonts w:ascii="Times New Roman" w:hAnsi="Times New Roman" w:eastAsia="Times New Roman"/>
                <w:b/>
                <w:i w:val="0"/>
                <w:sz w:val="22"/>
              </w:rPr>
              <w:t>Status</w:t>
            </w:r>
          </w:p>
        </w:tc>
      </w:tr>
      <w:tr>
        <w:tc>
          <w:tcPr>
            <w:tcW w:type="dxa" w:w="2340"/>
          </w:tcPr>
          <w:p>
            <w:pPr>
              <w:spacing w:line="276" w:lineRule="auto"/>
            </w:pPr>
            <w:r/>
            <w:r>
              <w:rPr>
                <w:rFonts w:ascii="Times New Roman" w:hAnsi="Times New Roman" w:eastAsia="Times New Roman"/>
                <w:b w:val="0"/>
                <w:i w:val="0"/>
                <w:sz w:val="22"/>
              </w:rPr>
              <w:t>Login with valid credentials</w:t>
            </w:r>
          </w:p>
        </w:tc>
        <w:tc>
          <w:tcPr>
            <w:tcW w:type="dxa" w:w="2340"/>
          </w:tcPr>
          <w:p>
            <w:pPr>
              <w:spacing w:line="276" w:lineRule="auto"/>
            </w:pPr>
            <w:r/>
            <w:r>
              <w:rPr>
                <w:rFonts w:ascii="Times New Roman" w:hAnsi="Times New Roman" w:eastAsia="Times New Roman"/>
                <w:b w:val="0"/>
                <w:i w:val="0"/>
                <w:sz w:val="22"/>
              </w:rPr>
              <w:t>Redirect to the dashboard matching the user's role</w:t>
            </w:r>
          </w:p>
        </w:tc>
        <w:tc>
          <w:tcPr>
            <w:tcW w:type="dxa" w:w="2340"/>
          </w:tcPr>
          <w:p>
            <w:pPr>
              <w:spacing w:line="276" w:lineRule="auto"/>
            </w:pPr>
            <w:r/>
            <w:r>
              <w:rPr>
                <w:rFonts w:ascii="Times New Roman" w:hAnsi="Times New Roman" w:eastAsia="Times New Roman"/>
                <w:b w:val="0"/>
                <w:i w:val="0"/>
                <w:sz w:val="22"/>
              </w:rPr>
              <w:t>Redirected correctly</w:t>
            </w:r>
          </w:p>
        </w:tc>
        <w:tc>
          <w:tcPr>
            <w:tcW w:type="dxa" w:w="2340"/>
          </w:tcPr>
          <w:p>
            <w:pPr>
              <w:spacing w:line="276" w:lineRule="auto"/>
            </w:pPr>
            <w:r/>
            <w:r>
              <w:rPr>
                <w:rFonts w:ascii="Times New Roman" w:hAnsi="Times New Roman" w:eastAsia="Times New Roman"/>
                <w:b w:val="0"/>
                <w:i w:val="0"/>
                <w:sz w:val="22"/>
              </w:rPr>
              <w:t>Pass</w:t>
            </w:r>
          </w:p>
        </w:tc>
      </w:tr>
      <w:tr>
        <w:tc>
          <w:tcPr>
            <w:tcW w:type="dxa" w:w="2340"/>
          </w:tcPr>
          <w:p>
            <w:pPr>
              <w:spacing w:line="276" w:lineRule="auto"/>
            </w:pPr>
            <w:r/>
            <w:r>
              <w:rPr>
                <w:rFonts w:ascii="Times New Roman" w:hAnsi="Times New Roman" w:eastAsia="Times New Roman"/>
                <w:b w:val="0"/>
                <w:i w:val="0"/>
                <w:sz w:val="22"/>
              </w:rPr>
              <w:t>Login with invalid credentials</w:t>
            </w:r>
          </w:p>
        </w:tc>
        <w:tc>
          <w:tcPr>
            <w:tcW w:type="dxa" w:w="2340"/>
          </w:tcPr>
          <w:p>
            <w:pPr>
              <w:spacing w:line="276" w:lineRule="auto"/>
            </w:pPr>
            <w:r/>
            <w:r>
              <w:rPr>
                <w:rFonts w:ascii="Times New Roman" w:hAnsi="Times New Roman" w:eastAsia="Times New Roman"/>
                <w:b w:val="0"/>
                <w:i w:val="0"/>
                <w:sz w:val="22"/>
              </w:rPr>
              <w:t>401 Unauthorized, no token issued</w:t>
            </w:r>
          </w:p>
        </w:tc>
        <w:tc>
          <w:tcPr>
            <w:tcW w:type="dxa" w:w="2340"/>
          </w:tcPr>
          <w:p>
            <w:pPr>
              <w:spacing w:line="276" w:lineRule="auto"/>
            </w:pPr>
            <w:r/>
            <w:r>
              <w:rPr>
                <w:rFonts w:ascii="Times New Roman" w:hAnsi="Times New Roman" w:eastAsia="Times New Roman"/>
                <w:b w:val="0"/>
                <w:i w:val="0"/>
                <w:sz w:val="22"/>
              </w:rPr>
              <w:t>401 returned</w:t>
            </w:r>
          </w:p>
        </w:tc>
        <w:tc>
          <w:tcPr>
            <w:tcW w:type="dxa" w:w="2340"/>
          </w:tcPr>
          <w:p>
            <w:pPr>
              <w:spacing w:line="276" w:lineRule="auto"/>
            </w:pPr>
            <w:r/>
            <w:r>
              <w:rPr>
                <w:rFonts w:ascii="Times New Roman" w:hAnsi="Times New Roman" w:eastAsia="Times New Roman"/>
                <w:b w:val="0"/>
                <w:i w:val="0"/>
                <w:sz w:val="22"/>
              </w:rPr>
              <w:t>Pass</w:t>
            </w:r>
          </w:p>
        </w:tc>
      </w:tr>
      <w:tr>
        <w:tc>
          <w:tcPr>
            <w:tcW w:type="dxa" w:w="2340"/>
          </w:tcPr>
          <w:p>
            <w:pPr>
              <w:spacing w:line="276" w:lineRule="auto"/>
            </w:pPr>
            <w:r/>
            <w:r>
              <w:rPr>
                <w:rFonts w:ascii="Times New Roman" w:hAnsi="Times New Roman" w:eastAsia="Times New Roman"/>
                <w:b w:val="0"/>
                <w:i w:val="0"/>
                <w:sz w:val="22"/>
              </w:rPr>
              <w:t>Porter attempts to reach an Administrator-only route</w:t>
            </w:r>
          </w:p>
        </w:tc>
        <w:tc>
          <w:tcPr>
            <w:tcW w:type="dxa" w:w="2340"/>
          </w:tcPr>
          <w:p>
            <w:pPr>
              <w:spacing w:line="276" w:lineRule="auto"/>
            </w:pPr>
            <w:r/>
            <w:r>
              <w:rPr>
                <w:rFonts w:ascii="Times New Roman" w:hAnsi="Times New Roman" w:eastAsia="Times New Roman"/>
                <w:b w:val="0"/>
                <w:i w:val="0"/>
                <w:sz w:val="22"/>
              </w:rPr>
              <w:t>403 Forbidden</w:t>
            </w:r>
          </w:p>
        </w:tc>
        <w:tc>
          <w:tcPr>
            <w:tcW w:type="dxa" w:w="2340"/>
          </w:tcPr>
          <w:p>
            <w:pPr>
              <w:spacing w:line="276" w:lineRule="auto"/>
            </w:pPr>
            <w:r/>
            <w:r>
              <w:rPr>
                <w:rFonts w:ascii="Times New Roman" w:hAnsi="Times New Roman" w:eastAsia="Times New Roman"/>
                <w:b w:val="0"/>
                <w:i w:val="0"/>
                <w:sz w:val="22"/>
              </w:rPr>
              <w:t>403 returned</w:t>
            </w:r>
          </w:p>
        </w:tc>
        <w:tc>
          <w:tcPr>
            <w:tcW w:type="dxa" w:w="2340"/>
          </w:tcPr>
          <w:p>
            <w:pPr>
              <w:spacing w:line="276" w:lineRule="auto"/>
            </w:pPr>
            <w:r/>
            <w:r>
              <w:rPr>
                <w:rFonts w:ascii="Times New Roman" w:hAnsi="Times New Roman" w:eastAsia="Times New Roman"/>
                <w:b w:val="0"/>
                <w:i w:val="0"/>
                <w:sz w:val="22"/>
              </w:rPr>
              <w:t>Pass</w:t>
            </w:r>
          </w:p>
        </w:tc>
      </w:tr>
      <w:tr>
        <w:tc>
          <w:tcPr>
            <w:tcW w:type="dxa" w:w="2340"/>
          </w:tcPr>
          <w:p>
            <w:pPr>
              <w:spacing w:line="276" w:lineRule="auto"/>
            </w:pPr>
            <w:r/>
            <w:r>
              <w:rPr>
                <w:rFonts w:ascii="Times New Roman" w:hAnsi="Times New Roman" w:eastAsia="Times New Roman"/>
                <w:b w:val="0"/>
                <w:i w:val="0"/>
                <w:sz w:val="22"/>
              </w:rPr>
              <w:t>Unauthenticated request to a protected route</w:t>
            </w:r>
          </w:p>
        </w:tc>
        <w:tc>
          <w:tcPr>
            <w:tcW w:type="dxa" w:w="2340"/>
          </w:tcPr>
          <w:p>
            <w:pPr>
              <w:spacing w:line="276" w:lineRule="auto"/>
            </w:pPr>
            <w:r/>
            <w:r>
              <w:rPr>
                <w:rFonts w:ascii="Times New Roman" w:hAnsi="Times New Roman" w:eastAsia="Times New Roman"/>
                <w:b w:val="0"/>
                <w:i w:val="0"/>
                <w:sz w:val="22"/>
              </w:rPr>
              <w:t>401 Unauthorized (not 403)</w:t>
            </w:r>
          </w:p>
        </w:tc>
        <w:tc>
          <w:tcPr>
            <w:tcW w:type="dxa" w:w="2340"/>
          </w:tcPr>
          <w:p>
            <w:pPr>
              <w:spacing w:line="276" w:lineRule="auto"/>
            </w:pPr>
            <w:r/>
            <w:r>
              <w:rPr>
                <w:rFonts w:ascii="Times New Roman" w:hAnsi="Times New Roman" w:eastAsia="Times New Roman"/>
                <w:b w:val="0"/>
                <w:i w:val="0"/>
                <w:sz w:val="22"/>
              </w:rPr>
              <w:t>401 returned</w:t>
            </w:r>
          </w:p>
        </w:tc>
        <w:tc>
          <w:tcPr>
            <w:tcW w:type="dxa" w:w="2340"/>
          </w:tcPr>
          <w:p>
            <w:pPr>
              <w:spacing w:line="276" w:lineRule="auto"/>
            </w:pPr>
            <w:r/>
            <w:r>
              <w:rPr>
                <w:rFonts w:ascii="Times New Roman" w:hAnsi="Times New Roman" w:eastAsia="Times New Roman"/>
                <w:b w:val="0"/>
                <w:i w:val="0"/>
                <w:sz w:val="22"/>
              </w:rPr>
              <w:t>Pass</w:t>
            </w:r>
          </w:p>
        </w:tc>
      </w:tr>
      <w:tr>
        <w:tc>
          <w:tcPr>
            <w:tcW w:type="dxa" w:w="2340"/>
          </w:tcPr>
          <w:p>
            <w:pPr>
              <w:spacing w:line="276" w:lineRule="auto"/>
            </w:pPr>
            <w:r/>
            <w:r>
              <w:rPr>
                <w:rFonts w:ascii="Times New Roman" w:hAnsi="Times New Roman" w:eastAsia="Times New Roman"/>
                <w:b w:val="0"/>
                <w:i w:val="0"/>
                <w:sz w:val="22"/>
              </w:rPr>
              <w:t>Porter attempts to act on a room not assigned to them</w:t>
            </w:r>
          </w:p>
        </w:tc>
        <w:tc>
          <w:tcPr>
            <w:tcW w:type="dxa" w:w="2340"/>
          </w:tcPr>
          <w:p>
            <w:pPr>
              <w:spacing w:line="276" w:lineRule="auto"/>
            </w:pPr>
            <w:r/>
            <w:r>
              <w:rPr>
                <w:rFonts w:ascii="Times New Roman" w:hAnsi="Times New Roman" w:eastAsia="Times New Roman"/>
                <w:b w:val="0"/>
                <w:i w:val="0"/>
                <w:sz w:val="22"/>
              </w:rPr>
              <w:t>403/404, action blocked</w:t>
            </w:r>
          </w:p>
        </w:tc>
        <w:tc>
          <w:tcPr>
            <w:tcW w:type="dxa" w:w="2340"/>
          </w:tcPr>
          <w:p>
            <w:pPr>
              <w:spacing w:line="276" w:lineRule="auto"/>
            </w:pPr>
            <w:r/>
            <w:r>
              <w:rPr>
                <w:rFonts w:ascii="Times New Roman" w:hAnsi="Times New Roman" w:eastAsia="Times New Roman"/>
                <w:b w:val="0"/>
                <w:i w:val="0"/>
                <w:sz w:val="22"/>
              </w:rPr>
              <w:t>Blocked as expected</w:t>
            </w:r>
          </w:p>
        </w:tc>
        <w:tc>
          <w:tcPr>
            <w:tcW w:type="dxa" w:w="2340"/>
          </w:tcPr>
          <w:p>
            <w:pPr>
              <w:spacing w:line="276" w:lineRule="auto"/>
            </w:pPr>
            <w:r/>
            <w:r>
              <w:rPr>
                <w:rFonts w:ascii="Times New Roman" w:hAnsi="Times New Roman" w:eastAsia="Times New Roman"/>
                <w:b w:val="0"/>
                <w:i w:val="0"/>
                <w:sz w:val="22"/>
              </w:rPr>
              <w:t>Pass</w:t>
            </w:r>
          </w:p>
        </w:tc>
      </w:tr>
      <w:tr>
        <w:tc>
          <w:tcPr>
            <w:tcW w:type="dxa" w:w="2340"/>
          </w:tcPr>
          <w:p>
            <w:pPr>
              <w:spacing w:line="276" w:lineRule="auto"/>
            </w:pPr>
            <w:r/>
            <w:r>
              <w:rPr>
                <w:rFonts w:ascii="Times New Roman" w:hAnsi="Times New Roman" w:eastAsia="Times New Roman"/>
                <w:b w:val="0"/>
                <w:i w:val="0"/>
                <w:sz w:val="22"/>
              </w:rPr>
              <w:t>Create a second baseline for a room with an already-open baseline</w:t>
            </w:r>
          </w:p>
        </w:tc>
        <w:tc>
          <w:tcPr>
            <w:tcW w:type="dxa" w:w="2340"/>
          </w:tcPr>
          <w:p>
            <w:pPr>
              <w:spacing w:line="276" w:lineRule="auto"/>
            </w:pPr>
            <w:r/>
            <w:r>
              <w:rPr>
                <w:rFonts w:ascii="Times New Roman" w:hAnsi="Times New Roman" w:eastAsia="Times New Roman"/>
                <w:b w:val="0"/>
                <w:i w:val="0"/>
                <w:sz w:val="22"/>
              </w:rPr>
              <w:t>409 Conflict with a friendly error message</w:t>
            </w:r>
          </w:p>
        </w:tc>
        <w:tc>
          <w:tcPr>
            <w:tcW w:type="dxa" w:w="2340"/>
          </w:tcPr>
          <w:p>
            <w:pPr>
              <w:spacing w:line="276" w:lineRule="auto"/>
            </w:pPr>
            <w:r/>
            <w:r>
              <w:rPr>
                <w:rFonts w:ascii="Times New Roman" w:hAnsi="Times New Roman" w:eastAsia="Times New Roman"/>
                <w:b w:val="0"/>
                <w:i w:val="0"/>
                <w:sz w:val="22"/>
              </w:rPr>
              <w:t>409 returned</w:t>
            </w:r>
          </w:p>
        </w:tc>
        <w:tc>
          <w:tcPr>
            <w:tcW w:type="dxa" w:w="2340"/>
          </w:tcPr>
          <w:p>
            <w:pPr>
              <w:spacing w:line="276" w:lineRule="auto"/>
            </w:pPr>
            <w:r/>
            <w:r>
              <w:rPr>
                <w:rFonts w:ascii="Times New Roman" w:hAnsi="Times New Roman" w:eastAsia="Times New Roman"/>
                <w:b w:val="0"/>
                <w:i w:val="0"/>
                <w:sz w:val="22"/>
              </w:rPr>
              <w:t>Pass</w:t>
            </w:r>
          </w:p>
        </w:tc>
      </w:tr>
      <w:tr>
        <w:tc>
          <w:tcPr>
            <w:tcW w:type="dxa" w:w="2340"/>
          </w:tcPr>
          <w:p>
            <w:pPr>
              <w:spacing w:line="276" w:lineRule="auto"/>
            </w:pPr>
            <w:r/>
            <w:r>
              <w:rPr>
                <w:rFonts w:ascii="Times New Roman" w:hAnsi="Times New Roman" w:eastAsia="Times New Roman"/>
                <w:b w:val="0"/>
                <w:i w:val="0"/>
                <w:sz w:val="22"/>
              </w:rPr>
              <w:t>Student submits a contested sign-off with a dispute comment</w:t>
            </w:r>
          </w:p>
        </w:tc>
        <w:tc>
          <w:tcPr>
            <w:tcW w:type="dxa" w:w="2340"/>
          </w:tcPr>
          <w:p>
            <w:pPr>
              <w:spacing w:line="276" w:lineRule="auto"/>
            </w:pPr>
            <w:r/>
            <w:r>
              <w:rPr>
                <w:rFonts w:ascii="Times New Roman" w:hAnsi="Times New Roman" w:eastAsia="Times New Roman"/>
                <w:b w:val="0"/>
                <w:i w:val="0"/>
                <w:sz w:val="22"/>
              </w:rPr>
              <w:t>Sign-off recorded; session not blocked; comment visible to Porter and Administrator</w:t>
            </w:r>
          </w:p>
        </w:tc>
        <w:tc>
          <w:tcPr>
            <w:tcW w:type="dxa" w:w="2340"/>
          </w:tcPr>
          <w:p>
            <w:pPr>
              <w:spacing w:line="276" w:lineRule="auto"/>
            </w:pPr>
            <w:r/>
            <w:r>
              <w:rPr>
                <w:rFonts w:ascii="Times New Roman" w:hAnsi="Times New Roman" w:eastAsia="Times New Roman"/>
                <w:b w:val="0"/>
                <w:i w:val="0"/>
                <w:sz w:val="22"/>
              </w:rPr>
              <w:t>Recorded and visible correctly</w:t>
            </w:r>
          </w:p>
        </w:tc>
        <w:tc>
          <w:tcPr>
            <w:tcW w:type="dxa" w:w="2340"/>
          </w:tcPr>
          <w:p>
            <w:pPr>
              <w:spacing w:line="276" w:lineRule="auto"/>
            </w:pPr>
            <w:r/>
            <w:r>
              <w:rPr>
                <w:rFonts w:ascii="Times New Roman" w:hAnsi="Times New Roman" w:eastAsia="Times New Roman"/>
                <w:b w:val="0"/>
                <w:i w:val="0"/>
                <w:sz w:val="22"/>
              </w:rPr>
              <w:t>Pass</w:t>
            </w:r>
          </w:p>
        </w:tc>
      </w:tr>
      <w:tr>
        <w:tc>
          <w:tcPr>
            <w:tcW w:type="dxa" w:w="2340"/>
          </w:tcPr>
          <w:p>
            <w:pPr>
              <w:spacing w:line="276" w:lineRule="auto"/>
            </w:pPr>
            <w:r/>
            <w:r>
              <w:rPr>
                <w:rFonts w:ascii="Times New Roman" w:hAnsi="Times New Roman" w:eastAsia="Times New Roman"/>
                <w:b w:val="0"/>
                <w:i w:val="0"/>
                <w:sz w:val="22"/>
              </w:rPr>
              <w:t>Session-End Verification with a missing item, a newly damaged item, and a quantity shortfall in one submission</w:t>
            </w:r>
          </w:p>
        </w:tc>
        <w:tc>
          <w:tcPr>
            <w:tcW w:type="dxa" w:w="2340"/>
          </w:tcPr>
          <w:p>
            <w:pPr>
              <w:spacing w:line="276" w:lineRule="auto"/>
            </w:pPr>
            <w:r/>
            <w:r>
              <w:rPr>
                <w:rFonts w:ascii="Times New Roman" w:hAnsi="Times New Roman" w:eastAsia="Times New Roman"/>
                <w:b w:val="0"/>
                <w:i w:val="0"/>
                <w:sz w:val="22"/>
              </w:rPr>
              <w:t>All three items flagged correctly (missing, damaged, quantity_mismatch)</w:t>
            </w:r>
          </w:p>
        </w:tc>
        <w:tc>
          <w:tcPr>
            <w:tcW w:type="dxa" w:w="2340"/>
          </w:tcPr>
          <w:p>
            <w:pPr>
              <w:spacing w:line="276" w:lineRule="auto"/>
            </w:pPr>
            <w:r/>
            <w:r>
              <w:rPr>
                <w:rFonts w:ascii="Times New Roman" w:hAnsi="Times New Roman" w:eastAsia="Times New Roman"/>
                <w:b w:val="0"/>
                <w:i w:val="0"/>
                <w:sz w:val="22"/>
              </w:rPr>
              <w:t>All three flags computed correctly</w:t>
            </w:r>
          </w:p>
        </w:tc>
        <w:tc>
          <w:tcPr>
            <w:tcW w:type="dxa" w:w="2340"/>
          </w:tcPr>
          <w:p>
            <w:pPr>
              <w:spacing w:line="276" w:lineRule="auto"/>
            </w:pPr>
            <w:r/>
            <w:r>
              <w:rPr>
                <w:rFonts w:ascii="Times New Roman" w:hAnsi="Times New Roman" w:eastAsia="Times New Roman"/>
                <w:b w:val="0"/>
                <w:i w:val="0"/>
                <w:sz w:val="22"/>
              </w:rPr>
              <w:t>Pass</w:t>
            </w:r>
          </w:p>
        </w:tc>
      </w:tr>
      <w:tr>
        <w:tc>
          <w:tcPr>
            <w:tcW w:type="dxa" w:w="2340"/>
          </w:tcPr>
          <w:p>
            <w:pPr>
              <w:spacing w:line="276" w:lineRule="auto"/>
            </w:pPr>
            <w:r/>
            <w:r>
              <w:rPr>
                <w:rFonts w:ascii="Times New Roman" w:hAnsi="Times New Roman" w:eastAsia="Times New Roman"/>
                <w:b w:val="0"/>
                <w:i w:val="0"/>
                <w:sz w:val="22"/>
              </w:rPr>
              <w:t>Edit a baseline or sign-off after Session-End Verification has locked it</w:t>
            </w:r>
          </w:p>
        </w:tc>
        <w:tc>
          <w:tcPr>
            <w:tcW w:type="dxa" w:w="2340"/>
          </w:tcPr>
          <w:p>
            <w:pPr>
              <w:spacing w:line="276" w:lineRule="auto"/>
            </w:pPr>
            <w:r/>
            <w:r>
              <w:rPr>
                <w:rFonts w:ascii="Times New Roman" w:hAnsi="Times New Roman" w:eastAsia="Times New Roman"/>
                <w:b w:val="0"/>
                <w:i w:val="0"/>
                <w:sz w:val="22"/>
              </w:rPr>
              <w:t>409 Conflict; edit rejected</w:t>
            </w:r>
          </w:p>
        </w:tc>
        <w:tc>
          <w:tcPr>
            <w:tcW w:type="dxa" w:w="2340"/>
          </w:tcPr>
          <w:p>
            <w:pPr>
              <w:spacing w:line="276" w:lineRule="auto"/>
            </w:pPr>
            <w:r/>
            <w:r>
              <w:rPr>
                <w:rFonts w:ascii="Times New Roman" w:hAnsi="Times New Roman" w:eastAsia="Times New Roman"/>
                <w:b w:val="0"/>
                <w:i w:val="0"/>
                <w:sz w:val="22"/>
              </w:rPr>
              <w:t>409 returned</w:t>
            </w:r>
          </w:p>
        </w:tc>
        <w:tc>
          <w:tcPr>
            <w:tcW w:type="dxa" w:w="2340"/>
          </w:tcPr>
          <w:p>
            <w:pPr>
              <w:spacing w:line="276" w:lineRule="auto"/>
            </w:pPr>
            <w:r/>
            <w:r>
              <w:rPr>
                <w:rFonts w:ascii="Times New Roman" w:hAnsi="Times New Roman" w:eastAsia="Times New Roman"/>
                <w:b w:val="0"/>
                <w:i w:val="0"/>
                <w:sz w:val="22"/>
              </w:rPr>
              <w:t>Pass</w:t>
            </w:r>
          </w:p>
        </w:tc>
      </w:tr>
      <w:tr>
        <w:tc>
          <w:tcPr>
            <w:tcW w:type="dxa" w:w="2340"/>
          </w:tcPr>
          <w:p>
            <w:pPr>
              <w:spacing w:line="276" w:lineRule="auto"/>
            </w:pPr>
            <w:r/>
            <w:r>
              <w:rPr>
                <w:rFonts w:ascii="Times New Roman" w:hAnsi="Times New Roman" w:eastAsia="Times New Roman"/>
                <w:b w:val="0"/>
                <w:i w:val="0"/>
                <w:sz w:val="22"/>
              </w:rPr>
              <w:t>Close a session with one room not yet verified</w:t>
            </w:r>
          </w:p>
        </w:tc>
        <w:tc>
          <w:tcPr>
            <w:tcW w:type="dxa" w:w="2340"/>
          </w:tcPr>
          <w:p>
            <w:pPr>
              <w:spacing w:line="276" w:lineRule="auto"/>
            </w:pPr>
            <w:r/>
            <w:r>
              <w:rPr>
                <w:rFonts w:ascii="Times New Roman" w:hAnsi="Times New Roman" w:eastAsia="Times New Roman"/>
                <w:b w:val="0"/>
                <w:i w:val="0"/>
                <w:sz w:val="22"/>
              </w:rPr>
              <w:t>409 Conflict listing the outstanding room; succeeds once that room is verified</w:t>
            </w:r>
          </w:p>
        </w:tc>
        <w:tc>
          <w:tcPr>
            <w:tcW w:type="dxa" w:w="2340"/>
          </w:tcPr>
          <w:p>
            <w:pPr>
              <w:spacing w:line="276" w:lineRule="auto"/>
            </w:pPr>
            <w:r/>
            <w:r>
              <w:rPr>
                <w:rFonts w:ascii="Times New Roman" w:hAnsi="Times New Roman" w:eastAsia="Times New Roman"/>
                <w:b w:val="0"/>
                <w:i w:val="0"/>
                <w:sz w:val="22"/>
              </w:rPr>
              <w:t>Blocked, then succeeded after verification</w:t>
            </w:r>
          </w:p>
        </w:tc>
        <w:tc>
          <w:tcPr>
            <w:tcW w:type="dxa" w:w="2340"/>
          </w:tcPr>
          <w:p>
            <w:pPr>
              <w:spacing w:line="276" w:lineRule="auto"/>
            </w:pPr>
            <w:r/>
            <w:r>
              <w:rPr>
                <w:rFonts w:ascii="Times New Roman" w:hAnsi="Times New Roman" w:eastAsia="Times New Roman"/>
                <w:b w:val="0"/>
                <w:i w:val="0"/>
                <w:sz w:val="22"/>
              </w:rPr>
              <w:t>Pass</w:t>
            </w:r>
          </w:p>
        </w:tc>
      </w:tr>
    </w:tbl>
    <w:p>
      <w:pPr>
        <w:spacing w:after="80"/>
      </w:pPr>
    </w:p>
    <w:p>
      <w:pPr>
        <w:spacing w:line="276" w:lineRule="auto" w:before="320" w:after="160"/>
        <w:jc w:val="both"/>
      </w:pPr>
      <w:r>
        <w:rPr>
          <w:rFonts w:ascii="Times New Roman" w:hAnsi="Times New Roman" w:eastAsia="Times New Roman"/>
          <w:b/>
          <w:i w:val="0"/>
          <w:sz w:val="24"/>
        </w:rPr>
        <w:t>4.7 Results</w:t>
      </w:r>
    </w:p>
    <w:p>
      <w:pPr>
        <w:spacing w:line="276" w:lineRule="auto" w:before="0" w:after="200"/>
        <w:jc w:val="both"/>
      </w:pPr>
      <w:r>
        <w:rPr>
          <w:rFonts w:ascii="Times New Roman" w:hAnsi="Times New Roman" w:eastAsia="Times New Roman"/>
          <w:b w:val="0"/>
          <w:i w:val="0"/>
          <w:sz w:val="24"/>
        </w:rPr>
        <w:t>This section reports the results obtained against the objectives stated in Chapter One and the analysis presented in Chapter Three.</w:t>
      </w:r>
    </w:p>
    <w:p>
      <w:pPr>
        <w:spacing w:line="276" w:lineRule="auto" w:before="200" w:after="160"/>
        <w:jc w:val="both"/>
      </w:pPr>
      <w:r>
        <w:rPr>
          <w:rFonts w:ascii="Times New Roman" w:hAnsi="Times New Roman" w:eastAsia="Times New Roman"/>
          <w:b/>
          <w:i w:val="0"/>
          <w:sz w:val="24"/>
        </w:rPr>
        <w:t>Achievement of Objectives</w:t>
      </w:r>
    </w:p>
    <w:p>
      <w:pPr>
        <w:spacing w:line="276" w:lineRule="auto" w:before="0" w:after="200"/>
        <w:jc w:val="both"/>
      </w:pPr>
      <w:r>
        <w:rPr>
          <w:rFonts w:ascii="Times New Roman" w:hAnsi="Times New Roman" w:eastAsia="Times New Roman"/>
          <w:b w:val="0"/>
          <w:i w:val="0"/>
          <w:sz w:val="24"/>
        </w:rPr>
        <w:t>All four objectives stated in Section 1.4 were achieved. The existing, manual approach to hostel asset management was analysed and its limitations documented in Section 3.4 and Section 3.5. A web-based system model supporting asset registration, student allocation, and condition tracking was designed, as presented in Section 3.11 and Section 3.12. That design was implemented using Next.js and TypeScript with Tailwind CSS for the frontend, FastAPI for the backend, and MySQL for data storage, as described in Section 4.2 and Section 4.3. Finally, the system was validated using the black-box testing described in Section 4.5, though, as noted there, a formal User Acceptance Test with external hostel administrators and students was not completed within the project's timeline.</w:t>
      </w:r>
    </w:p>
    <w:p>
      <w:pPr>
        <w:spacing w:line="276" w:lineRule="auto" w:before="200" w:after="160"/>
        <w:jc w:val="both"/>
      </w:pPr>
      <w:r>
        <w:rPr>
          <w:rFonts w:ascii="Times New Roman" w:hAnsi="Times New Roman" w:eastAsia="Times New Roman"/>
          <w:b/>
          <w:i w:val="0"/>
          <w:sz w:val="24"/>
        </w:rPr>
        <w:t>Correctness</w:t>
      </w:r>
    </w:p>
    <w:p>
      <w:pPr>
        <w:spacing w:line="276" w:lineRule="auto" w:before="0" w:after="200"/>
        <w:jc w:val="both"/>
      </w:pPr>
      <w:r>
        <w:rPr>
          <w:rFonts w:ascii="Times New Roman" w:hAnsi="Times New Roman" w:eastAsia="Times New Roman"/>
          <w:b w:val="0"/>
          <w:i w:val="0"/>
          <w:sz w:val="24"/>
        </w:rPr>
        <w:t>The sixteen automated tests described in Section 4.5, together with the twenty-four assertions of the system-testing walkthrough, all passed, and no defect was found in the core sign-off, verification, or locking logic during that testing. The one discrepancy encountered during testing — an assertion failure traced to a stray, pre-existing active hostel session left over in the shared development database from earlier manual testing, rather than to any defect in the application itself — is discussed as a limitation of the testing approach in Section 4.8, not as an application defect.</w:t>
      </w:r>
    </w:p>
    <w:p>
      <w:pPr>
        <w:spacing w:line="276" w:lineRule="auto" w:before="200" w:after="160"/>
        <w:jc w:val="both"/>
      </w:pPr>
      <w:r>
        <w:rPr>
          <w:rFonts w:ascii="Times New Roman" w:hAnsi="Times New Roman" w:eastAsia="Times New Roman"/>
          <w:b/>
          <w:i w:val="0"/>
          <w:sz w:val="24"/>
        </w:rPr>
        <w:t>Performance</w:t>
      </w:r>
    </w:p>
    <w:p>
      <w:pPr>
        <w:spacing w:line="276" w:lineRule="auto" w:before="0" w:after="200"/>
        <w:jc w:val="both"/>
      </w:pPr>
      <w:r>
        <w:rPr>
          <w:rFonts w:ascii="Times New Roman" w:hAnsi="Times New Roman" w:eastAsia="Times New Roman"/>
          <w:b w:val="0"/>
          <w:i w:val="0"/>
          <w:sz w:val="24"/>
        </w:rPr>
        <w:t>No formal load or stress testing was carried out, since the system's expected concurrent usage — a small number of hostel porters and administrators, and students interacting occasionally rather than continuously — does not approach the volumes that would make such testing necessary for this project. Within ordinary manual and automated testing, the decoupled REST architecture described in Section 3.11 produced consistently fast request/response times, with no page or API call observed to be noticeably slow.</w:t>
      </w:r>
    </w:p>
    <w:p>
      <w:pPr>
        <w:spacing w:line="276" w:lineRule="auto" w:before="200" w:after="160"/>
        <w:jc w:val="both"/>
      </w:pPr>
      <w:r>
        <w:rPr>
          <w:rFonts w:ascii="Times New Roman" w:hAnsi="Times New Roman" w:eastAsia="Times New Roman"/>
          <w:b/>
          <w:i w:val="0"/>
          <w:sz w:val="24"/>
        </w:rPr>
        <w:t>Security</w:t>
      </w:r>
    </w:p>
    <w:p>
      <w:pPr>
        <w:spacing w:line="276" w:lineRule="auto" w:before="0" w:after="200"/>
        <w:jc w:val="both"/>
      </w:pPr>
      <w:r>
        <w:rPr>
          <w:rFonts w:ascii="Times New Roman" w:hAnsi="Times New Roman" w:eastAsia="Times New Roman"/>
          <w:b w:val="0"/>
          <w:i w:val="0"/>
          <w:sz w:val="24"/>
        </w:rPr>
        <w:t>The security requirements stated in Section 3.10 were verified directly by the role-based-access-control tests described in Section 4.5: a user of one role could not, in any tested case, reach a route reserved for another role, and an unauthenticated request was correctly rejected before any business logic ran. Passwords are never stored or logged in plain text at any point in the system.</w:t>
      </w:r>
    </w:p>
    <w:p>
      <w:pPr>
        <w:spacing w:line="276" w:lineRule="auto" w:before="200" w:after="160"/>
        <w:jc w:val="both"/>
      </w:pPr>
      <w:r>
        <w:rPr>
          <w:rFonts w:ascii="Times New Roman" w:hAnsi="Times New Roman" w:eastAsia="Times New Roman"/>
          <w:b/>
          <w:i w:val="0"/>
          <w:sz w:val="24"/>
        </w:rPr>
        <w:t>Accuracy</w:t>
      </w:r>
    </w:p>
    <w:p>
      <w:pPr>
        <w:spacing w:line="276" w:lineRule="auto" w:before="0" w:after="200"/>
        <w:jc w:val="both"/>
      </w:pPr>
      <w:r>
        <w:rPr>
          <w:rFonts w:ascii="Times New Roman" w:hAnsi="Times New Roman" w:eastAsia="Times New Roman"/>
          <w:b w:val="0"/>
          <w:i w:val="0"/>
          <w:sz w:val="24"/>
        </w:rPr>
        <w:t>The Session-End Verification flagging algorithm, the system's most safety-critical piece of logic, was found to be accurate across every branch of its decision logic, each of which is covered by a dedicated unit test described in Section 4.5, and was additionally exercised with all three flag types in a single submission during the system-testing walkthrough.</w:t>
      </w:r>
    </w:p>
    <w:p>
      <w:pPr>
        <w:spacing w:line="276" w:lineRule="auto" w:before="320" w:after="160"/>
        <w:jc w:val="both"/>
      </w:pPr>
      <w:r>
        <w:rPr>
          <w:rFonts w:ascii="Times New Roman" w:hAnsi="Times New Roman" w:eastAsia="Times New Roman"/>
          <w:b/>
          <w:i w:val="0"/>
          <w:sz w:val="24"/>
        </w:rPr>
        <w:t>4.8 Discussion</w:t>
      </w:r>
    </w:p>
    <w:p>
      <w:pPr>
        <w:spacing w:line="276" w:lineRule="auto" w:before="200" w:after="160"/>
        <w:jc w:val="both"/>
      </w:pPr>
      <w:r>
        <w:rPr>
          <w:rFonts w:ascii="Times New Roman" w:hAnsi="Times New Roman" w:eastAsia="Times New Roman"/>
          <w:b/>
          <w:i w:val="0"/>
          <w:sz w:val="24"/>
        </w:rPr>
        <w:t>Advantages</w:t>
      </w:r>
    </w:p>
    <w:p>
      <w:pPr>
        <w:spacing w:line="276" w:lineRule="auto" w:before="0" w:after="200"/>
        <w:jc w:val="both"/>
      </w:pPr>
      <w:r>
        <w:rPr>
          <w:rFonts w:ascii="Times New Roman" w:hAnsi="Times New Roman" w:eastAsia="Times New Roman"/>
          <w:b w:val="0"/>
          <w:i w:val="0"/>
          <w:sz w:val="24"/>
        </w:rPr>
        <w:t>The implemented system directly resolves every problem identified in Section 3.5. Every room's assets are now backed by a dated, attributable baseline rather than porter memory; every Student's sign-off is a permanent, timestamped record protecting them against unwarranted liability; every discrepancy at session end is detected automatically rather than through manual comparison; and every action in the system is captured in a single, centralised audit trail, none of which existed under the manual approach described in Chapter Three.</w:t>
      </w:r>
    </w:p>
    <w:p>
      <w:pPr>
        <w:spacing w:line="276" w:lineRule="auto" w:before="200" w:after="160"/>
        <w:jc w:val="both"/>
      </w:pPr>
      <w:r>
        <w:rPr>
          <w:rFonts w:ascii="Times New Roman" w:hAnsi="Times New Roman" w:eastAsia="Times New Roman"/>
          <w:b/>
          <w:i w:val="0"/>
          <w:sz w:val="24"/>
        </w:rPr>
        <w:t>Limitations</w:t>
      </w:r>
    </w:p>
    <w:p>
      <w:pPr>
        <w:spacing w:line="276" w:lineRule="auto" w:before="0" w:after="200"/>
        <w:jc w:val="both"/>
      </w:pPr>
      <w:r>
        <w:rPr>
          <w:rFonts w:ascii="Times New Roman" w:hAnsi="Times New Roman" w:eastAsia="Times New Roman"/>
          <w:b w:val="0"/>
          <w:i w:val="0"/>
          <w:sz w:val="24"/>
        </w:rPr>
        <w:t>As stated in Section 4.5, formal User Acceptance Testing with real hostel administrators and students was not conducted within the project's timeline; the system was instead validated through internal, developer-conducted testing against the project's own acceptance criteria. Live production deployment was likewise not pursued, in favour of the lightweight demonstration deployment described in Section 4.2, consistent with the prototype-level scope stated in Section 1.7. Because integration and system testing run against the same development database used for manual demonstration, per the project's deliberate convention of testing against a real database rather than a mocked one, test outcomes can occasionally be affected by state left over from earlier manual sessions — observed directly during this project, as noted in Section 4.7 — an acknowledged trade-off of that convention rather than a flaw in the tests themselves. Finally, several capabilities documented in the Business Requirements Document remain deliberately out of scope for this phase, including live integration with the University's Kofa allocation system, photograph evidence attached to a flagged asset, and filterable or exportable Administrator reports.</w:t>
      </w:r>
    </w:p>
    <w:p>
      <w:pPr>
        <w:spacing w:line="276" w:lineRule="auto" w:before="200" w:after="160"/>
        <w:jc w:val="both"/>
      </w:pPr>
      <w:r>
        <w:rPr>
          <w:rFonts w:ascii="Times New Roman" w:hAnsi="Times New Roman" w:eastAsia="Times New Roman"/>
          <w:b/>
          <w:i w:val="0"/>
          <w:sz w:val="24"/>
        </w:rPr>
        <w:t>Performance Compared to Existing Systems</w:t>
      </w:r>
    </w:p>
    <w:p>
      <w:pPr>
        <w:spacing w:line="276" w:lineRule="auto" w:before="0" w:after="200"/>
        <w:jc w:val="both"/>
      </w:pPr>
      <w:r>
        <w:rPr>
          <w:rFonts w:ascii="Times New Roman" w:hAnsi="Times New Roman" w:eastAsia="Times New Roman"/>
          <w:b w:val="0"/>
          <w:i w:val="0"/>
          <w:sz w:val="24"/>
        </w:rPr>
        <w:t>As discussed in Section 3.6, no existing commercial system — general-purpose IT asset trackers such as Snipe-IT, or hospitality-oriented platforms such as Hotelogix — provides the specific combination of a session-based occupancy cycle, role-based accountability across an Administrator, a Porter, and a Student, and institutional reporting suited to a Nigerian public university hostel. Because no existing system in production at the University of Benin offers this functionality at all, a direct, quantitative performance comparison was not possible; the comparison presented in this project is therefore one of functional fit rather than measured throughput or response time, and on that basis, HAPMS provides the University with a capability that currently exists nowhere else in its hostel administration processes.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