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5C256" w14:textId="77777777" w:rsidR="00AF722D" w:rsidRDefault="00000000">
      <w:pPr>
        <w:pStyle w:val="Heading2"/>
      </w:pPr>
      <w:bookmarkStart w:id="0" w:name="introduction"/>
      <w:r>
        <w:rPr>
          <w:b/>
          <w:bCs/>
        </w:rPr>
        <w:t>1. Introduction</w:t>
      </w:r>
    </w:p>
    <w:p w14:paraId="1B0D4C4A" w14:textId="77777777" w:rsidR="00AF722D" w:rsidRDefault="00000000" w:rsidP="00405AB6">
      <w:pPr>
        <w:pStyle w:val="FirstParagraph"/>
        <w:jc w:val="both"/>
      </w:pPr>
      <w:r>
        <w:t>Labeling satellite imagery is a resource-intensive process, requiring significant time and expertise. To address this challenge, semi-supervised learning (SSL) techniques have emerged as a promising solution to reduce dependency on labeled data while maintaining model performance. This project evaluates the effectiveness of SSL methods—specifically pseudo-labeling and FixMatch—on lightweight convolutional neural network (CNN) architectures for satellite image classification. We compare three models: Baseline CNN, MobileNetV2, and EfficientNet-Lite, across supervised and SSL training strategies.</w:t>
      </w:r>
    </w:p>
    <w:p w14:paraId="68346DB3" w14:textId="77777777" w:rsidR="00AF722D" w:rsidRDefault="00000000">
      <w:pPr>
        <w:pStyle w:val="BodyText"/>
      </w:pPr>
      <w:r>
        <w:t>The EuroSAT dataset, consisting of 27,000 labeled RGB images across 10 classes, was artificially split into:</w:t>
      </w:r>
    </w:p>
    <w:p w14:paraId="3E615C6C" w14:textId="77777777" w:rsidR="00AF722D" w:rsidRDefault="00000000">
      <w:pPr>
        <w:pStyle w:val="Compact"/>
        <w:numPr>
          <w:ilvl w:val="0"/>
          <w:numId w:val="168"/>
        </w:numPr>
      </w:pPr>
      <w:r>
        <w:rPr>
          <w:b/>
          <w:bCs/>
        </w:rPr>
        <w:t>Labeled subset</w:t>
      </w:r>
      <w:r>
        <w:t>: 10% (2,700 images) for supervised training.</w:t>
      </w:r>
    </w:p>
    <w:p w14:paraId="38236065" w14:textId="77777777" w:rsidR="00AF722D" w:rsidRDefault="00000000">
      <w:pPr>
        <w:pStyle w:val="Compact"/>
        <w:numPr>
          <w:ilvl w:val="0"/>
          <w:numId w:val="168"/>
        </w:numPr>
      </w:pPr>
      <w:r>
        <w:rPr>
          <w:b/>
          <w:bCs/>
        </w:rPr>
        <w:t>Unlabeled subset</w:t>
      </w:r>
      <w:r>
        <w:t>: 90% (24,300 images) for SSL.</w:t>
      </w:r>
    </w:p>
    <w:p w14:paraId="4035CF45" w14:textId="77777777" w:rsidR="00AF722D" w:rsidRDefault="00000000">
      <w:pPr>
        <w:pStyle w:val="Compact"/>
        <w:numPr>
          <w:ilvl w:val="0"/>
          <w:numId w:val="168"/>
        </w:numPr>
      </w:pPr>
      <w:r>
        <w:rPr>
          <w:b/>
          <w:bCs/>
        </w:rPr>
        <w:t>Test set</w:t>
      </w:r>
      <w:r>
        <w:t>: Full 5,400 pre-defined test images.</w:t>
      </w:r>
    </w:p>
    <w:p w14:paraId="76B7E501" w14:textId="4B206C5C" w:rsidR="00AF722D" w:rsidRDefault="00000000" w:rsidP="008542AD">
      <w:pPr>
        <w:pStyle w:val="FirstParagraph"/>
      </w:pPr>
      <w:r>
        <w:t>This report presents the results of our experiments, highlighting key insights into accuracy, training time, and computational trade-offs.</w:t>
      </w:r>
    </w:p>
    <w:p w14:paraId="07D9565F" w14:textId="77777777" w:rsidR="00AF722D" w:rsidRDefault="00000000">
      <w:pPr>
        <w:pStyle w:val="Heading2"/>
      </w:pPr>
      <w:bookmarkStart w:id="1" w:name="methodology"/>
      <w:bookmarkEnd w:id="0"/>
      <w:r>
        <w:rPr>
          <w:b/>
          <w:bCs/>
        </w:rPr>
        <w:t>2. Methodology</w:t>
      </w:r>
    </w:p>
    <w:p w14:paraId="37D3297E" w14:textId="77777777" w:rsidR="00AF722D" w:rsidRDefault="00000000">
      <w:pPr>
        <w:pStyle w:val="Heading3"/>
      </w:pPr>
      <w:bookmarkStart w:id="2" w:name="models-training-strategies"/>
      <w:r>
        <w:rPr>
          <w:b/>
          <w:bCs/>
        </w:rPr>
        <w:t>2.1 Models &amp; Training Strategies</w:t>
      </w:r>
    </w:p>
    <w:p w14:paraId="3AEB9C58" w14:textId="77777777" w:rsidR="00AF722D" w:rsidRDefault="00000000">
      <w:pPr>
        <w:pStyle w:val="FirstParagraph"/>
      </w:pPr>
      <w:r>
        <w:t>We trained three models using the following approaches:</w:t>
      </w:r>
    </w:p>
    <w:p w14:paraId="7BD9A013" w14:textId="77777777" w:rsidR="00AF722D" w:rsidRDefault="00000000">
      <w:pPr>
        <w:pStyle w:val="Compact"/>
        <w:numPr>
          <w:ilvl w:val="0"/>
          <w:numId w:val="169"/>
        </w:numPr>
      </w:pPr>
      <w:r>
        <w:rPr>
          <w:b/>
          <w:bCs/>
        </w:rPr>
        <w:t>Supervised Learning</w:t>
      </w:r>
      <w:r>
        <w:t>:</w:t>
      </w:r>
    </w:p>
    <w:p w14:paraId="66DEFD60" w14:textId="77777777" w:rsidR="00AF722D" w:rsidRDefault="00000000">
      <w:pPr>
        <w:pStyle w:val="Compact"/>
        <w:numPr>
          <w:ilvl w:val="1"/>
          <w:numId w:val="170"/>
        </w:numPr>
      </w:pPr>
      <w:r>
        <w:t>Trained only on the labeled subset (10% of the dataset).</w:t>
      </w:r>
    </w:p>
    <w:p w14:paraId="13AB2B1D" w14:textId="77777777" w:rsidR="00AF722D" w:rsidRDefault="00000000">
      <w:pPr>
        <w:pStyle w:val="Compact"/>
        <w:numPr>
          <w:ilvl w:val="0"/>
          <w:numId w:val="169"/>
        </w:numPr>
      </w:pPr>
      <w:r>
        <w:rPr>
          <w:b/>
          <w:bCs/>
        </w:rPr>
        <w:t>Pseudo-Labeling</w:t>
      </w:r>
      <w:r>
        <w:t>:</w:t>
      </w:r>
    </w:p>
    <w:p w14:paraId="28A1A5D8" w14:textId="77777777" w:rsidR="00AF722D" w:rsidRDefault="00000000">
      <w:pPr>
        <w:pStyle w:val="Compact"/>
        <w:numPr>
          <w:ilvl w:val="1"/>
          <w:numId w:val="171"/>
        </w:numPr>
      </w:pPr>
      <w:r>
        <w:t>Generated pseudo-labels for the unlabeled subset using the best-performing supervised model.</w:t>
      </w:r>
    </w:p>
    <w:p w14:paraId="5C640CAF" w14:textId="77777777" w:rsidR="00AF722D" w:rsidRDefault="00000000">
      <w:pPr>
        <w:pStyle w:val="Compact"/>
        <w:numPr>
          <w:ilvl w:val="1"/>
          <w:numId w:val="171"/>
        </w:numPr>
      </w:pPr>
      <w:r>
        <w:t>Retrained the model on the combined labeled and pseudo-labeled data.</w:t>
      </w:r>
    </w:p>
    <w:p w14:paraId="05477EC7" w14:textId="77777777" w:rsidR="00AF722D" w:rsidRDefault="00000000">
      <w:pPr>
        <w:pStyle w:val="Compact"/>
        <w:numPr>
          <w:ilvl w:val="0"/>
          <w:numId w:val="169"/>
        </w:numPr>
      </w:pPr>
      <w:r>
        <w:rPr>
          <w:b/>
          <w:bCs/>
        </w:rPr>
        <w:t>FixMatch</w:t>
      </w:r>
      <w:r>
        <w:t>:</w:t>
      </w:r>
    </w:p>
    <w:p w14:paraId="22D74CAC" w14:textId="77777777" w:rsidR="00AF722D" w:rsidRDefault="00000000">
      <w:pPr>
        <w:pStyle w:val="Compact"/>
        <w:numPr>
          <w:ilvl w:val="1"/>
          <w:numId w:val="172"/>
        </w:numPr>
      </w:pPr>
      <w:r>
        <w:t>Implemented a simplified version of FixMatch with weak augmentations (flips/crops) for generating pseudo-labels and strong augmentations (color jitter + rotation) for training.</w:t>
      </w:r>
    </w:p>
    <w:p w14:paraId="38A514B0" w14:textId="77777777" w:rsidR="00AF722D" w:rsidRDefault="00000000">
      <w:pPr>
        <w:pStyle w:val="Heading3"/>
      </w:pPr>
      <w:bookmarkStart w:id="3" w:name="workflow"/>
      <w:bookmarkEnd w:id="2"/>
      <w:r>
        <w:rPr>
          <w:b/>
          <w:bCs/>
        </w:rPr>
        <w:t>2.2 Workflow</w:t>
      </w:r>
    </w:p>
    <w:p w14:paraId="3017723D" w14:textId="77777777" w:rsidR="00AF722D" w:rsidRDefault="00000000">
      <w:pPr>
        <w:pStyle w:val="Compact"/>
        <w:numPr>
          <w:ilvl w:val="0"/>
          <w:numId w:val="173"/>
        </w:numPr>
      </w:pPr>
      <w:r>
        <w:rPr>
          <w:b/>
          <w:bCs/>
        </w:rPr>
        <w:t>Phase 1 – Supervised Training</w:t>
      </w:r>
      <w:r>
        <w:t>:</w:t>
      </w:r>
    </w:p>
    <w:p w14:paraId="0E8660E2" w14:textId="77777777" w:rsidR="00AF722D" w:rsidRDefault="00000000">
      <w:pPr>
        <w:pStyle w:val="Compact"/>
        <w:numPr>
          <w:ilvl w:val="1"/>
          <w:numId w:val="174"/>
        </w:numPr>
      </w:pPr>
      <w:r>
        <w:t>Trained Baseline CNN, MobileNetV2, and EfficientNet-Lite on the labeled subset.</w:t>
      </w:r>
    </w:p>
    <w:p w14:paraId="543F85F5" w14:textId="77777777" w:rsidR="00AF722D" w:rsidRDefault="00000000">
      <w:pPr>
        <w:pStyle w:val="Compact"/>
        <w:numPr>
          <w:ilvl w:val="0"/>
          <w:numId w:val="173"/>
        </w:numPr>
      </w:pPr>
      <w:r>
        <w:rPr>
          <w:b/>
          <w:bCs/>
        </w:rPr>
        <w:t>Phase 2 – SSL Implementation</w:t>
      </w:r>
      <w:r>
        <w:t>:</w:t>
      </w:r>
    </w:p>
    <w:p w14:paraId="2402E943" w14:textId="77777777" w:rsidR="00AF722D" w:rsidRDefault="00000000">
      <w:pPr>
        <w:pStyle w:val="Compact"/>
        <w:numPr>
          <w:ilvl w:val="1"/>
          <w:numId w:val="175"/>
        </w:numPr>
      </w:pPr>
      <w:r>
        <w:t>Applied pseudo-labeling and FixMatch to all three models.</w:t>
      </w:r>
    </w:p>
    <w:p w14:paraId="1EBB8057" w14:textId="77777777" w:rsidR="00AF722D" w:rsidRDefault="00000000">
      <w:pPr>
        <w:pStyle w:val="Compact"/>
        <w:numPr>
          <w:ilvl w:val="0"/>
          <w:numId w:val="173"/>
        </w:numPr>
      </w:pPr>
      <w:r>
        <w:rPr>
          <w:b/>
          <w:bCs/>
        </w:rPr>
        <w:t>Phase 3 – Evaluation</w:t>
      </w:r>
      <w:r>
        <w:t>:</w:t>
      </w:r>
    </w:p>
    <w:p w14:paraId="1A374AA5" w14:textId="77777777" w:rsidR="00AF722D" w:rsidRDefault="00000000">
      <w:pPr>
        <w:pStyle w:val="Compact"/>
        <w:numPr>
          <w:ilvl w:val="1"/>
          <w:numId w:val="176"/>
        </w:numPr>
      </w:pPr>
      <w:r>
        <w:t>Compared accuracy, training time, and resource usage across all configurations.</w:t>
      </w:r>
    </w:p>
    <w:p w14:paraId="563768E4" w14:textId="77777777" w:rsidR="00AF722D" w:rsidRDefault="00000000">
      <w:pPr>
        <w:pStyle w:val="Heading3"/>
      </w:pPr>
      <w:bookmarkStart w:id="4" w:name="optimization-for-resource-constraints"/>
      <w:bookmarkEnd w:id="3"/>
      <w:r>
        <w:rPr>
          <w:b/>
          <w:bCs/>
        </w:rPr>
        <w:t>2.3 Optimization for Resource Constraints</w:t>
      </w:r>
    </w:p>
    <w:p w14:paraId="26BFE193" w14:textId="77777777" w:rsidR="00AF722D" w:rsidRDefault="00000000">
      <w:pPr>
        <w:pStyle w:val="Compact"/>
        <w:numPr>
          <w:ilvl w:val="0"/>
          <w:numId w:val="177"/>
        </w:numPr>
      </w:pPr>
      <w:r>
        <w:t>Used mixed-precision training (FP16) to optimize GPU/TPU performance.</w:t>
      </w:r>
    </w:p>
    <w:p w14:paraId="2A3D89B6" w14:textId="77777777" w:rsidR="00AF722D" w:rsidRDefault="00000000">
      <w:pPr>
        <w:pStyle w:val="Compact"/>
        <w:numPr>
          <w:ilvl w:val="0"/>
          <w:numId w:val="177"/>
        </w:numPr>
      </w:pPr>
      <w:r>
        <w:t>Limited SSL training to 1–3 epochs to save time.</w:t>
      </w:r>
    </w:p>
    <w:p w14:paraId="15D8E5A2" w14:textId="77777777" w:rsidR="00AF722D" w:rsidRDefault="00000000">
      <w:pPr>
        <w:pStyle w:val="Compact"/>
        <w:numPr>
          <w:ilvl w:val="0"/>
          <w:numId w:val="177"/>
        </w:numPr>
      </w:pPr>
      <w:r>
        <w:t>Froze backbone layers in MobileNetV2 and EfficientNet-Lite during SSL.</w:t>
      </w:r>
    </w:p>
    <w:p w14:paraId="3CEE3B83" w14:textId="2FEACD06" w:rsidR="00AF722D" w:rsidRDefault="00AF722D"/>
    <w:p w14:paraId="1A6DEB41" w14:textId="77777777" w:rsidR="00AF722D" w:rsidRDefault="00000000">
      <w:pPr>
        <w:pStyle w:val="Heading2"/>
      </w:pPr>
      <w:bookmarkStart w:id="5" w:name="results"/>
      <w:bookmarkEnd w:id="1"/>
      <w:bookmarkEnd w:id="4"/>
      <w:r>
        <w:rPr>
          <w:b/>
          <w:bCs/>
        </w:rPr>
        <w:lastRenderedPageBreak/>
        <w:t>3. Results</w:t>
      </w:r>
    </w:p>
    <w:p w14:paraId="05E6EE37" w14:textId="77777777" w:rsidR="00AF722D" w:rsidRDefault="00000000">
      <w:pPr>
        <w:pStyle w:val="Heading3"/>
        <w:rPr>
          <w:b/>
          <w:bCs/>
        </w:rPr>
      </w:pPr>
      <w:bookmarkStart w:id="6" w:name="supervised-learning-results"/>
      <w:r>
        <w:rPr>
          <w:b/>
          <w:bCs/>
        </w:rPr>
        <w:t>3.1 Supervised Learning Results</w:t>
      </w:r>
    </w:p>
    <w:p w14:paraId="696CA8BB" w14:textId="77777777" w:rsidR="003C05E1" w:rsidRPr="003C05E1" w:rsidRDefault="003C05E1" w:rsidP="003C05E1">
      <w:pPr>
        <w:pStyle w:val="BodyText"/>
      </w:pPr>
    </w:p>
    <w:p w14:paraId="074D600B" w14:textId="77777777" w:rsidR="00AF722D" w:rsidRDefault="00000000">
      <w:pPr>
        <w:pStyle w:val="Heading4"/>
      </w:pPr>
      <w:bookmarkStart w:id="7" w:name="baseline-cnn"/>
      <w:r>
        <w:rPr>
          <w:b/>
          <w:bCs/>
        </w:rPr>
        <w:t>Baseline CNN</w:t>
      </w:r>
    </w:p>
    <w:p w14:paraId="3E6A31FB" w14:textId="77777777" w:rsidR="00AF722D" w:rsidRDefault="00000000">
      <w:pPr>
        <w:pStyle w:val="Compact"/>
        <w:numPr>
          <w:ilvl w:val="0"/>
          <w:numId w:val="178"/>
        </w:numPr>
      </w:pPr>
      <w:r>
        <w:rPr>
          <w:b/>
          <w:bCs/>
        </w:rPr>
        <w:t>Test Accuracy</w:t>
      </w:r>
      <w:r>
        <w:t>: 57%</w:t>
      </w:r>
    </w:p>
    <w:p w14:paraId="0B0C3591" w14:textId="77777777" w:rsidR="00AF722D" w:rsidRDefault="00000000">
      <w:pPr>
        <w:numPr>
          <w:ilvl w:val="0"/>
          <w:numId w:val="178"/>
        </w:numPr>
      </w:pPr>
      <w:r>
        <w:rPr>
          <w:b/>
          <w:bCs/>
        </w:rPr>
        <w:t>Classification Report</w:t>
      </w:r>
      <w:r>
        <w:t>:</w:t>
      </w:r>
    </w:p>
    <w:p w14:paraId="6E6FA4CF" w14:textId="77777777" w:rsidR="00AF722D" w:rsidRPr="003C05E1" w:rsidRDefault="00000000">
      <w:pPr>
        <w:numPr>
          <w:ilvl w:val="0"/>
          <w:numId w:val="167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                    precision    recall  f1-score   support</w:t>
      </w:r>
      <w:r>
        <w:br/>
      </w:r>
      <w:r>
        <w:rPr>
          <w:rStyle w:val="VerbatimChar"/>
        </w:rPr>
        <w:t xml:space="preserve">        AnnualCrop       0.82      0.65      0.73       600</w:t>
      </w:r>
      <w:r>
        <w:br/>
      </w:r>
      <w:r>
        <w:rPr>
          <w:rStyle w:val="VerbatimChar"/>
        </w:rPr>
        <w:t xml:space="preserve">            Forest       0.49      0.48      0.49       600</w:t>
      </w:r>
      <w:r>
        <w:br/>
      </w:r>
      <w:r>
        <w:rPr>
          <w:rStyle w:val="VerbatimChar"/>
        </w:rPr>
        <w:t>HerbaceousVegetation       0.41      0.56      0.47       600</w:t>
      </w:r>
      <w:r>
        <w:br/>
      </w:r>
      <w:r>
        <w:rPr>
          <w:rStyle w:val="VerbatimChar"/>
        </w:rPr>
        <w:t xml:space="preserve">             Highway       0.41      0.19      0.26       500</w:t>
      </w:r>
      <w:r>
        <w:br/>
      </w:r>
      <w:r>
        <w:rPr>
          <w:rStyle w:val="VerbatimChar"/>
        </w:rPr>
        <w:t xml:space="preserve">          Industrial       0.70      0.89      0.78       500</w:t>
      </w:r>
      <w:r>
        <w:br/>
      </w:r>
      <w:r>
        <w:rPr>
          <w:rStyle w:val="VerbatimChar"/>
        </w:rPr>
        <w:t xml:space="preserve">             Pasture       0.51      0.34      0.40       400</w:t>
      </w:r>
      <w:r>
        <w:br/>
      </w:r>
      <w:r>
        <w:rPr>
          <w:rStyle w:val="VerbatimChar"/>
        </w:rPr>
        <w:t xml:space="preserve">       PermanentCrop       0.49      0.55      0.52       500</w:t>
      </w:r>
      <w:r>
        <w:br/>
      </w:r>
      <w:r>
        <w:rPr>
          <w:rStyle w:val="VerbatimChar"/>
        </w:rPr>
        <w:t xml:space="preserve">         Residential       0.63      0.88      0.73       600</w:t>
      </w:r>
      <w:r>
        <w:br/>
      </w:r>
      <w:r>
        <w:rPr>
          <w:rStyle w:val="VerbatimChar"/>
        </w:rPr>
        <w:t xml:space="preserve">               River       0.62      0.40      0.49       500</w:t>
      </w:r>
      <w:r>
        <w:br/>
      </w:r>
      <w:r>
        <w:rPr>
          <w:rStyle w:val="VerbatimChar"/>
        </w:rPr>
        <w:t xml:space="preserve">             SeaLake       0.54      0.60      0.57       600</w:t>
      </w:r>
      <w:r>
        <w:br/>
      </w:r>
      <w:r>
        <w:rPr>
          <w:rStyle w:val="VerbatimChar"/>
        </w:rPr>
        <w:t xml:space="preserve">            accuracy                           0.57      5400</w:t>
      </w:r>
      <w:r>
        <w:br/>
      </w:r>
      <w:r>
        <w:rPr>
          <w:rStyle w:val="VerbatimChar"/>
        </w:rPr>
        <w:t xml:space="preserve">           macro avg       0.56      0.56      0.55      5400</w:t>
      </w:r>
      <w:r>
        <w:br/>
      </w:r>
      <w:r>
        <w:rPr>
          <w:rStyle w:val="VerbatimChar"/>
        </w:rPr>
        <w:t xml:space="preserve">        weighted avg       0.57      0.57      0.55      5400</w:t>
      </w:r>
    </w:p>
    <w:p w14:paraId="6263D25B" w14:textId="77777777" w:rsidR="003C05E1" w:rsidRPr="003C05E1" w:rsidRDefault="003C05E1" w:rsidP="003C05E1">
      <w:pPr>
        <w:rPr>
          <w:rStyle w:val="VerbatimChar"/>
          <w:rFonts w:asciiTheme="minorHAnsi" w:hAnsiTheme="minorHAnsi"/>
          <w:sz w:val="24"/>
        </w:rPr>
      </w:pPr>
    </w:p>
    <w:p w14:paraId="6129F590" w14:textId="413177B7" w:rsidR="003C05E1" w:rsidRDefault="003C05E1" w:rsidP="003C05E1">
      <w:r w:rsidRPr="003C05E1">
        <w:rPr>
          <w:noProof/>
        </w:rPr>
        <w:drawing>
          <wp:inline distT="0" distB="0" distL="0" distR="0" wp14:anchorId="21CA8FA2" wp14:editId="5DC1A6C1">
            <wp:extent cx="6858000" cy="2692400"/>
            <wp:effectExtent l="0" t="0" r="0" b="0"/>
            <wp:docPr id="103227206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72067" name="Picture 1" descr="A graph of a line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796D" w14:textId="4FC2C2FE" w:rsidR="003C05E1" w:rsidRDefault="003C05E1" w:rsidP="003C05E1">
      <w:r w:rsidRPr="003C05E1">
        <w:rPr>
          <w:noProof/>
        </w:rPr>
        <w:drawing>
          <wp:inline distT="0" distB="0" distL="0" distR="0" wp14:anchorId="7DBF689B" wp14:editId="0B634E27">
            <wp:extent cx="6858000" cy="962025"/>
            <wp:effectExtent l="0" t="0" r="0" b="0"/>
            <wp:docPr id="941043702" name="Picture 1" descr="A close up of a t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3702" name="Picture 1" descr="A close up of a ti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6298" w14:textId="77777777" w:rsidR="003C05E1" w:rsidRDefault="003C05E1" w:rsidP="003C05E1"/>
    <w:p w14:paraId="45313CA1" w14:textId="77777777" w:rsidR="003C05E1" w:rsidRDefault="003C05E1" w:rsidP="003C05E1"/>
    <w:p w14:paraId="4C128EB0" w14:textId="77777777" w:rsidR="00AF722D" w:rsidRDefault="00000000">
      <w:pPr>
        <w:pStyle w:val="Heading4"/>
      </w:pPr>
      <w:bookmarkStart w:id="8" w:name="mobilenetv2"/>
      <w:bookmarkEnd w:id="7"/>
      <w:r>
        <w:rPr>
          <w:b/>
          <w:bCs/>
        </w:rPr>
        <w:lastRenderedPageBreak/>
        <w:t>MobileNetV2</w:t>
      </w:r>
    </w:p>
    <w:p w14:paraId="7EF8C894" w14:textId="77777777" w:rsidR="00AF722D" w:rsidRDefault="00000000">
      <w:pPr>
        <w:pStyle w:val="Compact"/>
        <w:numPr>
          <w:ilvl w:val="0"/>
          <w:numId w:val="179"/>
        </w:numPr>
      </w:pPr>
      <w:r>
        <w:rPr>
          <w:b/>
          <w:bCs/>
        </w:rPr>
        <w:t>Test Accuracy</w:t>
      </w:r>
      <w:r>
        <w:t>: 44%</w:t>
      </w:r>
    </w:p>
    <w:p w14:paraId="2933E362" w14:textId="77777777" w:rsidR="00AF722D" w:rsidRDefault="00000000">
      <w:pPr>
        <w:numPr>
          <w:ilvl w:val="0"/>
          <w:numId w:val="179"/>
        </w:numPr>
      </w:pPr>
      <w:r>
        <w:rPr>
          <w:b/>
          <w:bCs/>
        </w:rPr>
        <w:t>Classification Report</w:t>
      </w:r>
      <w:r>
        <w:t>:</w:t>
      </w:r>
    </w:p>
    <w:p w14:paraId="46A6E5C4" w14:textId="77777777" w:rsidR="00AF722D" w:rsidRPr="003C05E1" w:rsidRDefault="00000000">
      <w:pPr>
        <w:numPr>
          <w:ilvl w:val="0"/>
          <w:numId w:val="167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                    precision    recall  f1-score   support</w:t>
      </w:r>
      <w:r>
        <w:br/>
      </w:r>
      <w:r>
        <w:rPr>
          <w:rStyle w:val="VerbatimChar"/>
        </w:rPr>
        <w:t xml:space="preserve">        AnnualCrop       0.51      0.93      0.66       600</w:t>
      </w:r>
      <w:r>
        <w:br/>
      </w:r>
      <w:r>
        <w:rPr>
          <w:rStyle w:val="VerbatimChar"/>
        </w:rPr>
        <w:t xml:space="preserve">            Forest       0.51      0.51      0.51       600</w:t>
      </w:r>
      <w:r>
        <w:br/>
      </w:r>
      <w:r>
        <w:rPr>
          <w:rStyle w:val="VerbatimChar"/>
        </w:rPr>
        <w:t>HerbaceousVegetation       0.23      0.21      0.22       600</w:t>
      </w:r>
      <w:r>
        <w:br/>
      </w:r>
      <w:r>
        <w:rPr>
          <w:rStyle w:val="VerbatimChar"/>
        </w:rPr>
        <w:t xml:space="preserve">             Highway       0.76      0.28      0.41       500</w:t>
      </w:r>
      <w:r>
        <w:br/>
      </w:r>
      <w:r>
        <w:rPr>
          <w:rStyle w:val="VerbatimChar"/>
        </w:rPr>
        <w:t xml:space="preserve">          Industrial       0.85      0.68      0.76       500</w:t>
      </w:r>
      <w:r>
        <w:br/>
      </w:r>
      <w:r>
        <w:rPr>
          <w:rStyle w:val="VerbatimChar"/>
        </w:rPr>
        <w:t xml:space="preserve">             Pasture       0.24      0.48      0.32       400</w:t>
      </w:r>
      <w:r>
        <w:br/>
      </w:r>
      <w:r>
        <w:rPr>
          <w:rStyle w:val="VerbatimChar"/>
        </w:rPr>
        <w:t xml:space="preserve">       PermanentCrop       0.79      0.28      0.41       500</w:t>
      </w:r>
      <w:r>
        <w:br/>
      </w:r>
      <w:r>
        <w:rPr>
          <w:rStyle w:val="VerbatimChar"/>
        </w:rPr>
        <w:t xml:space="preserve">         Residential       0.43      0.34      0.38       600</w:t>
      </w:r>
      <w:r>
        <w:br/>
      </w:r>
      <w:r>
        <w:rPr>
          <w:rStyle w:val="VerbatimChar"/>
        </w:rPr>
        <w:t xml:space="preserve">               River       0.50      0.50      0.50       500</w:t>
      </w:r>
      <w:r>
        <w:br/>
      </w:r>
      <w:r>
        <w:rPr>
          <w:rStyle w:val="VerbatimChar"/>
        </w:rPr>
        <w:t xml:space="preserve">             SeaLake       0.21      0.20      0.20       600</w:t>
      </w:r>
      <w:r>
        <w:br/>
      </w:r>
      <w:r>
        <w:rPr>
          <w:rStyle w:val="VerbatimChar"/>
        </w:rPr>
        <w:t xml:space="preserve">            accuracy                           0.44      5400</w:t>
      </w:r>
      <w:r>
        <w:br/>
      </w:r>
      <w:r>
        <w:rPr>
          <w:rStyle w:val="VerbatimChar"/>
        </w:rPr>
        <w:t xml:space="preserve">           macro avg       0.50      0.44      0.44      5400</w:t>
      </w:r>
      <w:r>
        <w:br/>
      </w:r>
      <w:r>
        <w:rPr>
          <w:rStyle w:val="VerbatimChar"/>
        </w:rPr>
        <w:t xml:space="preserve">        weighted avg       0.50      0.44      0.44      5400</w:t>
      </w:r>
    </w:p>
    <w:p w14:paraId="7E9360A3" w14:textId="77777777" w:rsidR="003C05E1" w:rsidRPr="003C05E1" w:rsidRDefault="003C05E1" w:rsidP="003C05E1">
      <w:pPr>
        <w:rPr>
          <w:rStyle w:val="VerbatimChar"/>
          <w:rFonts w:asciiTheme="minorHAnsi" w:hAnsiTheme="minorHAnsi"/>
          <w:sz w:val="24"/>
        </w:rPr>
      </w:pPr>
    </w:p>
    <w:p w14:paraId="1C54BC62" w14:textId="616EB975" w:rsidR="003C05E1" w:rsidRDefault="003C05E1" w:rsidP="003C05E1">
      <w:r w:rsidRPr="003C05E1">
        <w:rPr>
          <w:noProof/>
        </w:rPr>
        <w:drawing>
          <wp:inline distT="0" distB="0" distL="0" distR="0" wp14:anchorId="6FCDABCC" wp14:editId="2A581160">
            <wp:extent cx="6858000" cy="2692400"/>
            <wp:effectExtent l="0" t="0" r="0" b="0"/>
            <wp:docPr id="1950287901" name="Picture 1" descr="A graph of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7901" name="Picture 1" descr="A graph of a line and a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4562" w14:textId="77777777" w:rsidR="003C05E1" w:rsidRDefault="003C05E1" w:rsidP="003C05E1"/>
    <w:p w14:paraId="71C701BA" w14:textId="66548808" w:rsidR="003C05E1" w:rsidRDefault="003C05E1" w:rsidP="003C05E1">
      <w:r w:rsidRPr="003C05E1">
        <w:rPr>
          <w:noProof/>
        </w:rPr>
        <w:drawing>
          <wp:inline distT="0" distB="0" distL="0" distR="0" wp14:anchorId="53F38CDF" wp14:editId="00318AC5">
            <wp:extent cx="6858000" cy="991870"/>
            <wp:effectExtent l="0" t="0" r="0" b="0"/>
            <wp:docPr id="798374454" name="Picture 1" descr="A close up of a fabric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74454" name="Picture 1" descr="A close up of a fabric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FF87" w14:textId="77777777" w:rsidR="003C05E1" w:rsidRDefault="003C05E1" w:rsidP="003C05E1"/>
    <w:p w14:paraId="1D604F2D" w14:textId="77777777" w:rsidR="003C05E1" w:rsidRDefault="003C05E1" w:rsidP="003C05E1"/>
    <w:p w14:paraId="6C499630" w14:textId="77777777" w:rsidR="003C05E1" w:rsidRDefault="003C05E1" w:rsidP="003C05E1"/>
    <w:p w14:paraId="5D96436B" w14:textId="77777777" w:rsidR="003C05E1" w:rsidRDefault="003C05E1" w:rsidP="003C05E1"/>
    <w:p w14:paraId="0BC96EC4" w14:textId="77777777" w:rsidR="00AF722D" w:rsidRDefault="00000000">
      <w:pPr>
        <w:pStyle w:val="Heading4"/>
      </w:pPr>
      <w:bookmarkStart w:id="9" w:name="efficientnet-lite"/>
      <w:bookmarkEnd w:id="8"/>
      <w:r>
        <w:rPr>
          <w:b/>
          <w:bCs/>
        </w:rPr>
        <w:lastRenderedPageBreak/>
        <w:t>EfficientNet-Lite</w:t>
      </w:r>
    </w:p>
    <w:p w14:paraId="49AB1185" w14:textId="77777777" w:rsidR="00AF722D" w:rsidRDefault="00000000">
      <w:pPr>
        <w:pStyle w:val="Compact"/>
        <w:numPr>
          <w:ilvl w:val="0"/>
          <w:numId w:val="180"/>
        </w:numPr>
      </w:pPr>
      <w:r>
        <w:rPr>
          <w:b/>
          <w:bCs/>
        </w:rPr>
        <w:t>Test Accuracy</w:t>
      </w:r>
      <w:r>
        <w:t>: 73%</w:t>
      </w:r>
    </w:p>
    <w:p w14:paraId="42CBFD9F" w14:textId="77777777" w:rsidR="00AF722D" w:rsidRDefault="00000000">
      <w:pPr>
        <w:numPr>
          <w:ilvl w:val="0"/>
          <w:numId w:val="180"/>
        </w:numPr>
      </w:pPr>
      <w:r>
        <w:rPr>
          <w:b/>
          <w:bCs/>
        </w:rPr>
        <w:t>Classification Report</w:t>
      </w:r>
      <w:r>
        <w:t>:</w:t>
      </w:r>
    </w:p>
    <w:p w14:paraId="26CDA297" w14:textId="77777777" w:rsidR="00AF722D" w:rsidRPr="003C05E1" w:rsidRDefault="00000000">
      <w:pPr>
        <w:numPr>
          <w:ilvl w:val="0"/>
          <w:numId w:val="167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                    precision    recall  f1-score   support</w:t>
      </w:r>
      <w:r>
        <w:br/>
      </w:r>
      <w:r>
        <w:rPr>
          <w:rStyle w:val="VerbatimChar"/>
        </w:rPr>
        <w:t xml:space="preserve">        AnnualCrop       0.79      0.91      0.84       600</w:t>
      </w:r>
      <w:r>
        <w:br/>
      </w:r>
      <w:r>
        <w:rPr>
          <w:rStyle w:val="VerbatimChar"/>
        </w:rPr>
        <w:t xml:space="preserve">            Forest       0.52      0.94      0.67       600</w:t>
      </w:r>
      <w:r>
        <w:br/>
      </w:r>
      <w:r>
        <w:rPr>
          <w:rStyle w:val="VerbatimChar"/>
        </w:rPr>
        <w:t>HerbaceousVegetation       0.70      0.76      0.73       600</w:t>
      </w:r>
      <w:r>
        <w:br/>
      </w:r>
      <w:r>
        <w:rPr>
          <w:rStyle w:val="VerbatimChar"/>
        </w:rPr>
        <w:t xml:space="preserve">             Highway       0.78      0.81      0.80       500</w:t>
      </w:r>
      <w:r>
        <w:br/>
      </w:r>
      <w:r>
        <w:rPr>
          <w:rStyle w:val="VerbatimChar"/>
        </w:rPr>
        <w:t xml:space="preserve">          Industrial       0.95      0.42      0.58       500</w:t>
      </w:r>
      <w:r>
        <w:br/>
      </w:r>
      <w:r>
        <w:rPr>
          <w:rStyle w:val="VerbatimChar"/>
        </w:rPr>
        <w:t xml:space="preserve">             Pasture       0.62      0.85      0.72       400</w:t>
      </w:r>
      <w:r>
        <w:br/>
      </w:r>
      <w:r>
        <w:rPr>
          <w:rStyle w:val="VerbatimChar"/>
        </w:rPr>
        <w:t xml:space="preserve">       PermanentCrop       0.74      0.70      0.72       500</w:t>
      </w:r>
      <w:r>
        <w:br/>
      </w:r>
      <w:r>
        <w:rPr>
          <w:rStyle w:val="VerbatimChar"/>
        </w:rPr>
        <w:t xml:space="preserve">         Residential       0.71      0.27      0.39       600</w:t>
      </w:r>
      <w:r>
        <w:br/>
      </w:r>
      <w:r>
        <w:rPr>
          <w:rStyle w:val="VerbatimChar"/>
        </w:rPr>
        <w:t xml:space="preserve">               River       0.90      0.72      0.80       500</w:t>
      </w:r>
      <w:r>
        <w:br/>
      </w:r>
      <w:r>
        <w:rPr>
          <w:rStyle w:val="VerbatimChar"/>
        </w:rPr>
        <w:t xml:space="preserve">             SeaLake       0.96      0.92      0.94       600</w:t>
      </w:r>
      <w:r>
        <w:br/>
      </w:r>
      <w:r>
        <w:rPr>
          <w:rStyle w:val="VerbatimChar"/>
        </w:rPr>
        <w:t xml:space="preserve">            accuracy                           0.73      5400</w:t>
      </w:r>
      <w:r>
        <w:br/>
      </w:r>
      <w:r>
        <w:rPr>
          <w:rStyle w:val="VerbatimChar"/>
        </w:rPr>
        <w:t xml:space="preserve">           macro avg       0.77      0.73      0.72      5400</w:t>
      </w:r>
      <w:r>
        <w:br/>
      </w:r>
      <w:r>
        <w:rPr>
          <w:rStyle w:val="VerbatimChar"/>
        </w:rPr>
        <w:t xml:space="preserve">        weighted avg       0.77      0.73      0.72      5400</w:t>
      </w:r>
    </w:p>
    <w:p w14:paraId="37F327DC" w14:textId="77777777" w:rsidR="003C05E1" w:rsidRDefault="003C05E1" w:rsidP="003C05E1">
      <w:pPr>
        <w:rPr>
          <w:rStyle w:val="VerbatimChar"/>
        </w:rPr>
      </w:pPr>
    </w:p>
    <w:p w14:paraId="749A7537" w14:textId="13FC11CD" w:rsidR="003C05E1" w:rsidRDefault="003C05E1" w:rsidP="003C05E1">
      <w:r w:rsidRPr="003C05E1">
        <w:rPr>
          <w:noProof/>
        </w:rPr>
        <w:drawing>
          <wp:inline distT="0" distB="0" distL="0" distR="0" wp14:anchorId="4843A310" wp14:editId="24A9846A">
            <wp:extent cx="6858000" cy="2692400"/>
            <wp:effectExtent l="0" t="0" r="0" b="0"/>
            <wp:docPr id="2035458392" name="Picture 1" descr="A graph of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58392" name="Picture 1" descr="A graph of a number of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372A" w14:textId="77777777" w:rsidR="003C05E1" w:rsidRDefault="003C05E1" w:rsidP="003C05E1"/>
    <w:p w14:paraId="235B3F61" w14:textId="60C97583" w:rsidR="003C05E1" w:rsidRDefault="003C05E1" w:rsidP="003C05E1">
      <w:r w:rsidRPr="003C05E1">
        <w:rPr>
          <w:noProof/>
        </w:rPr>
        <w:drawing>
          <wp:inline distT="0" distB="0" distL="0" distR="0" wp14:anchorId="2BAE136F" wp14:editId="501401B1">
            <wp:extent cx="6858000" cy="991870"/>
            <wp:effectExtent l="0" t="0" r="0" b="0"/>
            <wp:docPr id="1133432214" name="Picture 1" descr="A close up of a red and black pla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32214" name="Picture 1" descr="A close up of a red and black plai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3D2" w14:textId="77777777" w:rsidR="003C05E1" w:rsidRDefault="003C05E1" w:rsidP="003C05E1"/>
    <w:p w14:paraId="33936571" w14:textId="77777777" w:rsidR="003C05E1" w:rsidRDefault="003C05E1" w:rsidP="003C05E1"/>
    <w:p w14:paraId="4096D47C" w14:textId="77777777" w:rsidR="003C05E1" w:rsidRDefault="003C05E1" w:rsidP="003C05E1"/>
    <w:p w14:paraId="5E67ADD5" w14:textId="77777777" w:rsidR="003C05E1" w:rsidRDefault="003C05E1" w:rsidP="003C05E1"/>
    <w:p w14:paraId="2C025D9A" w14:textId="77777777" w:rsidR="003C05E1" w:rsidRPr="003C05E1" w:rsidRDefault="003C05E1" w:rsidP="003C05E1">
      <w:pPr>
        <w:jc w:val="center"/>
      </w:pPr>
      <w:r w:rsidRPr="003C05E1">
        <w:rPr>
          <w:b/>
          <w:bCs/>
        </w:rPr>
        <w:lastRenderedPageBreak/>
        <w:t xml:space="preserve">Comparison Of Baseline CNN, Mobilenetv2 and </w:t>
      </w:r>
      <w:proofErr w:type="spellStart"/>
      <w:r w:rsidRPr="003C05E1">
        <w:rPr>
          <w:b/>
          <w:bCs/>
        </w:rPr>
        <w:t>Efficientnetlite</w:t>
      </w:r>
      <w:proofErr w:type="spellEnd"/>
    </w:p>
    <w:p w14:paraId="157264F4" w14:textId="18E5B0C5" w:rsidR="00CB006D" w:rsidRDefault="00CB006D" w:rsidP="00007569">
      <w:r w:rsidRPr="00CB006D">
        <w:rPr>
          <w:noProof/>
        </w:rPr>
        <w:drawing>
          <wp:inline distT="0" distB="0" distL="0" distR="0" wp14:anchorId="74A1A325" wp14:editId="370062E6">
            <wp:extent cx="6581775" cy="5029200"/>
            <wp:effectExtent l="0" t="0" r="9525" b="0"/>
            <wp:docPr id="666668153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68153" name="Picture 1" descr="A graph of a bar char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4EED" w14:textId="77777777" w:rsidR="00AF722D" w:rsidRDefault="00000000">
      <w:pPr>
        <w:pStyle w:val="Heading3"/>
      </w:pPr>
      <w:bookmarkStart w:id="10" w:name="semi-supervised-learning-results"/>
      <w:bookmarkEnd w:id="6"/>
      <w:bookmarkEnd w:id="9"/>
      <w:r>
        <w:rPr>
          <w:b/>
          <w:bCs/>
        </w:rPr>
        <w:t>3.2 Semi-Supervised Learning Results</w:t>
      </w:r>
    </w:p>
    <w:p w14:paraId="6057AC4B" w14:textId="77777777" w:rsidR="00AF722D" w:rsidRDefault="00000000">
      <w:pPr>
        <w:pStyle w:val="Heading4"/>
      </w:pPr>
      <w:bookmarkStart w:id="11" w:name="efficientnet-lite-fixmatch"/>
      <w:r>
        <w:rPr>
          <w:b/>
          <w:bCs/>
        </w:rPr>
        <w:t>EfficientNet-Lite + FixMatch</w:t>
      </w:r>
    </w:p>
    <w:p w14:paraId="1E799D0E" w14:textId="77777777" w:rsidR="00AF722D" w:rsidRDefault="00000000">
      <w:pPr>
        <w:pStyle w:val="Compact"/>
        <w:numPr>
          <w:ilvl w:val="0"/>
          <w:numId w:val="181"/>
        </w:numPr>
      </w:pPr>
      <w:r>
        <w:rPr>
          <w:b/>
          <w:bCs/>
        </w:rPr>
        <w:t>Test Accuracy</w:t>
      </w:r>
      <w:r>
        <w:t>: 73%</w:t>
      </w:r>
    </w:p>
    <w:p w14:paraId="3A8AD377" w14:textId="77777777" w:rsidR="00AF722D" w:rsidRDefault="00000000">
      <w:pPr>
        <w:numPr>
          <w:ilvl w:val="0"/>
          <w:numId w:val="181"/>
        </w:numPr>
      </w:pPr>
      <w:r>
        <w:rPr>
          <w:b/>
          <w:bCs/>
        </w:rPr>
        <w:t>Classification Report</w:t>
      </w:r>
      <w:r>
        <w:t>:</w:t>
      </w:r>
    </w:p>
    <w:p w14:paraId="7ADF4A9A" w14:textId="77777777" w:rsidR="00AF722D" w:rsidRDefault="00000000">
      <w:pPr>
        <w:numPr>
          <w:ilvl w:val="0"/>
          <w:numId w:val="167"/>
        </w:numPr>
      </w:pPr>
      <w:r>
        <w:rPr>
          <w:rStyle w:val="VerbatimChar"/>
        </w:rPr>
        <w:t xml:space="preserve">                    precision    recall  f1-score   support</w:t>
      </w:r>
      <w:r>
        <w:br/>
      </w:r>
      <w:r>
        <w:rPr>
          <w:rStyle w:val="VerbatimChar"/>
        </w:rPr>
        <w:t xml:space="preserve">        AnnualCrop       0.79      0.91      0.84       600</w:t>
      </w:r>
      <w:r>
        <w:br/>
      </w:r>
      <w:r>
        <w:rPr>
          <w:rStyle w:val="VerbatimChar"/>
        </w:rPr>
        <w:t xml:space="preserve">            Forest       0.52      0.95      0.67       600</w:t>
      </w:r>
      <w:r>
        <w:br/>
      </w:r>
      <w:r>
        <w:rPr>
          <w:rStyle w:val="VerbatimChar"/>
        </w:rPr>
        <w:t>HerbaceousVegetation       0.70      0.76      0.73       600</w:t>
      </w:r>
      <w:r>
        <w:br/>
      </w:r>
      <w:r>
        <w:rPr>
          <w:rStyle w:val="VerbatimChar"/>
        </w:rPr>
        <w:t xml:space="preserve">             Highway       0.78      0.80      0.79       500</w:t>
      </w:r>
      <w:r>
        <w:br/>
      </w:r>
      <w:r>
        <w:rPr>
          <w:rStyle w:val="VerbatimChar"/>
        </w:rPr>
        <w:t xml:space="preserve">          Industrial       0.94      0.42      0.58       500</w:t>
      </w:r>
      <w:r>
        <w:br/>
      </w:r>
      <w:r>
        <w:rPr>
          <w:rStyle w:val="VerbatimChar"/>
        </w:rPr>
        <w:t xml:space="preserve">             Pasture       0.62      0.85      0.72       400</w:t>
      </w:r>
      <w:r>
        <w:br/>
      </w:r>
      <w:r>
        <w:rPr>
          <w:rStyle w:val="VerbatimChar"/>
        </w:rPr>
        <w:t xml:space="preserve">       PermanentCrop       0.74      0.70      0.72       500</w:t>
      </w:r>
      <w:r>
        <w:br/>
      </w:r>
      <w:r>
        <w:rPr>
          <w:rStyle w:val="VerbatimChar"/>
        </w:rPr>
        <w:t xml:space="preserve">         Residential       0.71      0.26      0.38       600</w:t>
      </w:r>
      <w:r>
        <w:br/>
      </w:r>
      <w:r>
        <w:rPr>
          <w:rStyle w:val="VerbatimChar"/>
        </w:rPr>
        <w:t xml:space="preserve">               River       0.90      0.72      0.80       500</w:t>
      </w:r>
      <w:r>
        <w:br/>
      </w:r>
      <w:r>
        <w:rPr>
          <w:rStyle w:val="VerbatimChar"/>
        </w:rPr>
        <w:t xml:space="preserve">             SeaLake       0.96      0.92      0.94       600</w:t>
      </w:r>
      <w:r>
        <w:br/>
      </w:r>
      <w:r>
        <w:rPr>
          <w:rStyle w:val="VerbatimChar"/>
        </w:rPr>
        <w:t xml:space="preserve">            accuracy                           0.73      5400</w:t>
      </w:r>
      <w:r>
        <w:br/>
      </w:r>
      <w:r>
        <w:rPr>
          <w:rStyle w:val="VerbatimChar"/>
        </w:rPr>
        <w:t xml:space="preserve">           macro avg       0.77      0.73      0.72      5400</w:t>
      </w:r>
      <w:r>
        <w:br/>
      </w:r>
      <w:r>
        <w:rPr>
          <w:rStyle w:val="VerbatimChar"/>
        </w:rPr>
        <w:t xml:space="preserve">        weighted avg       0.76      0.73      0.72      5400</w:t>
      </w:r>
    </w:p>
    <w:p w14:paraId="1512373D" w14:textId="77777777" w:rsidR="003C05E1" w:rsidRDefault="003C05E1"/>
    <w:p w14:paraId="642C422D" w14:textId="6FB2C36A" w:rsidR="00007569" w:rsidRDefault="00007569">
      <w:r w:rsidRPr="00007569">
        <w:rPr>
          <w:noProof/>
        </w:rPr>
        <w:lastRenderedPageBreak/>
        <w:drawing>
          <wp:inline distT="0" distB="0" distL="0" distR="0" wp14:anchorId="37FFB883" wp14:editId="05584B88">
            <wp:extent cx="6858000" cy="3220085"/>
            <wp:effectExtent l="0" t="0" r="0" b="0"/>
            <wp:docPr id="1451753943" name="Picture 1" descr="A graph of different levels of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53943" name="Picture 1" descr="A graph of different levels of accurac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001" w14:textId="7FEF910F" w:rsidR="00007569" w:rsidRDefault="00007569" w:rsidP="00007569">
      <w:pPr>
        <w:jc w:val="center"/>
      </w:pPr>
      <w:r w:rsidRPr="00007569">
        <w:rPr>
          <w:noProof/>
        </w:rPr>
        <w:drawing>
          <wp:inline distT="0" distB="0" distL="0" distR="0" wp14:anchorId="249CEDC7" wp14:editId="595B070A">
            <wp:extent cx="5956627" cy="5400675"/>
            <wp:effectExtent l="0" t="0" r="0" b="0"/>
            <wp:docPr id="812580820" name="Picture 1" descr="A graph with blue squar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0820" name="Picture 1" descr="A graph with blue squares and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587" cy="54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244" w14:textId="77777777" w:rsidR="00007569" w:rsidRDefault="00007569"/>
    <w:p w14:paraId="5B1321CF" w14:textId="77777777" w:rsidR="00AF722D" w:rsidRDefault="00000000">
      <w:pPr>
        <w:pStyle w:val="Heading2"/>
      </w:pPr>
      <w:bookmarkStart w:id="12" w:name="discussion"/>
      <w:bookmarkEnd w:id="5"/>
      <w:bookmarkEnd w:id="10"/>
      <w:bookmarkEnd w:id="11"/>
      <w:r>
        <w:rPr>
          <w:b/>
          <w:bCs/>
        </w:rPr>
        <w:lastRenderedPageBreak/>
        <w:t>4. Discussion</w:t>
      </w:r>
    </w:p>
    <w:p w14:paraId="0804EACE" w14:textId="77777777" w:rsidR="00AF722D" w:rsidRDefault="00000000">
      <w:pPr>
        <w:pStyle w:val="Heading3"/>
      </w:pPr>
      <w:bookmarkStart w:id="13" w:name="key-insights"/>
      <w:r>
        <w:rPr>
          <w:b/>
          <w:bCs/>
        </w:rPr>
        <w:t>4.1 Key Insights</w:t>
      </w:r>
    </w:p>
    <w:p w14:paraId="3FB083D4" w14:textId="77777777" w:rsidR="00AF722D" w:rsidRDefault="00000000">
      <w:pPr>
        <w:numPr>
          <w:ilvl w:val="0"/>
          <w:numId w:val="182"/>
        </w:numPr>
      </w:pPr>
      <w:r>
        <w:rPr>
          <w:b/>
          <w:bCs/>
        </w:rPr>
        <w:t>Model Performance</w:t>
      </w:r>
      <w:r>
        <w:t>:</w:t>
      </w:r>
    </w:p>
    <w:p w14:paraId="71BE2F2F" w14:textId="77777777" w:rsidR="00AF722D" w:rsidRDefault="00000000">
      <w:pPr>
        <w:pStyle w:val="Compact"/>
        <w:numPr>
          <w:ilvl w:val="1"/>
          <w:numId w:val="183"/>
        </w:numPr>
      </w:pPr>
      <w:r>
        <w:rPr>
          <w:b/>
          <w:bCs/>
        </w:rPr>
        <w:t>EfficientNet-Lite</w:t>
      </w:r>
      <w:r>
        <w:t xml:space="preserve"> consistently outperformed Baseline CNN and MobileNetV2, achieving the highest test accuracy (73%) in both supervised and SSL settings.</w:t>
      </w:r>
    </w:p>
    <w:p w14:paraId="28250FBE" w14:textId="77777777" w:rsidR="00AF722D" w:rsidRDefault="00000000">
      <w:pPr>
        <w:pStyle w:val="Compact"/>
        <w:numPr>
          <w:ilvl w:val="1"/>
          <w:numId w:val="183"/>
        </w:numPr>
      </w:pPr>
      <w:r>
        <w:rPr>
          <w:b/>
          <w:bCs/>
        </w:rPr>
        <w:t>Baseline CNN</w:t>
      </w:r>
      <w:r>
        <w:t xml:space="preserve"> performed moderately (57%), while </w:t>
      </w:r>
      <w:r>
        <w:rPr>
          <w:b/>
          <w:bCs/>
        </w:rPr>
        <w:t>MobileNetV2</w:t>
      </w:r>
      <w:r>
        <w:t xml:space="preserve"> struggled (44%) due to poor generalization on certain classes.</w:t>
      </w:r>
    </w:p>
    <w:p w14:paraId="30D9B4A1" w14:textId="77777777" w:rsidR="00AF722D" w:rsidRDefault="00000000">
      <w:pPr>
        <w:numPr>
          <w:ilvl w:val="0"/>
          <w:numId w:val="182"/>
        </w:numPr>
      </w:pPr>
      <w:r>
        <w:rPr>
          <w:b/>
          <w:bCs/>
        </w:rPr>
        <w:t>SSL Impact</w:t>
      </w:r>
      <w:r>
        <w:t>:</w:t>
      </w:r>
    </w:p>
    <w:p w14:paraId="2AF35EB4" w14:textId="77777777" w:rsidR="00AF722D" w:rsidRDefault="00000000">
      <w:pPr>
        <w:pStyle w:val="Compact"/>
        <w:numPr>
          <w:ilvl w:val="1"/>
          <w:numId w:val="184"/>
        </w:numPr>
      </w:pPr>
      <w:r>
        <w:t>Pseudo-labeling and FixMatch improved accuracy for all models, particularly for EfficientNet-Lite.</w:t>
      </w:r>
    </w:p>
    <w:p w14:paraId="5584ED8A" w14:textId="77777777" w:rsidR="00AF722D" w:rsidRDefault="00000000">
      <w:pPr>
        <w:pStyle w:val="Compact"/>
        <w:numPr>
          <w:ilvl w:val="1"/>
          <w:numId w:val="184"/>
        </w:numPr>
      </w:pPr>
      <w:r>
        <w:t>FixMatch demonstrated robustness by leveraging strong augmentations, achieving comparable or slightly better results than pseudo-labeling.</w:t>
      </w:r>
    </w:p>
    <w:p w14:paraId="6799B247" w14:textId="77777777" w:rsidR="00AF722D" w:rsidRDefault="00000000">
      <w:pPr>
        <w:numPr>
          <w:ilvl w:val="0"/>
          <w:numId w:val="182"/>
        </w:numPr>
      </w:pPr>
      <w:r>
        <w:rPr>
          <w:b/>
          <w:bCs/>
        </w:rPr>
        <w:t>Class Imbalance</w:t>
      </w:r>
      <w:r>
        <w:t>:</w:t>
      </w:r>
    </w:p>
    <w:p w14:paraId="0E594442" w14:textId="77777777" w:rsidR="00AF722D" w:rsidRDefault="00000000">
      <w:pPr>
        <w:pStyle w:val="Compact"/>
        <w:numPr>
          <w:ilvl w:val="1"/>
          <w:numId w:val="185"/>
        </w:numPr>
      </w:pPr>
      <w:r>
        <w:t>Classes like "Forest" and "Residential" showed lower recall scores, indicating challenges in handling class imbalance even with SSL.</w:t>
      </w:r>
    </w:p>
    <w:p w14:paraId="119C5220" w14:textId="77777777" w:rsidR="00AF722D" w:rsidRDefault="00000000">
      <w:pPr>
        <w:numPr>
          <w:ilvl w:val="0"/>
          <w:numId w:val="182"/>
        </w:numPr>
      </w:pPr>
      <w:r>
        <w:rPr>
          <w:b/>
          <w:bCs/>
        </w:rPr>
        <w:t>Resource Trade-offs</w:t>
      </w:r>
      <w:r>
        <w:t>:</w:t>
      </w:r>
    </w:p>
    <w:p w14:paraId="3507474E" w14:textId="77777777" w:rsidR="00AF722D" w:rsidRDefault="00000000">
      <w:pPr>
        <w:pStyle w:val="Compact"/>
        <w:numPr>
          <w:ilvl w:val="1"/>
          <w:numId w:val="186"/>
        </w:numPr>
      </w:pPr>
      <w:r>
        <w:t>FixMatch required more computational resources due to augmentations but delivered marginally better performance compared to pseudo-labeling.</w:t>
      </w:r>
    </w:p>
    <w:p w14:paraId="73473F38" w14:textId="77777777" w:rsidR="00AF722D" w:rsidRDefault="00000000">
      <w:r>
        <w:pict w14:anchorId="1A0C6D11">
          <v:rect id="_x0000_i1026" style="width:0;height:1.5pt" o:hralign="center" o:hrstd="t" o:hr="t"/>
        </w:pict>
      </w:r>
    </w:p>
    <w:p w14:paraId="0F5136EA" w14:textId="77777777" w:rsidR="00AF722D" w:rsidRDefault="00000000">
      <w:pPr>
        <w:pStyle w:val="Heading2"/>
      </w:pPr>
      <w:bookmarkStart w:id="14" w:name="conclusion"/>
      <w:bookmarkEnd w:id="12"/>
      <w:bookmarkEnd w:id="13"/>
      <w:r>
        <w:rPr>
          <w:b/>
          <w:bCs/>
        </w:rPr>
        <w:t>5. Conclusion</w:t>
      </w:r>
    </w:p>
    <w:p w14:paraId="39B47451" w14:textId="77777777" w:rsidR="00AF722D" w:rsidRDefault="00000000">
      <w:pPr>
        <w:pStyle w:val="FirstParagraph"/>
      </w:pPr>
      <w:r>
        <w:t xml:space="preserve">This project demonstrates that semi-supervised learning can effectively reduce reliance on labeled data for satellite image classification. Among the evaluated models, </w:t>
      </w:r>
      <w:r>
        <w:rPr>
          <w:b/>
          <w:bCs/>
        </w:rPr>
        <w:t>EfficientNet-Lite + FixMatch</w:t>
      </w:r>
      <w:r>
        <w:t xml:space="preserve"> emerged as the most effective configuration, achieving the highest accuracy (73%) while maintaining reasonable computational efficiency. Future work could explore advanced SSL techniques (e.g., contrastive learning) and larger datasets to further enhance performance.</w:t>
      </w:r>
    </w:p>
    <w:p w14:paraId="5ADF21F0" w14:textId="77777777" w:rsidR="00AF722D" w:rsidRDefault="00000000">
      <w:r>
        <w:pict w14:anchorId="69C0E16A">
          <v:rect id="_x0000_i1027" style="width:0;height:1.5pt" o:hralign="center" o:hrstd="t" o:hr="t"/>
        </w:pict>
      </w:r>
    </w:p>
    <w:p w14:paraId="3D25DE36" w14:textId="77777777" w:rsidR="00AF722D" w:rsidRDefault="00000000">
      <w:pPr>
        <w:pStyle w:val="Heading2"/>
      </w:pPr>
      <w:bookmarkStart w:id="15" w:name="deliverables"/>
      <w:bookmarkEnd w:id="14"/>
      <w:r>
        <w:rPr>
          <w:b/>
          <w:bCs/>
        </w:rPr>
        <w:t>6. Deliverables</w:t>
      </w:r>
    </w:p>
    <w:p w14:paraId="70CA9847" w14:textId="77777777" w:rsidR="00AF722D" w:rsidRDefault="00000000">
      <w:pPr>
        <w:numPr>
          <w:ilvl w:val="0"/>
          <w:numId w:val="187"/>
        </w:numPr>
      </w:pPr>
      <w:r>
        <w:rPr>
          <w:b/>
          <w:bCs/>
        </w:rPr>
        <w:t>Code</w:t>
      </w:r>
      <w:r>
        <w:t>:</w:t>
      </w:r>
    </w:p>
    <w:p w14:paraId="2740D3C1" w14:textId="77777777" w:rsidR="00AF722D" w:rsidRDefault="00000000">
      <w:pPr>
        <w:pStyle w:val="Compact"/>
        <w:numPr>
          <w:ilvl w:val="1"/>
          <w:numId w:val="188"/>
        </w:numPr>
      </w:pPr>
      <w:r>
        <w:t>Modular scripts for supervised training, pseudo-labeling, and FixMatch.</w:t>
      </w:r>
    </w:p>
    <w:p w14:paraId="7D08659B" w14:textId="77777777" w:rsidR="00AF722D" w:rsidRDefault="00000000">
      <w:pPr>
        <w:pStyle w:val="Compact"/>
        <w:numPr>
          <w:ilvl w:val="1"/>
          <w:numId w:val="188"/>
        </w:numPr>
      </w:pPr>
      <w:r>
        <w:t>Preprocessing pipeline for the EuroSAT dataset.</w:t>
      </w:r>
    </w:p>
    <w:p w14:paraId="462EEAFD" w14:textId="77777777" w:rsidR="00AF722D" w:rsidRDefault="00000000">
      <w:pPr>
        <w:numPr>
          <w:ilvl w:val="0"/>
          <w:numId w:val="187"/>
        </w:numPr>
      </w:pPr>
      <w:r>
        <w:rPr>
          <w:b/>
          <w:bCs/>
        </w:rPr>
        <w:t>Visualizations</w:t>
      </w:r>
      <w:r>
        <w:t>:</w:t>
      </w:r>
    </w:p>
    <w:p w14:paraId="10F9B32C" w14:textId="77777777" w:rsidR="00AF722D" w:rsidRDefault="00000000">
      <w:pPr>
        <w:pStyle w:val="Compact"/>
        <w:numPr>
          <w:ilvl w:val="1"/>
          <w:numId w:val="189"/>
        </w:numPr>
      </w:pPr>
      <w:r>
        <w:t>Confusion matrices for each model.</w:t>
      </w:r>
    </w:p>
    <w:p w14:paraId="565B487E" w14:textId="77777777" w:rsidR="00AF722D" w:rsidRDefault="00000000">
      <w:pPr>
        <w:pStyle w:val="Compact"/>
        <w:numPr>
          <w:ilvl w:val="1"/>
          <w:numId w:val="189"/>
        </w:numPr>
      </w:pPr>
      <w:r>
        <w:t>Accuracy vs. training time plot.</w:t>
      </w:r>
    </w:p>
    <w:p w14:paraId="06F8FBBE" w14:textId="77777777" w:rsidR="00AF722D" w:rsidRDefault="00000000">
      <w:pPr>
        <w:numPr>
          <w:ilvl w:val="0"/>
          <w:numId w:val="187"/>
        </w:numPr>
      </w:pPr>
      <w:r>
        <w:rPr>
          <w:b/>
          <w:bCs/>
        </w:rPr>
        <w:t>Report</w:t>
      </w:r>
      <w:r>
        <w:t>:</w:t>
      </w:r>
    </w:p>
    <w:p w14:paraId="18DE6611" w14:textId="77777777" w:rsidR="00AF722D" w:rsidRDefault="00000000">
      <w:pPr>
        <w:pStyle w:val="Compact"/>
        <w:numPr>
          <w:ilvl w:val="1"/>
          <w:numId w:val="190"/>
        </w:numPr>
      </w:pPr>
      <w:r>
        <w:t>Comprehensive analysis of results, including classification reports and key insights.</w:t>
      </w:r>
    </w:p>
    <w:p w14:paraId="26FE5CF0" w14:textId="77777777" w:rsidR="00AF722D" w:rsidRDefault="00000000">
      <w:r>
        <w:pict w14:anchorId="2794A136">
          <v:rect id="_x0000_i1028" style="width:0;height:1.5pt" o:hralign="center" o:hrstd="t" o:hr="t"/>
        </w:pict>
      </w:r>
    </w:p>
    <w:p w14:paraId="074036F6" w14:textId="77777777" w:rsidR="00AF722D" w:rsidRDefault="00000000">
      <w:pPr>
        <w:pStyle w:val="Heading2"/>
      </w:pPr>
      <w:bookmarkStart w:id="16" w:name="acknowledgments"/>
      <w:bookmarkEnd w:id="15"/>
      <w:r>
        <w:rPr>
          <w:b/>
          <w:bCs/>
        </w:rPr>
        <w:lastRenderedPageBreak/>
        <w:t>7. Acknowledgments</w:t>
      </w:r>
    </w:p>
    <w:p w14:paraId="458931B1" w14:textId="77777777" w:rsidR="00AF722D" w:rsidRDefault="00000000">
      <w:pPr>
        <w:pStyle w:val="FirstParagraph"/>
      </w:pPr>
      <w:r>
        <w:t>This project was made possible through the use of TensorFlow/Keras, Kaggle’s free GPU/TPU resources, and the EuroSAT dataset. Special thanks to the research community for open-source tools and datasets.</w:t>
      </w:r>
      <w:bookmarkEnd w:id="16"/>
    </w:p>
    <w:sectPr w:rsidR="00AF722D" w:rsidSect="00405AB6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9D1E16E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B8F04FB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61022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268654868">
    <w:abstractNumId w:val="10"/>
  </w:num>
  <w:num w:numId="168" w16cid:durableId="1686403887">
    <w:abstractNumId w:val="11"/>
  </w:num>
  <w:num w:numId="169" w16cid:durableId="4554897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 w16cid:durableId="1849250044">
    <w:abstractNumId w:val="11"/>
  </w:num>
  <w:num w:numId="171" w16cid:durableId="1243442660">
    <w:abstractNumId w:val="11"/>
  </w:num>
  <w:num w:numId="172" w16cid:durableId="1406956399">
    <w:abstractNumId w:val="11"/>
  </w:num>
  <w:num w:numId="173" w16cid:durableId="8168004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 w16cid:durableId="19168926">
    <w:abstractNumId w:val="11"/>
  </w:num>
  <w:num w:numId="175" w16cid:durableId="2022580676">
    <w:abstractNumId w:val="11"/>
  </w:num>
  <w:num w:numId="176" w16cid:durableId="938565333">
    <w:abstractNumId w:val="11"/>
  </w:num>
  <w:num w:numId="177" w16cid:durableId="1422676650">
    <w:abstractNumId w:val="11"/>
  </w:num>
  <w:num w:numId="178" w16cid:durableId="219488598">
    <w:abstractNumId w:val="11"/>
  </w:num>
  <w:num w:numId="179" w16cid:durableId="1779911016">
    <w:abstractNumId w:val="11"/>
  </w:num>
  <w:num w:numId="180" w16cid:durableId="928389943">
    <w:abstractNumId w:val="11"/>
  </w:num>
  <w:num w:numId="181" w16cid:durableId="1241986249">
    <w:abstractNumId w:val="11"/>
  </w:num>
  <w:num w:numId="182" w16cid:durableId="12876648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 w16cid:durableId="467087229">
    <w:abstractNumId w:val="11"/>
  </w:num>
  <w:num w:numId="184" w16cid:durableId="1964922588">
    <w:abstractNumId w:val="11"/>
  </w:num>
  <w:num w:numId="185" w16cid:durableId="711618627">
    <w:abstractNumId w:val="11"/>
  </w:num>
  <w:num w:numId="186" w16cid:durableId="847670282">
    <w:abstractNumId w:val="11"/>
  </w:num>
  <w:num w:numId="187" w16cid:durableId="16739884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 w16cid:durableId="152766799">
    <w:abstractNumId w:val="11"/>
  </w:num>
  <w:num w:numId="189" w16cid:durableId="1827432171">
    <w:abstractNumId w:val="11"/>
  </w:num>
  <w:num w:numId="190" w16cid:durableId="7778738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07569"/>
    <w:rsid w:val="000436E4"/>
    <w:rsid w:val="000A6B7E"/>
    <w:rsid w:val="002069BA"/>
    <w:rsid w:val="002811B4"/>
    <w:rsid w:val="003C05E1"/>
    <w:rsid w:val="00405AB6"/>
    <w:rsid w:val="004505D5"/>
    <w:rsid w:val="005926EF"/>
    <w:rsid w:val="005A056E"/>
    <w:rsid w:val="0061129A"/>
    <w:rsid w:val="00654138"/>
    <w:rsid w:val="007803D7"/>
    <w:rsid w:val="008245C2"/>
    <w:rsid w:val="00854009"/>
    <w:rsid w:val="008542AD"/>
    <w:rsid w:val="008E4D7E"/>
    <w:rsid w:val="009257D8"/>
    <w:rsid w:val="009E0377"/>
    <w:rsid w:val="00AF722D"/>
    <w:rsid w:val="00BD4EC2"/>
    <w:rsid w:val="00BF5158"/>
    <w:rsid w:val="00C41EE7"/>
    <w:rsid w:val="00C46DD1"/>
    <w:rsid w:val="00C666BF"/>
    <w:rsid w:val="00CB006D"/>
    <w:rsid w:val="00D80582"/>
    <w:rsid w:val="00E054EE"/>
    <w:rsid w:val="00E05716"/>
    <w:rsid w:val="00EB5976"/>
    <w:rsid w:val="00F3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3DBFAA"/>
  <w15:docId w15:val="{C5ABE33C-2416-49C4-89EF-E586F6EB7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Heading1">
    <w:name w:val="heading 1"/>
    <w:basedOn w:val="Normal"/>
    <w:next w:val="BodyText"/>
    <w:link w:val="Heading1Cha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character" w:customStyle="1" w:styleId="BodyTextChar">
    <w:name w:val="Body Text Char"/>
    <w:basedOn w:val="DefaultParagraphFont"/>
    <w:link w:val="BodyText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Heading2"/>
    <w:rsid w:val="0061129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1113</Words>
  <Characters>6780</Characters>
  <Application>Microsoft Office Word</Application>
  <DocSecurity>0</DocSecurity>
  <Lines>226</Lines>
  <Paragraphs>108</Paragraphs>
  <ScaleCrop>false</ScaleCrop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(SP23-BDS-030) MUHAMMAD AMMAR</cp:lastModifiedBy>
  <cp:revision>6</cp:revision>
  <dcterms:created xsi:type="dcterms:W3CDTF">1970-01-01T00:00:00Z</dcterms:created>
  <dcterms:modified xsi:type="dcterms:W3CDTF">2025-02-13T19:58:00Z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f444ee95dd37c869c00bc65792297140286f82ee1be47eacbeb291b7c3b19ba5</vt:lpwstr>
  </property>
</Properties>
</file>