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1E5211F1"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4D870C43" w14:textId="50EE4BA4" w:rsidR="004B2F42" w:rsidRDefault="004B2F42" w:rsidP="65618A96">
      <w:pPr>
        <w:rPr>
          <w:b/>
          <w:bCs/>
          <w:i/>
          <w:iCs/>
        </w:rPr>
      </w:pPr>
    </w:p>
    <w:p w14:paraId="2838619A" w14:textId="0195579C" w:rsidR="457E68B0" w:rsidRDefault="457E68B0" w:rsidP="0000670F">
      <w:pPr>
        <w:pStyle w:val="1"/>
        <w:jc w:val="left"/>
      </w:pPr>
      <w:bookmarkStart w:id="0" w:name="h.oo8fquilny39"/>
      <w:bookmarkEnd w:id="0"/>
    </w:p>
    <w:p w14:paraId="6299FDBD" w14:textId="77777777" w:rsidR="00240E4D" w:rsidRPr="00A0589C" w:rsidRDefault="00FB0184" w:rsidP="00A0589C">
      <w:pPr>
        <w:pStyle w:val="1"/>
        <w:contextualSpacing w:val="0"/>
      </w:pPr>
      <w:r>
        <w:t>Билет 1</w:t>
      </w:r>
    </w:p>
    <w:p w14:paraId="5B72A2EB" w14:textId="32142123" w:rsidR="00240E4D" w:rsidRDefault="00FB0184">
      <w:pPr>
        <w:pStyle w:val="2"/>
        <w:contextualSpacing w:val="0"/>
      </w:pPr>
      <w:bookmarkStart w:id="1" w:name="h.bejxp98zo057" w:colFirst="0" w:colLast="0"/>
      <w:bookmarkEnd w:id="1"/>
      <w:r>
        <w:t>Оперативный учет</w:t>
      </w:r>
      <w:r w:rsidR="006940DD">
        <w:t xml:space="preserve"> (занятия 6, 7-9)</w:t>
      </w:r>
    </w:p>
    <w:p w14:paraId="4C985AB4" w14:textId="77777777" w:rsidR="00240E4D" w:rsidRDefault="00FB0184">
      <w:pPr>
        <w:pStyle w:val="10"/>
        <w:contextualSpacing w:val="0"/>
      </w:pPr>
      <w:r>
        <w:t>Компания занимается оптовой торговлей. Поступление товара отражается документом «Приходная накладная», продажа – «Расходная накладная»</w:t>
      </w:r>
      <w:r w:rsidRPr="00FA507E">
        <w:rPr>
          <w:highlight w:val="yellow"/>
        </w:rPr>
        <w:t>. Помимо продажи товара, могут оказываться дополнительные услуги, например по доставке</w:t>
      </w:r>
      <w:r>
        <w:t>. И услуги и товары указываются в одной табличной части.</w:t>
      </w:r>
    </w:p>
    <w:p w14:paraId="0E873A27" w14:textId="77777777" w:rsidR="00240E4D" w:rsidRDefault="00FB0184">
      <w:pPr>
        <w:pStyle w:val="10"/>
        <w:contextualSpacing w:val="0"/>
      </w:pPr>
      <w:r>
        <w:t xml:space="preserve">Учет товаров ведется в разрезе складов. </w:t>
      </w:r>
      <w:r w:rsidRPr="00FA507E">
        <w:rPr>
          <w:highlight w:val="yellow"/>
        </w:rPr>
        <w:t>Поступление и продажа осуществляется с указанием склада (в шапке документа).</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w:t>
      </w:r>
      <w:r w:rsidRPr="00FA507E">
        <w:rPr>
          <w:highlight w:val="yellow"/>
        </w:rPr>
        <w:t>Значение учетной политики меняется не чаще одного раза в год</w:t>
      </w:r>
      <w:r>
        <w:t xml:space="preserve">.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rsidRPr="00482C61">
        <w:rPr>
          <w:highlight w:val="yellow"/>
        </w:rPr>
        <w:t>Для расчета себестоимости при списании товара необходимо учитывать только момент поступления товара в компанию, вне зависимости от того, на какой склад он пришел.</w:t>
      </w:r>
      <w: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4F36ADBC" w:rsidR="00240E4D" w:rsidRDefault="00FB0184">
      <w:pPr>
        <w:pStyle w:val="2"/>
        <w:contextualSpacing w:val="0"/>
      </w:pPr>
      <w:bookmarkStart w:id="2" w:name="h.snh4182u7pt" w:colFirst="0" w:colLast="0"/>
      <w:bookmarkEnd w:id="2"/>
      <w:r>
        <w:t>Бухгалтерский учет</w:t>
      </w:r>
      <w:r w:rsidR="00B6332E">
        <w:t xml:space="preserve"> (занятие 45)</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w:t>
      </w:r>
      <w:r>
        <w:lastRenderedPageBreak/>
        <w:t>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w:t>
      </w:r>
      <w:r w:rsidRPr="00746578">
        <w:rPr>
          <w:b/>
          <w:i/>
        </w:rPr>
        <w:t>количество и сумму</w:t>
      </w:r>
      <w:r>
        <w:rPr>
          <w:i/>
        </w:rPr>
        <w:t xml:space="preserve"> закупаемого товара.</w:t>
      </w:r>
    </w:p>
    <w:p w14:paraId="0E7E4177" w14:textId="77777777"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w:t>
      </w:r>
      <w:r w:rsidRPr="006D643F">
        <w:rPr>
          <w:b/>
          <w:u w:val="single"/>
        </w:rPr>
        <w:t>как средняя по товару по всем срокам годности</w:t>
      </w:r>
      <w:r>
        <w:t>. 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w:t>
      </w:r>
      <w:r w:rsidRPr="00746578">
        <w:rPr>
          <w:b/>
          <w:i/>
        </w:rPr>
        <w:t>количество и сумму</w:t>
      </w:r>
      <w:r>
        <w:rPr>
          <w:i/>
        </w:rPr>
        <w:t xml:space="preserve">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w:t>
      </w:r>
      <w:r w:rsidRPr="00746578">
        <w:rPr>
          <w:b/>
          <w:i/>
        </w:rPr>
        <w:t>на сумму</w:t>
      </w:r>
      <w:r>
        <w:rPr>
          <w:i/>
        </w:rPr>
        <w:t xml:space="preserve"> в продажных ценах.</w:t>
      </w:r>
    </w:p>
    <w:p w14:paraId="296801D3" w14:textId="77777777" w:rsidR="00240E4D" w:rsidRDefault="00FB0184">
      <w:pPr>
        <w:pStyle w:val="10"/>
        <w:contextualSpacing w:val="0"/>
      </w:pPr>
      <w:r>
        <w:t>При проведении документа анализируется наличие этого товара в организации. Если товара не достаточно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7BB64015" w:rsidR="00240E4D" w:rsidRPr="00A03FD7" w:rsidRDefault="00FB0184">
      <w:pPr>
        <w:pStyle w:val="2"/>
        <w:contextualSpacing w:val="0"/>
      </w:pPr>
      <w:bookmarkStart w:id="3" w:name="h.uzfzksd8ww91" w:colFirst="0" w:colLast="0"/>
      <w:bookmarkEnd w:id="3"/>
      <w:r>
        <w:t>Периодические расчеты</w:t>
      </w:r>
      <w:r w:rsidR="00A0589C">
        <w:t xml:space="preserve"> </w:t>
      </w:r>
      <w:r w:rsidR="008D1288">
        <w:t xml:space="preserve">(занятия </w:t>
      </w:r>
      <w:r w:rsidR="00260017">
        <w:t>66-69, 70)</w:t>
      </w:r>
    </w:p>
    <w:p w14:paraId="0DCC4CD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14D293B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3E9EA35"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09222C1D" w14:textId="77777777" w:rsidR="00240E4D" w:rsidRDefault="00FB0184">
      <w:pPr>
        <w:pStyle w:val="10"/>
        <w:contextualSpacing w:val="0"/>
      </w:pPr>
      <w:r>
        <w:t>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 xml:space="preserve">В форме документа "Начисление зарплаты" необходимо предусмотреть наличие кнопки "Рассчитать", при нажатии на которую, будет произведен предварительный расчет зарплаты. </w:t>
      </w:r>
      <w:r w:rsidRPr="00063F47">
        <w:rPr>
          <w:color w:val="FF0000"/>
          <w:u w:val="single"/>
        </w:rPr>
        <w:lastRenderedPageBreak/>
        <w:t>Результат расчета должен быть отражен в табличной части этой же формы.</w:t>
      </w:r>
    </w:p>
    <w:p w14:paraId="44BF5F6F" w14:textId="1A1DF255"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Отчет должен быть построен только 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4" w:name="h.pdevv4tv234c" w:colFirst="0" w:colLast="0"/>
      <w:bookmarkEnd w:id="4"/>
      <w:r>
        <w:t>Бизнес процессы</w:t>
      </w:r>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proofErr w:type="spellStart"/>
            <w:r w:rsidRPr="1A015685">
              <w:rPr>
                <w:color w:val="auto"/>
              </w:rPr>
              <w:t>Палкин</w:t>
            </w:r>
            <w:proofErr w:type="spellEnd"/>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proofErr w:type="spellStart"/>
            <w:r w:rsidRPr="1A015685">
              <w:rPr>
                <w:color w:val="auto"/>
              </w:rPr>
              <w:lastRenderedPageBreak/>
              <w:t>Залкинд</w:t>
            </w:r>
            <w:proofErr w:type="spellEnd"/>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4BA1D314" w14:textId="77777777" w:rsidR="004B2F42" w:rsidRDefault="004B2F42">
      <w:pPr>
        <w:pStyle w:val="1"/>
        <w:contextualSpacing w:val="0"/>
      </w:pPr>
      <w:bookmarkStart w:id="5" w:name="h.8svzjs6hjwv2" w:colFirst="0" w:colLast="0"/>
      <w:bookmarkEnd w:id="5"/>
    </w:p>
    <w:p w14:paraId="7E804B39" w14:textId="05C40288" w:rsidR="00240E4D" w:rsidRDefault="00FB0184">
      <w:pPr>
        <w:pStyle w:val="1"/>
        <w:contextualSpacing w:val="0"/>
      </w:pPr>
      <w:r>
        <w:t>Билет 2</w:t>
      </w:r>
    </w:p>
    <w:p w14:paraId="51F4FC05" w14:textId="6452CF98" w:rsidR="00240E4D" w:rsidRDefault="00FB0184">
      <w:pPr>
        <w:pStyle w:val="2"/>
        <w:contextualSpacing w:val="0"/>
      </w:pPr>
      <w:bookmarkStart w:id="6" w:name="h.auxbdgog151l" w:colFirst="0" w:colLast="0"/>
      <w:bookmarkEnd w:id="6"/>
      <w:r>
        <w:t>Оперативный учет</w:t>
      </w:r>
      <w:r w:rsidR="00327CF2">
        <w:t xml:space="preserve"> (занятие 10, 11)</w:t>
      </w:r>
    </w:p>
    <w:p w14:paraId="65FDE653"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30F9458" w14:textId="77777777" w:rsidR="00240E4D" w:rsidRDefault="00FB0184">
      <w:pPr>
        <w:pStyle w:val="10"/>
        <w:contextualSpacing w:val="0"/>
      </w:pPr>
      <w:r>
        <w:t>Складской учет товаров не ведется.</w:t>
      </w:r>
    </w:p>
    <w:p w14:paraId="646BCA87" w14:textId="77777777" w:rsidR="00240E4D" w:rsidRDefault="00FB0184">
      <w:pPr>
        <w:pStyle w:val="10"/>
        <w:contextualSpacing w:val="0"/>
      </w:pPr>
      <w:r>
        <w:t>В документе «Расходная накладная», 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proofErr w:type="spellStart"/>
            <w:r>
              <w:rPr>
                <w:b/>
              </w:rPr>
              <w:t>Себест-стъ</w:t>
            </w:r>
            <w:proofErr w:type="spellEnd"/>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r>
              <w:rPr>
                <w:b/>
              </w:rPr>
              <w:t>Продажа</w:t>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158EDDDA" w:rsidR="00240E4D" w:rsidRDefault="00FB0184">
      <w:pPr>
        <w:pStyle w:val="2"/>
        <w:contextualSpacing w:val="0"/>
      </w:pPr>
      <w:bookmarkStart w:id="7" w:name="h.ndevnbg7spa5" w:colFirst="0" w:colLast="0"/>
      <w:bookmarkEnd w:id="7"/>
      <w:r>
        <w:t>Бухгалтерский учет</w:t>
      </w:r>
      <w:r w:rsidR="00A0589C">
        <w:t xml:space="preserve"> </w:t>
      </w:r>
      <w:r w:rsidR="003D6183">
        <w:t>(занятие 48)</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 xml:space="preserve">Себестоимость определяется </w:t>
      </w:r>
      <w:r w:rsidRPr="006D643F">
        <w:rPr>
          <w:b/>
          <w:u w:val="single"/>
        </w:rPr>
        <w:t>как средняя для каждой номенклатурной позиции по всей компании</w:t>
      </w:r>
      <w:r>
        <w:t>.</w:t>
      </w:r>
    </w:p>
    <w:p w14:paraId="766E6DF6" w14:textId="77777777" w:rsidR="00240E4D" w:rsidRDefault="00FB0184">
      <w:pPr>
        <w:pStyle w:val="10"/>
        <w:ind w:firstLine="0"/>
        <w:contextualSpacing w:val="0"/>
        <w:jc w:val="center"/>
      </w:pPr>
      <w:proofErr w:type="spellStart"/>
      <w:r>
        <w:rPr>
          <w:i/>
        </w:rPr>
        <w:lastRenderedPageBreak/>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При проведении документа (расходная накладная) анализируется наличие этого 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Pr="006A7A27"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0C17E6DB" w:rsidR="00240E4D" w:rsidRDefault="00FB0184">
      <w:pPr>
        <w:pStyle w:val="2"/>
        <w:contextualSpacing w:val="0"/>
      </w:pPr>
      <w:bookmarkStart w:id="8" w:name="h.ixnvd3hb5dui" w:colFirst="0" w:colLast="0"/>
      <w:bookmarkEnd w:id="8"/>
      <w:r>
        <w:t>Периодические расчеты</w:t>
      </w:r>
      <w:r w:rsidR="00D579CD">
        <w:t xml:space="preserve"> </w:t>
      </w:r>
      <w:r w:rsidR="006A7A27">
        <w:t xml:space="preserve">(занятия </w:t>
      </w:r>
      <w:r w:rsidR="002536E6">
        <w:t>93-95, 96)</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9" w:name="h.dbyjp8ip2mnp" w:colFirst="0" w:colLast="0"/>
      <w:bookmarkEnd w:id="9"/>
      <w:r>
        <w:t>Управляемые формы</w:t>
      </w:r>
    </w:p>
    <w:p w14:paraId="772BE77A" w14:textId="5440852D" w:rsidR="1963AAA3" w:rsidRDefault="1963AAA3" w:rsidP="1963AAA3">
      <w:pPr>
        <w:pStyle w:val="10"/>
      </w:pPr>
      <w: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Наименование: Отчет  о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0" w:name="h.vccxqqk19zqt" w:colFirst="0" w:colLast="0"/>
      <w:bookmarkEnd w:id="10"/>
      <w:r>
        <w:lastRenderedPageBreak/>
        <w:t>Билет 3</w:t>
      </w:r>
    </w:p>
    <w:p w14:paraId="2385FCB4" w14:textId="3CFBF45A" w:rsidR="00240E4D" w:rsidRDefault="00FB0184">
      <w:pPr>
        <w:pStyle w:val="2"/>
        <w:contextualSpacing w:val="0"/>
      </w:pPr>
      <w:bookmarkStart w:id="11" w:name="h.z35lh02j0fou" w:colFirst="0" w:colLast="0"/>
      <w:bookmarkEnd w:id="11"/>
      <w:r>
        <w:t>Оперативный учет</w:t>
      </w:r>
      <w:r w:rsidR="007539A7">
        <w:t xml:space="preserve"> (занятие 12, 13)</w:t>
      </w:r>
    </w:p>
    <w:p w14:paraId="74D92348"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0719A40F" w14:textId="77777777" w:rsidR="00240E4D" w:rsidRDefault="00FB0184">
      <w:pPr>
        <w:pStyle w:val="10"/>
        <w:contextualSpacing w:val="0"/>
      </w:pPr>
      <w:r>
        <w:tab/>
        <w:t>Складской учет товаров не ведется.</w:t>
      </w:r>
    </w:p>
    <w:p w14:paraId="68881753" w14:textId="77777777" w:rsidR="00240E4D" w:rsidRDefault="00FB0184">
      <w:pPr>
        <w:pStyle w:val="10"/>
        <w:contextualSpacing w:val="0"/>
      </w:pPr>
      <w:r>
        <w:tab/>
        <w:t>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r>
              <w:rPr>
                <w:b/>
              </w:rPr>
              <w:t>Кол./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r>
              <w:rPr>
                <w:b/>
              </w:rPr>
              <w:t>Кол./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1A65A833" w:rsidR="00240E4D" w:rsidRDefault="00FB0184">
      <w:pPr>
        <w:pStyle w:val="2"/>
        <w:contextualSpacing w:val="0"/>
      </w:pPr>
      <w:bookmarkStart w:id="12" w:name="h.2ha15q8ls1h7" w:colFirst="0" w:colLast="0"/>
      <w:bookmarkEnd w:id="12"/>
      <w:r>
        <w:t>Бухгалтерский учет</w:t>
      </w:r>
      <w:r w:rsidR="00A925DC">
        <w:t xml:space="preserve"> (занятия 62-63, 64)</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5192E02C" w:rsidR="00240E4D" w:rsidRDefault="60A4E056">
      <w:pPr>
        <w:pStyle w:val="2"/>
        <w:contextualSpacing w:val="0"/>
      </w:pPr>
      <w:bookmarkStart w:id="13" w:name="h.nry8xazcxyjd" w:colFirst="0" w:colLast="0"/>
      <w:bookmarkEnd w:id="13"/>
      <w:r>
        <w:t>Периодические расчеты</w:t>
      </w:r>
      <w:r w:rsidR="00A03FD7">
        <w:t xml:space="preserve"> (занятия 71-72, 73)</w:t>
      </w:r>
    </w:p>
    <w:p w14:paraId="0189AAA6" w14:textId="000E01E1"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44D059F" w14:textId="383C82E1"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F0D71EB" w14:textId="61B3ECD4"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608A30F2" w14:textId="62174FD7" w:rsidR="60A4E056" w:rsidRDefault="60A4E056">
      <w:r w:rsidRPr="60A4E056">
        <w:lastRenderedPageBreak/>
        <w:t>По мере необходимости любой сотрудник может быть отправлен в командировку.</w:t>
      </w:r>
    </w:p>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(возможно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14" w:name="h.n688mb3t4zqn" w:colFirst="0" w:colLast="0"/>
      <w:bookmarkEnd w:id="14"/>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3F2695">
      <w:pPr>
        <w:pStyle w:val="10"/>
        <w:contextualSpacing w:val="0"/>
      </w:pPr>
      <w:hyperlink r:id="rId7">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w:t>
      </w:r>
      <w:r>
        <w:lastRenderedPageBreak/>
        <w:t>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8">
        <w:r>
          <w:rPr>
            <w:i/>
            <w:color w:val="1155CC"/>
            <w:u w:val="single"/>
          </w:rPr>
          <w:t>http://www.ax-online.ru/Exams/AttPlatf/Task-1.5.aspx</w:t>
        </w:r>
      </w:hyperlink>
      <w:r>
        <w:rPr>
          <w:i/>
        </w:rPr>
        <w:t xml:space="preserve"> (</w:t>
      </w:r>
      <w:hyperlink r:id="rId9">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0"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3F2695">
      <w:pPr>
        <w:pStyle w:val="10"/>
        <w:contextualSpacing w:val="0"/>
      </w:pPr>
      <w:hyperlink r:id="rId11">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3F2695">
      <w:pPr>
        <w:pStyle w:val="10"/>
        <w:contextualSpacing w:val="0"/>
      </w:pPr>
      <w:hyperlink r:id="rId12"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r>
        <w:t>smile</w:t>
      </w:r>
      <w:proofErr w:type="spell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77777777" w:rsidR="00240E4D" w:rsidRDefault="00FB0184">
      <w:pPr>
        <w:pStyle w:val="10"/>
        <w:contextualSpacing w:val="0"/>
      </w:pPr>
      <w:r>
        <w:rPr>
          <w:b/>
        </w:rPr>
        <w:t>Расчетная часть</w:t>
      </w:r>
      <w: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w:t>
      </w:r>
      <w:r>
        <w:lastRenderedPageBreak/>
        <w:t xml:space="preserve">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r>
        <w:t>smile</w:t>
      </w:r>
      <w:proofErr w:type="spellEnd"/>
      <w:r>
        <w:t xml:space="preserve"> Ну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3F2695">
      <w:pPr>
        <w:pStyle w:val="10"/>
        <w:contextualSpacing w:val="0"/>
      </w:pPr>
      <w:hyperlink r:id="rId13">
        <w:r w:rsidR="00FB0184">
          <w:rPr>
            <w:b/>
            <w:color w:val="1155CC"/>
            <w:u w:val="single"/>
          </w:rPr>
          <w:t>http://chistov.spb.ru/forum/16-2670-30865-16-1378541670</w:t>
        </w:r>
      </w:hyperlink>
    </w:p>
    <w:p w14:paraId="6AFB7786" w14:textId="77777777" w:rsidR="00240E4D" w:rsidRDefault="00FB0184">
      <w:pPr>
        <w:pStyle w:val="10"/>
        <w:contextualSpacing w:val="0"/>
      </w:pPr>
      <w:r>
        <w:rPr>
          <w:b/>
        </w:rPr>
        <w:t xml:space="preserve">ОУ: </w:t>
      </w:r>
      <w:r>
        <w:t xml:space="preserve">Во-первых,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w:t>
      </w:r>
      <w:proofErr w:type="spellStart"/>
      <w:r>
        <w:t>неоптимально</w:t>
      </w:r>
      <w:proofErr w:type="spellEnd"/>
      <w:r>
        <w:t xml:space="preserve">. Сомневался я над решением этой задачи, оказалось не зря. </w:t>
      </w:r>
    </w:p>
    <w:p w14:paraId="1F8ED349" w14:textId="77777777" w:rsidR="00240E4D" w:rsidRDefault="00FB0184">
      <w:pPr>
        <w:pStyle w:val="10"/>
        <w:contextualSpacing w:val="0"/>
      </w:pPr>
      <w:r>
        <w:t xml:space="preserve">Я делал способом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более менее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lastRenderedPageBreak/>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документов  по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15" w:name="h.hbz63qu1lrof" w:colFirst="0" w:colLast="0"/>
      <w:bookmarkEnd w:id="15"/>
      <w:r>
        <w:t>Билет 4</w:t>
      </w:r>
    </w:p>
    <w:p w14:paraId="6242E65F" w14:textId="2F6C1FCB" w:rsidR="00240E4D" w:rsidRDefault="00FB0184">
      <w:pPr>
        <w:pStyle w:val="2"/>
        <w:contextualSpacing w:val="0"/>
      </w:pPr>
      <w:bookmarkStart w:id="16" w:name="h.3pbziyd4rs7r" w:colFirst="0" w:colLast="0"/>
      <w:bookmarkEnd w:id="16"/>
      <w:r>
        <w:t>Оперативный учет</w:t>
      </w:r>
      <w:r w:rsidR="00010354">
        <w:t xml:space="preserve"> (занятие 14)</w:t>
      </w:r>
    </w:p>
    <w:p w14:paraId="301C33A6"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6AB5501C" w14:textId="77777777" w:rsidR="00240E4D" w:rsidRDefault="00FB0184">
      <w:pPr>
        <w:pStyle w:val="10"/>
        <w:contextualSpacing w:val="0"/>
      </w:pPr>
      <w:r>
        <w:t xml:space="preserve">Учет товаров ведется в разрезе складов. Каждый из складов имеет свой приоритет, </w:t>
      </w:r>
      <w:r w:rsidRPr="00380E5B">
        <w:rPr>
          <w:highlight w:val="yellow"/>
        </w:rPr>
        <w:t>который может меняться не чаще чем 1 раз в месяц.</w:t>
      </w:r>
    </w:p>
    <w:p w14:paraId="7DDE186D" w14:textId="77777777" w:rsidR="00240E4D" w:rsidRDefault="00FB0184">
      <w:pPr>
        <w:pStyle w:val="10"/>
        <w:contextualSpacing w:val="0"/>
      </w:pPr>
      <w:r>
        <w:t>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t>Себестоимость товаров рассчитывается как средняя по складу.</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6CACFE" w:rsidR="00240E4D" w:rsidRDefault="00FB0184">
      <w:pPr>
        <w:pStyle w:val="2"/>
        <w:contextualSpacing w:val="0"/>
      </w:pPr>
      <w:bookmarkStart w:id="17" w:name="h.iodkkim7rzdf" w:colFirst="0" w:colLast="0"/>
      <w:bookmarkEnd w:id="17"/>
      <w:r>
        <w:t>Бухгалтерский учет</w:t>
      </w:r>
      <w:r w:rsidR="00CC3585">
        <w:t xml:space="preserve"> (занятие 53)</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20B2A0E1"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7FD28F42" w14:textId="148BD90A" w:rsidR="00AD4217" w:rsidRDefault="00AD4217">
      <w:pPr>
        <w:pStyle w:val="10"/>
        <w:contextualSpacing w:val="0"/>
      </w:pPr>
      <w:r w:rsidRPr="00AD4217">
        <w:rPr>
          <w:highlight w:val="cyan"/>
        </w:rPr>
        <w:t>В принципе согласна насчет измерения «Организация»</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lastRenderedPageBreak/>
        <w:t>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3FD5362B"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0B392D4B" w:rsidR="00240E4D" w:rsidRDefault="00FB0184">
      <w:pPr>
        <w:pStyle w:val="2"/>
        <w:contextualSpacing w:val="0"/>
      </w:pPr>
      <w:bookmarkStart w:id="18" w:name="h.2podexx2qp4s" w:colFirst="0" w:colLast="0"/>
      <w:bookmarkEnd w:id="18"/>
      <w:r>
        <w:t>Периодические расчеты</w:t>
      </w:r>
      <w:r w:rsidR="00AC6590">
        <w:t xml:space="preserve"> (занятия 78-81)</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w:t>
      </w:r>
      <w:r>
        <w:lastRenderedPageBreak/>
        <w:t>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19" w:name="h.mny8nwgwsxb" w:colFirst="0" w:colLast="0"/>
      <w:bookmarkEnd w:id="19"/>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0" w:name="h.9uhu6e9nygvu" w:colFirst="0" w:colLast="0"/>
      <w:bookmarkEnd w:id="20"/>
      <w:r>
        <w:lastRenderedPageBreak/>
        <w:t>Билет 5</w:t>
      </w:r>
    </w:p>
    <w:p w14:paraId="11E42FE8" w14:textId="77777777" w:rsidR="00B408BF" w:rsidRDefault="00B408BF" w:rsidP="00B408BF">
      <w:pPr>
        <w:pStyle w:val="2"/>
        <w:contextualSpacing w:val="0"/>
      </w:pPr>
      <w:bookmarkStart w:id="21" w:name="h.sd6qb4qrtyw9" w:colFirst="0" w:colLast="0"/>
      <w:bookmarkStart w:id="22" w:name="h.y1qmc8t4ewsk" w:colFirst="0" w:colLast="0"/>
      <w:bookmarkEnd w:id="21"/>
      <w:bookmarkEnd w:id="22"/>
      <w:r>
        <w:t>Оперативный учет (занятия 31, 32)</w:t>
      </w:r>
    </w:p>
    <w:p w14:paraId="7A0E9ED6" w14:textId="77777777" w:rsidR="00B408BF" w:rsidRDefault="00B408BF" w:rsidP="00B408BF">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1DF0637E" w14:textId="77777777" w:rsidR="00B408BF" w:rsidRDefault="00B408BF" w:rsidP="00B408BF">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2A25940B" w14:textId="77777777" w:rsidR="00B408BF" w:rsidRDefault="00B408BF" w:rsidP="00B408BF">
      <w:r w:rsidRPr="65618A96">
        <w:t>Возникновение курсовых разниц при поставке и оплате не предполагается.</w:t>
      </w:r>
    </w:p>
    <w:p w14:paraId="7EAD3778" w14:textId="77777777" w:rsidR="00B408BF" w:rsidRDefault="00B408BF" w:rsidP="00B408BF">
      <w:r w:rsidRPr="65618A96">
        <w:t>При проведении документа курс валюты должен быть взять на дату этого документа.</w:t>
      </w:r>
    </w:p>
    <w:p w14:paraId="5635EFC0" w14:textId="77777777" w:rsidR="00B408BF" w:rsidRDefault="00B408BF" w:rsidP="00B408BF">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6E3B8E03" w14:textId="77777777" w:rsidR="00B408BF" w:rsidRDefault="00B408BF" w:rsidP="00B408BF">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7DC3ED31" w14:textId="77777777" w:rsidR="00B408BF" w:rsidRDefault="00B408BF" w:rsidP="00B408BF">
      <w:r w:rsidRPr="380EFA14">
        <w:t>Учет остатков номенклатуры не ведется.</w:t>
      </w:r>
    </w:p>
    <w:p w14:paraId="606F646A" w14:textId="77777777" w:rsidR="00B408BF" w:rsidRDefault="00B408BF" w:rsidP="00B408BF">
      <w:r w:rsidRPr="380EFA14">
        <w:t>Необходимо создать отчет по состоянию взаиморасчетов на дату.</w:t>
      </w:r>
    </w:p>
    <w:p w14:paraId="2C6C1AD7" w14:textId="77777777" w:rsidR="00B408BF" w:rsidRDefault="00B408BF" w:rsidP="00B408BF">
      <w:pPr>
        <w:pStyle w:val="10"/>
      </w:pPr>
    </w:p>
    <w:p w14:paraId="4A4E65E6" w14:textId="77777777" w:rsidR="00B408BF" w:rsidRDefault="00B408BF" w:rsidP="00B408BF">
      <w:pPr>
        <w:pStyle w:val="10"/>
        <w:contextualSpacing w:val="0"/>
      </w:pPr>
    </w:p>
    <w:p w14:paraId="3CA80072" w14:textId="77777777" w:rsidR="00B408BF" w:rsidRDefault="00B408BF" w:rsidP="00B408BF">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B408BF" w14:paraId="4C57B3B5" w14:textId="77777777" w:rsidTr="00B408BF">
        <w:trPr>
          <w:trHeight w:val="280"/>
        </w:trPr>
        <w:tc>
          <w:tcPr>
            <w:tcW w:w="2595" w:type="dxa"/>
            <w:shd w:val="clear" w:color="auto" w:fill="FFFFFF" w:themeFill="background1"/>
            <w:tcMar>
              <w:left w:w="115" w:type="dxa"/>
              <w:right w:w="115" w:type="dxa"/>
            </w:tcMar>
          </w:tcPr>
          <w:p w14:paraId="1425F1BB" w14:textId="77777777" w:rsidR="00B408BF" w:rsidRDefault="00B408BF" w:rsidP="00B408BF">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0EB73E05" w14:textId="77777777" w:rsidR="00B408BF" w:rsidRDefault="00B408BF" w:rsidP="00B408BF">
            <w:pPr>
              <w:ind w:firstLine="90"/>
              <w:contextualSpacing w:val="0"/>
            </w:pPr>
            <w:r w:rsidRPr="380EFA14">
              <w:rPr>
                <w:b/>
                <w:bCs/>
              </w:rPr>
              <w:t>Пр-т №1</w:t>
            </w:r>
          </w:p>
          <w:p w14:paraId="26D30A4D"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093F0691" w14:textId="77777777" w:rsidR="00B408BF" w:rsidRDefault="00B408BF" w:rsidP="00B408BF">
            <w:pPr>
              <w:ind w:firstLine="90"/>
              <w:contextualSpacing w:val="0"/>
            </w:pPr>
            <w:r w:rsidRPr="380EFA14">
              <w:rPr>
                <w:b/>
                <w:bCs/>
              </w:rPr>
              <w:t>Пр-т №2</w:t>
            </w:r>
          </w:p>
          <w:p w14:paraId="51EB8CF1" w14:textId="77777777" w:rsidR="00B408BF" w:rsidRDefault="00B408BF" w:rsidP="00B408BF">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548AD018" w14:textId="77777777" w:rsidR="00B408BF" w:rsidRDefault="00B408BF" w:rsidP="00B408BF">
            <w:pPr>
              <w:pStyle w:val="10"/>
              <w:ind w:firstLine="90"/>
              <w:contextualSpacing w:val="0"/>
            </w:pPr>
            <w:r>
              <w:rPr>
                <w:b/>
              </w:rPr>
              <w:t>…</w:t>
            </w:r>
          </w:p>
        </w:tc>
        <w:tc>
          <w:tcPr>
            <w:tcW w:w="1701" w:type="dxa"/>
            <w:shd w:val="clear" w:color="auto" w:fill="FFFFFF" w:themeFill="background1"/>
            <w:tcMar>
              <w:left w:w="115" w:type="dxa"/>
              <w:right w:w="115" w:type="dxa"/>
            </w:tcMar>
          </w:tcPr>
          <w:p w14:paraId="6C5DFAB0" w14:textId="77777777" w:rsidR="00B408BF" w:rsidRDefault="00B408BF" w:rsidP="00B408BF">
            <w:pPr>
              <w:pStyle w:val="10"/>
              <w:ind w:firstLine="90"/>
              <w:contextualSpacing w:val="0"/>
            </w:pPr>
            <w:r w:rsidRPr="380EFA14">
              <w:rPr>
                <w:b/>
                <w:bCs/>
              </w:rPr>
              <w:t>Аванс</w:t>
            </w:r>
          </w:p>
          <w:p w14:paraId="6C672733" w14:textId="77777777" w:rsidR="00B408BF" w:rsidRDefault="00B408BF" w:rsidP="00B408BF">
            <w:pPr>
              <w:pStyle w:val="10"/>
              <w:ind w:firstLine="90"/>
              <w:contextualSpacing w:val="0"/>
              <w:rPr>
                <w:b/>
                <w:bCs/>
              </w:rPr>
            </w:pPr>
            <w:r w:rsidRPr="380EFA14">
              <w:rPr>
                <w:b/>
                <w:bCs/>
              </w:rPr>
              <w:t>Руб.</w:t>
            </w:r>
          </w:p>
        </w:tc>
      </w:tr>
      <w:tr w:rsidR="00B408BF" w14:paraId="616ACAB8" w14:textId="77777777" w:rsidTr="00B408BF">
        <w:tc>
          <w:tcPr>
            <w:tcW w:w="2595" w:type="dxa"/>
            <w:vMerge w:val="restart"/>
            <w:shd w:val="clear" w:color="auto" w:fill="FFFFFF" w:themeFill="background1"/>
            <w:tcMar>
              <w:left w:w="115" w:type="dxa"/>
              <w:right w:w="115" w:type="dxa"/>
            </w:tcMar>
          </w:tcPr>
          <w:p w14:paraId="5B95FB0C" w14:textId="77777777" w:rsidR="00B408BF" w:rsidRDefault="00B408BF" w:rsidP="00B408BF">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23CCE276" w14:textId="77777777" w:rsidR="00B408BF" w:rsidRDefault="00B408BF" w:rsidP="00B408BF">
            <w:pPr>
              <w:pStyle w:val="10"/>
              <w:ind w:firstLine="90"/>
              <w:contextualSpacing w:val="0"/>
            </w:pPr>
            <w:r>
              <w:t>10 000</w:t>
            </w:r>
          </w:p>
        </w:tc>
        <w:tc>
          <w:tcPr>
            <w:tcW w:w="1701" w:type="dxa"/>
            <w:shd w:val="clear" w:color="auto" w:fill="FFFFFF" w:themeFill="background1"/>
            <w:tcMar>
              <w:left w:w="115" w:type="dxa"/>
              <w:right w:w="115" w:type="dxa"/>
            </w:tcMar>
          </w:tcPr>
          <w:p w14:paraId="0618A050" w14:textId="77777777" w:rsidR="00B408BF" w:rsidRDefault="00B408BF" w:rsidP="00B408BF">
            <w:pPr>
              <w:pStyle w:val="10"/>
              <w:ind w:firstLine="90"/>
              <w:contextualSpacing w:val="0"/>
            </w:pPr>
            <w:r>
              <w:t>5000</w:t>
            </w:r>
          </w:p>
        </w:tc>
        <w:tc>
          <w:tcPr>
            <w:tcW w:w="1701" w:type="dxa"/>
            <w:shd w:val="clear" w:color="auto" w:fill="FFFFFF" w:themeFill="background1"/>
            <w:tcMar>
              <w:left w:w="115" w:type="dxa"/>
              <w:right w:w="115" w:type="dxa"/>
            </w:tcMar>
          </w:tcPr>
          <w:p w14:paraId="79CACF9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489B17C" w14:textId="77777777" w:rsidR="00B408BF" w:rsidRDefault="00B408BF" w:rsidP="00B408BF">
            <w:pPr>
              <w:pStyle w:val="10"/>
              <w:ind w:firstLine="90"/>
              <w:contextualSpacing w:val="0"/>
            </w:pPr>
          </w:p>
        </w:tc>
      </w:tr>
      <w:tr w:rsidR="00B408BF" w14:paraId="6349B2FA" w14:textId="77777777" w:rsidTr="00B408BF">
        <w:tc>
          <w:tcPr>
            <w:tcW w:w="2595" w:type="dxa"/>
            <w:vMerge/>
            <w:shd w:val="clear" w:color="auto" w:fill="FFFFFF" w:themeFill="background1"/>
            <w:tcMar>
              <w:left w:w="115" w:type="dxa"/>
              <w:right w:w="115" w:type="dxa"/>
            </w:tcMar>
          </w:tcPr>
          <w:p w14:paraId="58EFEB9B" w14:textId="77777777" w:rsidR="00B408BF" w:rsidRDefault="00B408BF" w:rsidP="00B408BF"/>
        </w:tc>
        <w:tc>
          <w:tcPr>
            <w:tcW w:w="1589" w:type="dxa"/>
            <w:shd w:val="clear" w:color="auto" w:fill="FFFFFF" w:themeFill="background1"/>
            <w:tcMar>
              <w:left w:w="115" w:type="dxa"/>
              <w:right w:w="115" w:type="dxa"/>
            </w:tcMar>
          </w:tcPr>
          <w:p w14:paraId="072E6F54" w14:textId="77777777" w:rsidR="00B408BF" w:rsidRDefault="00B408BF" w:rsidP="00B408BF">
            <w:pPr>
              <w:pStyle w:val="10"/>
              <w:ind w:firstLine="0"/>
            </w:pPr>
            <w:r>
              <w:t xml:space="preserve"> 200</w:t>
            </w:r>
          </w:p>
        </w:tc>
        <w:tc>
          <w:tcPr>
            <w:tcW w:w="1701" w:type="dxa"/>
            <w:shd w:val="clear" w:color="auto" w:fill="FFFFFF" w:themeFill="background1"/>
            <w:tcMar>
              <w:left w:w="115" w:type="dxa"/>
              <w:right w:w="115" w:type="dxa"/>
            </w:tcMar>
          </w:tcPr>
          <w:p w14:paraId="1B71B113" w14:textId="77777777" w:rsidR="00B408BF" w:rsidRDefault="00B408BF" w:rsidP="00B408BF">
            <w:pPr>
              <w:pStyle w:val="10"/>
              <w:ind w:firstLine="0"/>
            </w:pPr>
            <w:r>
              <w:t xml:space="preserve"> 90</w:t>
            </w:r>
          </w:p>
        </w:tc>
        <w:tc>
          <w:tcPr>
            <w:tcW w:w="1701" w:type="dxa"/>
            <w:shd w:val="clear" w:color="auto" w:fill="FFFFFF" w:themeFill="background1"/>
            <w:tcMar>
              <w:left w:w="115" w:type="dxa"/>
              <w:right w:w="115" w:type="dxa"/>
            </w:tcMar>
          </w:tcPr>
          <w:p w14:paraId="73A2EB48" w14:textId="77777777" w:rsidR="00B408BF" w:rsidRDefault="00B408BF" w:rsidP="00B408BF">
            <w:pPr>
              <w:pStyle w:val="10"/>
            </w:pPr>
          </w:p>
        </w:tc>
        <w:tc>
          <w:tcPr>
            <w:tcW w:w="1701" w:type="dxa"/>
            <w:shd w:val="clear" w:color="auto" w:fill="FFFFFF" w:themeFill="background1"/>
            <w:tcMar>
              <w:left w:w="115" w:type="dxa"/>
              <w:right w:w="115" w:type="dxa"/>
            </w:tcMar>
          </w:tcPr>
          <w:p w14:paraId="4C293100" w14:textId="77777777" w:rsidR="00B408BF" w:rsidRDefault="00B408BF" w:rsidP="00B408BF">
            <w:pPr>
              <w:pStyle w:val="10"/>
            </w:pPr>
          </w:p>
        </w:tc>
      </w:tr>
      <w:tr w:rsidR="00B408BF" w14:paraId="1A6A7C36" w14:textId="77777777" w:rsidTr="00B408BF">
        <w:tc>
          <w:tcPr>
            <w:tcW w:w="2595" w:type="dxa"/>
            <w:vMerge w:val="restart"/>
            <w:shd w:val="clear" w:color="auto" w:fill="FFFFFF" w:themeFill="background1"/>
            <w:tcMar>
              <w:left w:w="115" w:type="dxa"/>
              <w:right w:w="115" w:type="dxa"/>
            </w:tcMar>
          </w:tcPr>
          <w:p w14:paraId="1D6402D4" w14:textId="77777777" w:rsidR="00B408BF" w:rsidRDefault="00B408BF" w:rsidP="00B408BF">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20CD48F9"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E7536A5"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71BE4F00" w14:textId="77777777" w:rsidR="00B408BF" w:rsidRDefault="00B408BF" w:rsidP="00B408BF">
            <w:pPr>
              <w:pStyle w:val="10"/>
              <w:ind w:firstLine="90"/>
              <w:contextualSpacing w:val="0"/>
            </w:pPr>
          </w:p>
        </w:tc>
        <w:tc>
          <w:tcPr>
            <w:tcW w:w="1701" w:type="dxa"/>
            <w:shd w:val="clear" w:color="auto" w:fill="FFFFFF" w:themeFill="background1"/>
            <w:tcMar>
              <w:left w:w="115" w:type="dxa"/>
              <w:right w:w="115" w:type="dxa"/>
            </w:tcMar>
          </w:tcPr>
          <w:p w14:paraId="2CE9A4F8" w14:textId="77777777" w:rsidR="00B408BF" w:rsidRDefault="00B408BF" w:rsidP="00B408BF">
            <w:pPr>
              <w:pStyle w:val="10"/>
              <w:ind w:firstLine="90"/>
              <w:contextualSpacing w:val="0"/>
            </w:pPr>
            <w:r>
              <w:t>2000</w:t>
            </w:r>
          </w:p>
        </w:tc>
      </w:tr>
      <w:tr w:rsidR="00B408BF" w14:paraId="194C51DF" w14:textId="77777777" w:rsidTr="00B408BF">
        <w:tc>
          <w:tcPr>
            <w:tcW w:w="2595" w:type="dxa"/>
            <w:vMerge/>
            <w:shd w:val="clear" w:color="auto" w:fill="FFFFFF" w:themeFill="background1"/>
            <w:tcMar>
              <w:left w:w="115" w:type="dxa"/>
              <w:right w:w="115" w:type="dxa"/>
            </w:tcMar>
          </w:tcPr>
          <w:p w14:paraId="022BED5A" w14:textId="77777777" w:rsidR="00B408BF" w:rsidRDefault="00B408BF" w:rsidP="00B408BF"/>
        </w:tc>
        <w:tc>
          <w:tcPr>
            <w:tcW w:w="1589" w:type="dxa"/>
            <w:shd w:val="clear" w:color="auto" w:fill="FFFFFF" w:themeFill="background1"/>
            <w:tcMar>
              <w:left w:w="115" w:type="dxa"/>
              <w:right w:w="115" w:type="dxa"/>
            </w:tcMar>
          </w:tcPr>
          <w:p w14:paraId="6A3D3EFB" w14:textId="77777777" w:rsidR="00B408BF" w:rsidRDefault="00B408BF" w:rsidP="00B408BF">
            <w:pPr>
              <w:pStyle w:val="10"/>
            </w:pPr>
          </w:p>
        </w:tc>
        <w:tc>
          <w:tcPr>
            <w:tcW w:w="1701" w:type="dxa"/>
            <w:shd w:val="clear" w:color="auto" w:fill="FFFFFF" w:themeFill="background1"/>
            <w:tcMar>
              <w:left w:w="115" w:type="dxa"/>
              <w:right w:w="115" w:type="dxa"/>
            </w:tcMar>
          </w:tcPr>
          <w:p w14:paraId="4AA6003F" w14:textId="77777777" w:rsidR="00B408BF" w:rsidRDefault="00B408BF" w:rsidP="00B408BF">
            <w:pPr>
              <w:pStyle w:val="10"/>
            </w:pPr>
          </w:p>
        </w:tc>
        <w:tc>
          <w:tcPr>
            <w:tcW w:w="1701" w:type="dxa"/>
            <w:shd w:val="clear" w:color="auto" w:fill="FFFFFF" w:themeFill="background1"/>
            <w:tcMar>
              <w:left w:w="115" w:type="dxa"/>
              <w:right w:w="115" w:type="dxa"/>
            </w:tcMar>
          </w:tcPr>
          <w:p w14:paraId="5D64524B" w14:textId="77777777" w:rsidR="00B408BF" w:rsidRDefault="00B408BF" w:rsidP="00B408BF">
            <w:pPr>
              <w:pStyle w:val="10"/>
            </w:pPr>
          </w:p>
        </w:tc>
        <w:tc>
          <w:tcPr>
            <w:tcW w:w="1701" w:type="dxa"/>
            <w:shd w:val="clear" w:color="auto" w:fill="FFFFFF" w:themeFill="background1"/>
            <w:tcMar>
              <w:left w:w="115" w:type="dxa"/>
              <w:right w:w="115" w:type="dxa"/>
            </w:tcMar>
          </w:tcPr>
          <w:p w14:paraId="6CB5E62E" w14:textId="77777777" w:rsidR="00B408BF" w:rsidRDefault="00B408BF" w:rsidP="00B408BF">
            <w:pPr>
              <w:pStyle w:val="10"/>
            </w:pPr>
          </w:p>
        </w:tc>
      </w:tr>
    </w:tbl>
    <w:p w14:paraId="1FEDA5DD" w14:textId="77777777" w:rsidR="00B408BF" w:rsidRDefault="00B408BF" w:rsidP="00B408BF">
      <w:pPr>
        <w:pStyle w:val="10"/>
        <w:contextualSpacing w:val="0"/>
      </w:pPr>
    </w:p>
    <w:p w14:paraId="7B00DE8E" w14:textId="77777777" w:rsidR="00B408BF" w:rsidRDefault="00B408BF" w:rsidP="00B408BF">
      <w:pPr>
        <w:pStyle w:val="10"/>
        <w:contextualSpacing w:val="0"/>
      </w:pPr>
    </w:p>
    <w:p w14:paraId="22077C61" w14:textId="220B9B48" w:rsidR="00240E4D" w:rsidRDefault="00FB0184">
      <w:pPr>
        <w:pStyle w:val="2"/>
        <w:contextualSpacing w:val="0"/>
      </w:pPr>
      <w:r>
        <w:t>Бухгалтерский учет</w:t>
      </w:r>
      <w:r w:rsidR="00B91E44">
        <w:t xml:space="preserve"> (занятие 47)</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w:t>
      </w:r>
      <w:r w:rsidRPr="00BB72C3">
        <w:rPr>
          <w:b/>
          <w:i/>
        </w:rPr>
        <w:t>на сумму</w:t>
      </w:r>
      <w:r>
        <w:rPr>
          <w:i/>
        </w:rPr>
        <w:t xml:space="preserve"> закупаемого товара</w:t>
      </w:r>
    </w:p>
    <w:p w14:paraId="09D56BE0" w14:textId="77777777" w:rsidR="00240E4D" w:rsidRDefault="00FB0184">
      <w:pPr>
        <w:pStyle w:val="10"/>
        <w:contextualSpacing w:val="0"/>
      </w:pPr>
      <w: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w:t>
      </w:r>
      <w:r w:rsidRPr="003B5231">
        <w:rPr>
          <w:b/>
          <w:u w:val="single"/>
        </w:rPr>
        <w:t>Себестоимость списываемого товара определяется как средняя по номенклатурной позиции по всем ее инвентарным номерам</w:t>
      </w:r>
      <w:r>
        <w:t>.</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w:t>
      </w:r>
      <w:r w:rsidRPr="00C119E8">
        <w:rPr>
          <w:b/>
          <w:i/>
        </w:rPr>
        <w:t>на сумму себестоимости</w:t>
      </w:r>
      <w:r>
        <w:rPr>
          <w:i/>
        </w:rPr>
        <w:t>;</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w:t>
      </w:r>
      <w:r w:rsidRPr="00C119E8">
        <w:rPr>
          <w:b/>
          <w:i/>
        </w:rPr>
        <w:t>на сумму в продажных ценах</w:t>
      </w:r>
      <w:r>
        <w:rPr>
          <w:i/>
        </w:rPr>
        <w:t>.</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69C3D79A" w:rsidR="00240E4D" w:rsidRDefault="00FB0184">
      <w:pPr>
        <w:pStyle w:val="2"/>
        <w:contextualSpacing w:val="0"/>
      </w:pPr>
      <w:bookmarkStart w:id="23" w:name="h.ucv4gdsb9yk3" w:colFirst="0" w:colLast="0"/>
      <w:bookmarkEnd w:id="23"/>
      <w:r>
        <w:t>Периодические расчеты</w:t>
      </w:r>
      <w:r w:rsidR="00136B61">
        <w:t xml:space="preserve"> (занятия 74-75, 76)</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24" w:name="h.jj5lkqy8iswu" w:colFirst="0" w:colLast="0"/>
      <w:bookmarkEnd w:id="24"/>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Палкин</w:t>
            </w:r>
            <w:proofErr w:type="spellEnd"/>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Залкинд</w:t>
            </w:r>
            <w:proofErr w:type="spellEnd"/>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371824F6" w14:textId="77777777" w:rsidR="00240E4D" w:rsidRDefault="00FB0184">
      <w:pPr>
        <w:pStyle w:val="1"/>
        <w:contextualSpacing w:val="0"/>
      </w:pPr>
      <w:bookmarkStart w:id="25" w:name="h.snj1mg8o8byf" w:colFirst="0" w:colLast="0"/>
      <w:bookmarkEnd w:id="25"/>
      <w:r>
        <w:lastRenderedPageBreak/>
        <w:t>Билет 6</w:t>
      </w:r>
    </w:p>
    <w:p w14:paraId="5925F462" w14:textId="0C8C7AF0" w:rsidR="00240E4D" w:rsidRPr="007C2BBF" w:rsidRDefault="00FB0184">
      <w:pPr>
        <w:pStyle w:val="2"/>
        <w:contextualSpacing w:val="0"/>
      </w:pPr>
      <w:bookmarkStart w:id="26" w:name="h.kh7dglm0jub4" w:colFirst="0" w:colLast="0"/>
      <w:bookmarkEnd w:id="26"/>
      <w:r w:rsidRPr="007C2BBF">
        <w:t>Оперативный учет</w:t>
      </w:r>
      <w:r w:rsidR="0049402B">
        <w:t xml:space="preserve"> (занятие</w:t>
      </w:r>
      <w:r w:rsidR="00E9551A">
        <w:t xml:space="preserve"> 17</w:t>
      </w:r>
      <w:r w:rsidR="0049402B">
        <w:t>, 38)</w:t>
      </w:r>
    </w:p>
    <w:p w14:paraId="2460A299" w14:textId="0E370950" w:rsidR="00240E4D" w:rsidRDefault="00FB0184">
      <w:pPr>
        <w:pStyle w:val="10"/>
        <w:contextualSpacing w:val="0"/>
      </w:pPr>
      <w:r w:rsidRPr="007C2BBF">
        <w:rPr>
          <w:highlight w:val="cyan"/>
        </w:rP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706CF4C9" w14:textId="77777777" w:rsidR="007C2BBF" w:rsidRPr="007C2BBF" w:rsidRDefault="007C2BBF">
      <w:pPr>
        <w:pStyle w:val="10"/>
        <w:contextualSpacing w:val="0"/>
      </w:pPr>
    </w:p>
    <w:p w14:paraId="6E5E6B42" w14:textId="1EF7C21A" w:rsidR="00E70E57" w:rsidRDefault="00FB0184" w:rsidP="00933DA0">
      <w:pPr>
        <w:pStyle w:val="10"/>
        <w:contextualSpacing w:val="0"/>
      </w:pPr>
      <w:r w:rsidRPr="007C2BBF">
        <w:t xml:space="preserve"> </w:t>
      </w:r>
      <w:r w:rsidRPr="007C2BBF">
        <w:rPr>
          <w:highlight w:val="cyan"/>
        </w:rPr>
        <w:t xml:space="preserve">Каждый стеллаж представляет собой некоторый фиксированный набор комплектующих (например, 4 стойки, 5 полок и 20 болтов). </w:t>
      </w:r>
      <w:r w:rsidRPr="007C2BBF">
        <w:rPr>
          <w:color w:val="000000" w:themeColor="text1"/>
          <w:highlight w:val="cyan"/>
        </w:rPr>
        <w:t>Необходимо обеспечить уникальность деталей, т.е. одна и та же деталь не может относиться к разным стеллажам.</w:t>
      </w:r>
      <w:r w:rsidRPr="007C2BBF">
        <w:t xml:space="preserve"> </w:t>
      </w:r>
    </w:p>
    <w:p w14:paraId="21DE1552" w14:textId="77777777" w:rsidR="007C2BBF" w:rsidRPr="007C2BBF" w:rsidRDefault="007C2BBF" w:rsidP="00933DA0">
      <w:pPr>
        <w:pStyle w:val="10"/>
        <w:contextualSpacing w:val="0"/>
      </w:pPr>
    </w:p>
    <w:p w14:paraId="62643EF2" w14:textId="2309267F" w:rsidR="00240E4D" w:rsidRDefault="00FB0184">
      <w:pPr>
        <w:pStyle w:val="10"/>
        <w:contextualSpacing w:val="0"/>
      </w:pPr>
      <w:r w:rsidRPr="007C2BBF">
        <w:t xml:space="preserve"> </w:t>
      </w:r>
      <w:r w:rsidRPr="007C2BBF">
        <w:rPr>
          <w:highlight w:val="cyan"/>
        </w:rPr>
        <w:t>Учет остатков ведется в разрезе складов. В документах «приходная накладная» и «Расходная накладная» склад только один (склад – реквизит шапки).</w:t>
      </w:r>
    </w:p>
    <w:p w14:paraId="3116A63C" w14:textId="77777777" w:rsidR="007C2BBF" w:rsidRPr="007C2BBF" w:rsidRDefault="007C2BBF">
      <w:pPr>
        <w:pStyle w:val="10"/>
        <w:contextualSpacing w:val="0"/>
      </w:pPr>
    </w:p>
    <w:p w14:paraId="4E548460" w14:textId="77777777" w:rsidR="007C2BBF" w:rsidRDefault="65618A96" w:rsidP="65618A96">
      <w:pPr>
        <w:pStyle w:val="10"/>
      </w:pPr>
      <w:r w:rsidRPr="007C2BBF">
        <w:rPr>
          <w:highlight w:val="cyan"/>
        </w:rPr>
        <w:t>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w:t>
      </w:r>
    </w:p>
    <w:p w14:paraId="633A31D4" w14:textId="77777777" w:rsidR="007C2BBF" w:rsidRDefault="007C2BBF" w:rsidP="65618A96">
      <w:pPr>
        <w:pStyle w:val="10"/>
      </w:pPr>
    </w:p>
    <w:p w14:paraId="675566D4" w14:textId="4A967D9D" w:rsidR="60A4E056" w:rsidRDefault="65618A96" w:rsidP="65618A96">
      <w:pPr>
        <w:pStyle w:val="10"/>
      </w:pPr>
      <w:r w:rsidRPr="007C2BBF">
        <w:t xml:space="preserve"> </w:t>
      </w:r>
      <w:r w:rsidRPr="007C2BBF">
        <w:rPr>
          <w:highlight w:val="cyan"/>
        </w:rPr>
        <w:t>В том случае, если каких-либо комплектующих на складе не хватает, документ проводиться не должен. Учет себестоимости деталей вести не требуется.</w:t>
      </w:r>
      <w:r>
        <w:t xml:space="preserve"> </w:t>
      </w:r>
    </w:p>
    <w:p w14:paraId="0A5DC395" w14:textId="77777777" w:rsidR="007C2BBF" w:rsidRDefault="007C2BBF" w:rsidP="65618A96">
      <w:pPr>
        <w:pStyle w:val="10"/>
        <w:rPr>
          <w:strike/>
        </w:rPr>
      </w:pPr>
    </w:p>
    <w:p w14:paraId="0B2B907A" w14:textId="4A24F2E9" w:rsidR="60A4E056" w:rsidRDefault="65618A96" w:rsidP="65618A96">
      <w:pPr>
        <w:pStyle w:val="10"/>
      </w:pPr>
      <w:r w:rsidRPr="007C2BBF">
        <w:rPr>
          <w:highlight w:val="magenta"/>
        </w:rPr>
        <w:t>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w:t>
      </w:r>
      <w:r w:rsidRPr="65618A96">
        <w:t xml:space="preserve"> </w:t>
      </w:r>
    </w:p>
    <w:p w14:paraId="0687AEF0" w14:textId="77777777" w:rsidR="007C2BBF" w:rsidRDefault="007C2BBF" w:rsidP="65618A96">
      <w:pPr>
        <w:pStyle w:val="10"/>
      </w:pP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r w:rsidR="009650EE" w14:paraId="588CC73C" w14:textId="77777777" w:rsidTr="60A4E056">
        <w:tc>
          <w:tcPr>
            <w:tcW w:w="2392" w:type="dxa"/>
            <w:shd w:val="clear" w:color="auto" w:fill="FFFFFF" w:themeFill="background1"/>
            <w:tcMar>
              <w:left w:w="115" w:type="dxa"/>
              <w:right w:w="115" w:type="dxa"/>
            </w:tcMar>
          </w:tcPr>
          <w:p w14:paraId="200406C9" w14:textId="77777777" w:rsidR="009650EE" w:rsidRDefault="009650EE" w:rsidP="60A4E056">
            <w:pPr>
              <w:pStyle w:val="10"/>
            </w:pPr>
          </w:p>
          <w:p w14:paraId="6A261D2B" w14:textId="77777777" w:rsidR="009650EE" w:rsidRDefault="009650EE" w:rsidP="60A4E056">
            <w:pPr>
              <w:pStyle w:val="10"/>
            </w:pPr>
          </w:p>
          <w:p w14:paraId="711650CE" w14:textId="77777777" w:rsidR="009650EE" w:rsidRDefault="009650EE" w:rsidP="60A4E056">
            <w:pPr>
              <w:pStyle w:val="10"/>
            </w:pPr>
          </w:p>
          <w:p w14:paraId="12A6FACE" w14:textId="5339F26E" w:rsidR="009650EE" w:rsidRDefault="009650EE" w:rsidP="60A4E056">
            <w:pPr>
              <w:pStyle w:val="10"/>
            </w:pPr>
          </w:p>
        </w:tc>
        <w:tc>
          <w:tcPr>
            <w:tcW w:w="2393" w:type="dxa"/>
            <w:shd w:val="clear" w:color="auto" w:fill="FFFFFF" w:themeFill="background1"/>
            <w:tcMar>
              <w:left w:w="115" w:type="dxa"/>
              <w:right w:w="115" w:type="dxa"/>
            </w:tcMar>
          </w:tcPr>
          <w:p w14:paraId="2AF068BC" w14:textId="77777777" w:rsidR="009650EE" w:rsidRPr="60A4E056" w:rsidRDefault="009650EE" w:rsidP="60A4E056">
            <w:pPr>
              <w:pStyle w:val="10"/>
              <w:ind w:firstLine="0"/>
            </w:pPr>
          </w:p>
        </w:tc>
        <w:tc>
          <w:tcPr>
            <w:tcW w:w="2393" w:type="dxa"/>
            <w:shd w:val="clear" w:color="auto" w:fill="FFFFFF" w:themeFill="background1"/>
            <w:tcMar>
              <w:left w:w="115" w:type="dxa"/>
              <w:right w:w="115" w:type="dxa"/>
            </w:tcMar>
          </w:tcPr>
          <w:p w14:paraId="63EEBB1A" w14:textId="77777777" w:rsidR="009650EE" w:rsidRDefault="009650EE" w:rsidP="60A4E056">
            <w:pPr>
              <w:pStyle w:val="10"/>
              <w:ind w:firstLine="0"/>
            </w:pPr>
          </w:p>
        </w:tc>
      </w:tr>
    </w:tbl>
    <w:p w14:paraId="2D3F0BEC" w14:textId="77777777" w:rsidR="00240E4D" w:rsidRDefault="00240E4D">
      <w:pPr>
        <w:pStyle w:val="10"/>
        <w:contextualSpacing w:val="0"/>
      </w:pPr>
    </w:p>
    <w:p w14:paraId="75CF4315" w14:textId="77777777" w:rsidR="00240E4D" w:rsidRDefault="00240E4D">
      <w:pPr>
        <w:pStyle w:val="10"/>
        <w:contextualSpacing w:val="0"/>
      </w:pPr>
    </w:p>
    <w:p w14:paraId="10845C7F" w14:textId="16D21D7F" w:rsidR="00240E4D" w:rsidRDefault="00FB0184">
      <w:pPr>
        <w:pStyle w:val="2"/>
        <w:contextualSpacing w:val="0"/>
      </w:pPr>
      <w:bookmarkStart w:id="27" w:name="h.elhp3zb667qj" w:colFirst="0" w:colLast="0"/>
      <w:bookmarkEnd w:id="27"/>
      <w:r>
        <w:t>Бухгалтерский учет</w:t>
      </w:r>
      <w:r w:rsidR="004C7C3A">
        <w:t xml:space="preserve"> (занятие </w:t>
      </w:r>
      <w:r w:rsidR="00A66672">
        <w:t>59)</w:t>
      </w:r>
    </w:p>
    <w:p w14:paraId="747FFCC3" w14:textId="6D10CBB5" w:rsidR="009650EE" w:rsidRDefault="009650EE" w:rsidP="009650EE">
      <w:pPr>
        <w:pStyle w:val="10"/>
      </w:pPr>
    </w:p>
    <w:p w14:paraId="3863DD29" w14:textId="4EEE0B01" w:rsidR="009650EE" w:rsidRPr="00452462" w:rsidRDefault="00114011" w:rsidP="009650EE">
      <w:pPr>
        <w:pStyle w:val="10"/>
        <w:rPr>
          <w:color w:val="D9D9D9" w:themeColor="background1" w:themeShade="D9"/>
        </w:rPr>
      </w:pPr>
      <w:r w:rsidRPr="00452462">
        <w:rPr>
          <w:color w:val="D9D9D9" w:themeColor="background1" w:themeShade="D9"/>
        </w:rPr>
        <w:t xml:space="preserve">короче собираю паровоз, тут можно делится купонами? </w:t>
      </w:r>
    </w:p>
    <w:p w14:paraId="230D6EBC" w14:textId="555DE369" w:rsidR="009650EE" w:rsidRPr="00452462" w:rsidRDefault="009650EE" w:rsidP="009650EE">
      <w:pPr>
        <w:pStyle w:val="10"/>
        <w:rPr>
          <w:color w:val="D9D9D9" w:themeColor="background1" w:themeShade="D9"/>
        </w:rPr>
      </w:pPr>
    </w:p>
    <w:p w14:paraId="0DEA0711" w14:textId="487C467F" w:rsidR="009650EE" w:rsidRPr="00452462" w:rsidRDefault="009650EE" w:rsidP="009650EE">
      <w:pPr>
        <w:pStyle w:val="10"/>
        <w:rPr>
          <w:color w:val="D9D9D9" w:themeColor="background1" w:themeShade="D9"/>
        </w:rPr>
      </w:pPr>
      <w:r w:rsidRPr="00452462">
        <w:rPr>
          <w:color w:val="D9D9D9" w:themeColor="background1" w:themeShade="D9"/>
        </w:rPr>
        <w:t xml:space="preserve">Ребята по ОУ6, решение Михаила, если я поставлю в расходную накладную, просто стеллаж в котором не определены комплектующие, то в запросе  в количество попадает просто количество стеллажей при продаже, нужно ли делать эту проверку? в билете </w:t>
      </w:r>
      <w:proofErr w:type="spellStart"/>
      <w:r w:rsidRPr="00452462">
        <w:rPr>
          <w:color w:val="D9D9D9" w:themeColor="background1" w:themeShade="D9"/>
        </w:rPr>
        <w:t>неуказанно</w:t>
      </w:r>
      <w:proofErr w:type="spellEnd"/>
      <w:r w:rsidRPr="00452462">
        <w:rPr>
          <w:color w:val="D9D9D9" w:themeColor="background1" w:themeShade="D9"/>
        </w:rPr>
        <w:t>. я вот смотрю как делает Илья и понимаю что там тонну лишнего он сделал аж 4 пакета запросов, с кучей проверок, в общем велосипед как мне кажется, в решении Михаила наоборот минимум кода к контексте ОУ6</w:t>
      </w:r>
    </w:p>
    <w:p w14:paraId="22781D5F" w14:textId="77777777" w:rsidR="009650EE" w:rsidRPr="009650EE" w:rsidRDefault="009650EE" w:rsidP="009650EE">
      <w:pPr>
        <w:pStyle w:val="10"/>
      </w:pP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4E31ADCE" w:rsidR="00240E4D" w:rsidRDefault="00FB0184">
      <w:pPr>
        <w:pStyle w:val="2"/>
        <w:contextualSpacing w:val="0"/>
      </w:pPr>
      <w:bookmarkStart w:id="28" w:name="h.w6i7sjqvs8yp" w:colFirst="0" w:colLast="0"/>
      <w:bookmarkEnd w:id="28"/>
      <w:r>
        <w:t>Периодические расчеты</w:t>
      </w:r>
      <w:r w:rsidR="00940B19">
        <w:t xml:space="preserve"> (занятия 83-86)</w:t>
      </w:r>
    </w:p>
    <w:p w14:paraId="664E5261" w14:textId="77777777" w:rsidR="00240E4D" w:rsidRDefault="00FB0184">
      <w:pPr>
        <w:pStyle w:val="10"/>
        <w:contextualSpacing w:val="0"/>
      </w:pPr>
      <w:r>
        <w:t xml:space="preserve">Начисление зарплаты сотрудникам </w:t>
      </w:r>
      <w:proofErr w:type="gramStart"/>
      <w:r>
        <w:t>авто предприятия</w:t>
      </w:r>
      <w:proofErr w:type="gramEnd"/>
      <w:r>
        <w:t xml:space="preserve">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 xml:space="preserve">/на кол-во рабочих дней за </w:t>
      </w:r>
      <w:r w:rsidRPr="65618A96">
        <w:lastRenderedPageBreak/>
        <w:t>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29" w:name="h.nigmqu947eui" w:colFirst="0" w:colLast="0"/>
      <w:bookmarkEnd w:id="29"/>
      <w:r>
        <w:t>Управляемые формы</w:t>
      </w:r>
    </w:p>
    <w:p w14:paraId="09AF1AE6" w14:textId="77777777" w:rsidR="00240E4D" w:rsidRDefault="00FB0184">
      <w:pPr>
        <w:pStyle w:val="10"/>
        <w:contextualSpacing w:val="0"/>
      </w:pPr>
      <w:r>
        <w:t>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так же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12ABE27E" w:rsidR="00240E4D" w:rsidRPr="00A6686A" w:rsidRDefault="00FB0184">
      <w:pPr>
        <w:pStyle w:val="1"/>
        <w:contextualSpacing w:val="0"/>
      </w:pPr>
      <w:bookmarkStart w:id="30" w:name="h.6iafims06plg" w:colFirst="0" w:colLast="0"/>
      <w:bookmarkEnd w:id="30"/>
      <w:r>
        <w:t>Билет 7</w:t>
      </w:r>
    </w:p>
    <w:p w14:paraId="2C7FD34F" w14:textId="556A3A2B" w:rsidR="00240E4D" w:rsidRDefault="00FB0184">
      <w:pPr>
        <w:pStyle w:val="2"/>
        <w:contextualSpacing w:val="0"/>
      </w:pPr>
      <w:bookmarkStart w:id="31" w:name="h.73t2nhmpcq22" w:colFirst="0" w:colLast="0"/>
      <w:bookmarkEnd w:id="31"/>
      <w:r>
        <w:t>Оперативный учет</w:t>
      </w:r>
      <w:r w:rsidR="00C53B7B">
        <w:t xml:space="preserve"> (занятие 16)</w:t>
      </w:r>
    </w:p>
    <w:p w14:paraId="51CDB2A0" w14:textId="77777777" w:rsidR="00240E4D" w:rsidRDefault="00FB0184">
      <w:pPr>
        <w:pStyle w:val="10"/>
        <w:contextualSpacing w:val="0"/>
      </w:pPr>
      <w:r>
        <w:tab/>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5C5E7A6F" w14:textId="77777777" w:rsidR="00240E4D" w:rsidRDefault="00FB0184">
      <w:pPr>
        <w:pStyle w:val="10"/>
        <w:contextualSpacing w:val="0"/>
      </w:pPr>
      <w:r>
        <w:t>Весь учет ведется одновременно в 2-х валютах: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Складской учет товаров не ведется.</w:t>
      </w:r>
    </w:p>
    <w:p w14:paraId="2A3B0AFE" w14:textId="77777777" w:rsidR="00240E4D" w:rsidRDefault="00FB0184">
      <w:pPr>
        <w:pStyle w:val="10"/>
        <w:contextualSpacing w:val="0"/>
      </w:pPr>
      <w:r>
        <w:tab/>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77777777" w:rsidR="00240E4D" w:rsidRDefault="00240E4D">
      <w:pPr>
        <w:pStyle w:val="10"/>
        <w:contextualSpacing w:val="0"/>
      </w:pPr>
    </w:p>
    <w:p w14:paraId="38D6B9B6" w14:textId="77777777" w:rsidR="00240E4D" w:rsidRDefault="00240E4D">
      <w:pPr>
        <w:pStyle w:val="10"/>
        <w:contextualSpacing w:val="0"/>
      </w:pPr>
    </w:p>
    <w:p w14:paraId="6A8C5131" w14:textId="08C636A1" w:rsidR="00240E4D" w:rsidRDefault="00FB0184">
      <w:pPr>
        <w:pStyle w:val="2"/>
        <w:contextualSpacing w:val="0"/>
      </w:pPr>
      <w:bookmarkStart w:id="32" w:name="h.h7cy4p6s6coa" w:colFirst="0" w:colLast="0"/>
      <w:bookmarkEnd w:id="32"/>
      <w:r>
        <w:t>Бухгалтерский учет</w:t>
      </w:r>
      <w:r w:rsidR="004A01F0">
        <w:t xml:space="preserve"> (занятие 60)</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BF9EB40" w14:textId="77777777"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77777777" w:rsidR="00240E4D" w:rsidRDefault="00FB0184">
      <w:pPr>
        <w:pStyle w:val="2"/>
        <w:contextualSpacing w:val="0"/>
      </w:pPr>
      <w:bookmarkStart w:id="33" w:name="h.mtwoqrz83ra5" w:colFirst="0" w:colLast="0"/>
      <w:bookmarkEnd w:id="33"/>
      <w:r>
        <w:t>Периодические расчеты</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«3»...</w:t>
      </w:r>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34" w:name="h.r8o4v4iyt8ib" w:colFirst="0" w:colLast="0"/>
      <w:bookmarkEnd w:id="34"/>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35" w:name="h.978ax76juhum" w:colFirst="0" w:colLast="0"/>
      <w:bookmarkEnd w:id="35"/>
      <w:r>
        <w:lastRenderedPageBreak/>
        <w:t>Билет 8</w:t>
      </w:r>
    </w:p>
    <w:p w14:paraId="674BAF52" w14:textId="73CECC53" w:rsidR="00240E4D" w:rsidRDefault="00FB0184">
      <w:pPr>
        <w:pStyle w:val="2"/>
        <w:contextualSpacing w:val="0"/>
      </w:pPr>
      <w:bookmarkStart w:id="36" w:name="h.sqxk793g1ktl" w:colFirst="0" w:colLast="0"/>
      <w:bookmarkEnd w:id="36"/>
      <w:r>
        <w:t>Оперативный учет</w:t>
      </w:r>
      <w:r w:rsidR="007B12C1">
        <w:t xml:space="preserve"> (занятия 35, 36)</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на </w:t>
      </w:r>
      <w:r w:rsidRPr="65618A96">
        <w:rPr>
          <w:strike/>
        </w:rPr>
        <w:t xml:space="preserve"> </w:t>
      </w:r>
      <w:r w:rsidRPr="65618A96">
        <w:rPr>
          <w:color w:val="FF0000"/>
          <w:u w:val="single"/>
        </w:rPr>
        <w:t xml:space="preserve">произвольный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4F8174F9" w:rsidR="00240E4D" w:rsidRDefault="00FB0184">
      <w:pPr>
        <w:pStyle w:val="2"/>
        <w:contextualSpacing w:val="0"/>
      </w:pPr>
      <w:bookmarkStart w:id="37" w:name="h.7c9agmjs5qp" w:colFirst="0" w:colLast="0"/>
      <w:bookmarkEnd w:id="37"/>
      <w:r>
        <w:t>Бухгалтерский учет</w:t>
      </w:r>
      <w:r w:rsidR="00F037B2">
        <w:t xml:space="preserve"> (занятие 46)</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36FEFD3A" w:rsidR="00240E4D" w:rsidRPr="002D621C" w:rsidRDefault="659341CE" w:rsidP="659341CE">
      <w:pPr>
        <w:pStyle w:val="2"/>
        <w:contextualSpacing w:val="0"/>
        <w:rPr>
          <w:color w:val="auto"/>
        </w:rPr>
      </w:pPr>
      <w:bookmarkStart w:id="38" w:name="h.j1a0pftjabc"/>
      <w:bookmarkEnd w:id="38"/>
      <w:r w:rsidRPr="659341CE">
        <w:rPr>
          <w:color w:val="auto"/>
        </w:rPr>
        <w:t>Периодические расчеты</w:t>
      </w:r>
      <w:r w:rsidR="002D621C" w:rsidRPr="002D621C">
        <w:rPr>
          <w:color w:val="auto"/>
        </w:rPr>
        <w:t xml:space="preserve"> (занятия 105 - 106)</w:t>
      </w:r>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1С:Предприятие.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39" w:name="h.5nu0ttbb0gwt" w:colFirst="0" w:colLast="0"/>
      <w:bookmarkEnd w:id="39"/>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0" w:name="h.4zhcxb4iz20r" w:colFirst="0" w:colLast="0"/>
      <w:bookmarkEnd w:id="40"/>
      <w:r>
        <w:lastRenderedPageBreak/>
        <w:t>Билет 9</w:t>
      </w:r>
    </w:p>
    <w:p w14:paraId="3E2F6B89" w14:textId="5CD56F0C" w:rsidR="00240E4D" w:rsidRDefault="00FB0184">
      <w:pPr>
        <w:pStyle w:val="2"/>
        <w:contextualSpacing w:val="0"/>
      </w:pPr>
      <w:bookmarkStart w:id="41" w:name="h.6g148n4memdj" w:colFirst="0" w:colLast="0"/>
      <w:bookmarkEnd w:id="41"/>
      <w:r>
        <w:t>Оперативный учет</w:t>
      </w:r>
      <w:r w:rsidR="00301188">
        <w:t xml:space="preserve"> (занятие 21)</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4D785994" w:rsidR="00240E4D" w:rsidRDefault="00FB0184">
      <w:pPr>
        <w:pStyle w:val="2"/>
        <w:contextualSpacing w:val="0"/>
      </w:pPr>
      <w:bookmarkStart w:id="42" w:name="h.ayn9wy78irai" w:colFirst="0" w:colLast="0"/>
      <w:bookmarkEnd w:id="42"/>
      <w:r>
        <w:t>Бухгалтерский учет</w:t>
      </w:r>
      <w:r w:rsidR="008750FC">
        <w:t xml:space="preserve"> (занятие 61)</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4C1FF734" w:rsidR="00240E4D" w:rsidRDefault="65618A96">
      <w:pPr>
        <w:pStyle w:val="2"/>
        <w:contextualSpacing w:val="0"/>
      </w:pPr>
      <w:bookmarkStart w:id="43" w:name="h.6yrbi5afinil"/>
      <w:bookmarkEnd w:id="43"/>
      <w:r>
        <w:t>Периодические расчеты</w:t>
      </w:r>
      <w:r w:rsidR="00FB0952">
        <w:t xml:space="preserve"> (занятия 98-</w:t>
      </w:r>
      <w:r w:rsidR="00B645B3">
        <w:t>99</w:t>
      </w:r>
      <w:r w:rsidR="00FB0952">
        <w:t>)</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44" w:name="h.s3epj3oz9lvw" w:colFirst="0" w:colLast="0"/>
      <w:bookmarkEnd w:id="44"/>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048740F3" w14:textId="38408F18" w:rsidR="00EF30AA" w:rsidRDefault="00FB0184" w:rsidP="00CA3DC3">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bookmarkStart w:id="45" w:name="h.zaem2wbd04ok" w:colFirst="0" w:colLast="0"/>
      <w:bookmarkEnd w:id="45"/>
    </w:p>
    <w:p w14:paraId="644867C5" w14:textId="77777777" w:rsidR="00CA3DC3" w:rsidRDefault="00CA3DC3">
      <w:pPr>
        <w:rPr>
          <w:b/>
          <w:sz w:val="32"/>
          <w:szCs w:val="32"/>
        </w:rPr>
      </w:pPr>
      <w:r>
        <w:br w:type="page"/>
      </w:r>
    </w:p>
    <w:p w14:paraId="579474B1" w14:textId="209047B9" w:rsidR="00240E4D" w:rsidRDefault="00FB0184">
      <w:pPr>
        <w:pStyle w:val="1"/>
        <w:contextualSpacing w:val="0"/>
      </w:pPr>
      <w:r>
        <w:lastRenderedPageBreak/>
        <w:t>Билет 10</w:t>
      </w:r>
    </w:p>
    <w:p w14:paraId="5FC782CE" w14:textId="4A853247" w:rsidR="00240E4D" w:rsidRDefault="00FB0184">
      <w:pPr>
        <w:pStyle w:val="2"/>
        <w:contextualSpacing w:val="0"/>
      </w:pPr>
      <w:bookmarkStart w:id="46" w:name="h.slm2n5ywrb5f" w:colFirst="0" w:colLast="0"/>
      <w:bookmarkEnd w:id="46"/>
      <w:r>
        <w:t>Оперативный учет</w:t>
      </w:r>
      <w:r w:rsidR="0088023F">
        <w:t xml:space="preserve"> (занятие 19)</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r w:rsidRPr="65618A96">
        <w:t>Например,Салат</w:t>
      </w:r>
      <w:proofErr w:type="spell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68DADD60" w:rsidR="00240E4D" w:rsidRDefault="00FB0184">
      <w:pPr>
        <w:pStyle w:val="2"/>
        <w:contextualSpacing w:val="0"/>
      </w:pPr>
      <w:bookmarkStart w:id="47" w:name="h.374raqfhqja8" w:colFirst="0" w:colLast="0"/>
      <w:bookmarkEnd w:id="47"/>
      <w:r>
        <w:t>Бухгалтерский учет</w:t>
      </w:r>
      <w:r w:rsidR="002747EA">
        <w:t xml:space="preserve"> (занятия 50, 51)</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Потери кол./сум.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1A8F774A" w:rsidR="00240E4D" w:rsidRPr="002751AA" w:rsidRDefault="00FB0184">
      <w:pPr>
        <w:pStyle w:val="2"/>
        <w:contextualSpacing w:val="0"/>
      </w:pPr>
      <w:bookmarkStart w:id="48" w:name="h.6f53yyyhizqe" w:colFirst="0" w:colLast="0"/>
      <w:bookmarkEnd w:id="48"/>
      <w:r>
        <w:t>Периодические расчеты</w:t>
      </w:r>
      <w:r w:rsidR="002751AA" w:rsidRPr="002751AA">
        <w:t xml:space="preserve"> </w:t>
      </w:r>
      <w:r w:rsidR="002751AA" w:rsidRPr="003F2695">
        <w:t>(</w:t>
      </w:r>
      <w:r w:rsidR="002751AA">
        <w:t>занятия 103-104)</w:t>
      </w:r>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49" w:name="h.xr5qnucjpxzb" w:colFirst="0" w:colLast="0"/>
      <w:bookmarkEnd w:id="49"/>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proofErr w:type="spellStart"/>
            <w:r w:rsidRPr="00BB3FCF">
              <w:rPr>
                <w:color w:val="4F81BD" w:themeColor="accent1"/>
                <w:highlight w:val="white"/>
              </w:rPr>
              <w:t>Халиков</w:t>
            </w:r>
            <w:proofErr w:type="spellEnd"/>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r>
        <w:t>wink</w:t>
      </w:r>
      <w:proofErr w:type="spellEnd"/>
      <w:r>
        <w:t xml:space="preserve"> );</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№39 ,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r>
        <w:t>склад,товары</w:t>
      </w:r>
      <w:proofErr w:type="spell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r>
        <w:t>изменена:нет</w:t>
      </w:r>
      <w:proofErr w:type="spell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r>
        <w:t>совместительство,плюс</w:t>
      </w:r>
      <w:proofErr w:type="spell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0" w:name="h.u0fbyhmst51b" w:colFirst="0" w:colLast="0"/>
      <w:bookmarkEnd w:id="50"/>
    </w:p>
    <w:p w14:paraId="21375870" w14:textId="77777777" w:rsidR="00240E4D" w:rsidRDefault="00FB0184">
      <w:pPr>
        <w:pStyle w:val="1"/>
        <w:contextualSpacing w:val="0"/>
      </w:pPr>
      <w:bookmarkStart w:id="51" w:name="h.et4pzwbhlnnw" w:colFirst="0" w:colLast="0"/>
      <w:bookmarkEnd w:id="51"/>
      <w:r>
        <w:t>Билет 11</w:t>
      </w:r>
    </w:p>
    <w:p w14:paraId="72E09CD9" w14:textId="2A122D2F" w:rsidR="00240E4D" w:rsidRDefault="00FB0184">
      <w:pPr>
        <w:pStyle w:val="2"/>
        <w:contextualSpacing w:val="0"/>
      </w:pPr>
      <w:bookmarkStart w:id="52" w:name="h.vxbidk75g50s" w:colFirst="0" w:colLast="0"/>
      <w:bookmarkEnd w:id="52"/>
      <w:r>
        <w:t>Оперативный учет</w:t>
      </w:r>
      <w:r w:rsidR="00A03D6E">
        <w:t xml:space="preserve"> (занятие 25)</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r>
              <w:rPr>
                <w:b/>
              </w:rPr>
              <w:t>Кол./сум.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r>
              <w:rPr>
                <w:b/>
              </w:rPr>
              <w:t>Кол./сум.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C3DCDDF" w:rsidR="00240E4D" w:rsidRDefault="00FB0184">
      <w:pPr>
        <w:pStyle w:val="2"/>
        <w:contextualSpacing w:val="0"/>
      </w:pPr>
      <w:bookmarkStart w:id="53" w:name="h.5srfgcg94xrx" w:colFirst="0" w:colLast="0"/>
      <w:bookmarkEnd w:id="53"/>
      <w:r>
        <w:t>Бухгалтерский учет</w:t>
      </w:r>
      <w:r w:rsidR="00C40C45">
        <w:t xml:space="preserve"> (занятие 52)</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54" w:name="h.amk7u5zd2pga" w:colFirst="0" w:colLast="0"/>
      <w:bookmarkEnd w:id="54"/>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«3»...</w:t>
      </w:r>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55" w:name="h.tnddt5n422md" w:colFirst="0" w:colLast="0"/>
      <w:bookmarkEnd w:id="55"/>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proofErr w:type="spellStart"/>
            <w:r>
              <w:rPr>
                <w:highlight w:val="white"/>
              </w:rPr>
              <w:t>Халиков</w:t>
            </w:r>
            <w:proofErr w:type="spellEnd"/>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3F2695">
      <w:pPr>
        <w:pStyle w:val="10"/>
        <w:contextualSpacing w:val="0"/>
      </w:pPr>
      <w:hyperlink r:id="rId17">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3F2695">
      <w:pPr>
        <w:pStyle w:val="10"/>
        <w:contextualSpacing w:val="0"/>
      </w:pPr>
      <w:hyperlink r:id="rId18">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56" w:name="h.rcs45gvnp7ny" w:colFirst="0" w:colLast="0"/>
      <w:bookmarkStart w:id="57" w:name="h.j0xwm6vn7jvd" w:colFirst="0" w:colLast="0"/>
      <w:bookmarkEnd w:id="56"/>
      <w:bookmarkEnd w:id="57"/>
      <w:r>
        <w:lastRenderedPageBreak/>
        <w:t>Билет 12</w:t>
      </w:r>
    </w:p>
    <w:p w14:paraId="7ED01C76" w14:textId="3985D679" w:rsidR="00240E4D" w:rsidRDefault="00FB0184">
      <w:pPr>
        <w:pStyle w:val="2"/>
        <w:contextualSpacing w:val="0"/>
      </w:pPr>
      <w:bookmarkStart w:id="58" w:name="h.8kg2abrxxqxd" w:colFirst="0" w:colLast="0"/>
      <w:bookmarkEnd w:id="58"/>
      <w:r>
        <w:t>Оперативный учет</w:t>
      </w:r>
      <w:r w:rsidR="0053204E">
        <w:t xml:space="preserve"> (занятия 22, 23)</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0856B592" w:rsidR="00240E4D" w:rsidRDefault="00FB0184">
      <w:pPr>
        <w:pStyle w:val="2"/>
        <w:contextualSpacing w:val="0"/>
      </w:pPr>
      <w:bookmarkStart w:id="59" w:name="h.g8czgwfu4eu8" w:colFirst="0" w:colLast="0"/>
      <w:bookmarkEnd w:id="59"/>
      <w:r>
        <w:t>Бухгалтерский учет</w:t>
      </w:r>
      <w:r w:rsidR="00743D32">
        <w:t xml:space="preserve"> (занятие 54)</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на количество и себестоимость комплектующих. Себестоимость рассчитывается как средняя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1067ED17" w:rsidR="00240E4D" w:rsidRDefault="00FB0184">
      <w:pPr>
        <w:pStyle w:val="2"/>
        <w:contextualSpacing w:val="0"/>
      </w:pPr>
      <w:bookmarkStart w:id="60" w:name="h.jvuzhuszmclt" w:colFirst="0" w:colLast="0"/>
      <w:bookmarkEnd w:id="60"/>
      <w:r>
        <w:t>Периодические расчеты</w:t>
      </w:r>
      <w:r w:rsidR="00222D35">
        <w:t xml:space="preserve"> (занятия 87-88, 89)</w:t>
      </w:r>
    </w:p>
    <w:p w14:paraId="3024084A" w14:textId="77777777"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61" w:name="h.xjm1jem9kdvx" w:colFirst="0" w:colLast="0"/>
      <w:bookmarkEnd w:id="61"/>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3F2695">
      <w:pPr>
        <w:pStyle w:val="10"/>
        <w:contextualSpacing w:val="0"/>
      </w:pPr>
      <w:hyperlink r:id="rId20">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авто-предприятие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14:paraId="44405790" w14:textId="77777777" w:rsidR="00240E4D" w:rsidRDefault="00FB0184">
      <w:pPr>
        <w:pStyle w:val="10"/>
        <w:contextualSpacing w:val="0"/>
      </w:pPr>
      <w:r>
        <w:t>Так же был бизнес процесс.</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r>
        <w:rPr>
          <w:i/>
        </w:rPr>
        <w:t xml:space="preserve">: </w:t>
      </w:r>
      <w: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r>
        <w:t>Окр</w:t>
      </w:r>
      <w:proofErr w:type="spell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3F2695">
      <w:pPr>
        <w:pStyle w:val="10"/>
        <w:contextualSpacing w:val="0"/>
      </w:pPr>
      <w:hyperlink r:id="rId21">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14:paraId="081CEB47" w14:textId="77777777" w:rsidR="00240E4D" w:rsidRDefault="00240E4D">
      <w:pPr>
        <w:pStyle w:val="10"/>
        <w:contextualSpacing w:val="0"/>
      </w:pPr>
    </w:p>
    <w:p w14:paraId="2DD16DCB" w14:textId="77777777" w:rsidR="00240E4D" w:rsidRDefault="003F2695">
      <w:pPr>
        <w:pStyle w:val="10"/>
        <w:contextualSpacing w:val="0"/>
      </w:pPr>
      <w:hyperlink r:id="rId22">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момент..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кстати..): </w:t>
      </w:r>
    </w:p>
    <w:p w14:paraId="0AEB82BD" w14:textId="77777777" w:rsidR="00240E4D" w:rsidRDefault="00FB0184">
      <w:pPr>
        <w:pStyle w:val="10"/>
        <w:contextualSpacing w:val="0"/>
      </w:pPr>
      <w:r>
        <w:t xml:space="preserve">1. Основные: Тариф(вытесняется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w:t>
      </w:r>
      <w:proofErr w:type="spellStart"/>
      <w:r>
        <w:t>неоптимально</w:t>
      </w:r>
      <w:proofErr w:type="spellEnd"/>
      <w:r>
        <w:t xml:space="preserve">;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каких либо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r>
        <w:t>РабочийДень</w:t>
      </w:r>
      <w:proofErr w:type="spell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значение &gt;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62" w:name="h.qta8dku3yh7j" w:colFirst="0" w:colLast="0"/>
      <w:bookmarkEnd w:id="62"/>
      <w:r>
        <w:t>Билет 13</w:t>
      </w:r>
    </w:p>
    <w:p w14:paraId="73F779A6" w14:textId="0ECD177F" w:rsidR="00240E4D" w:rsidRDefault="00FB0184">
      <w:pPr>
        <w:pStyle w:val="2"/>
        <w:contextualSpacing w:val="0"/>
      </w:pPr>
      <w:bookmarkStart w:id="63" w:name="h.z3d1k2h0jizn" w:colFirst="0" w:colLast="0"/>
      <w:bookmarkEnd w:id="63"/>
      <w:r>
        <w:t>Оперативный учет</w:t>
      </w:r>
      <w:r w:rsidR="00131BC6">
        <w:t xml:space="preserve"> (занятие 24</w:t>
      </w:r>
      <w:r w:rsidR="00736BCB">
        <w:t>, 27</w:t>
      </w:r>
      <w:r w:rsidR="00131BC6">
        <w:t>)</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965"/>
        <w:gridCol w:w="1497"/>
        <w:gridCol w:w="1560"/>
      </w:tblGrid>
      <w:tr w:rsidR="00240E4D" w14:paraId="65FF0955" w14:textId="77777777" w:rsidTr="00D15094">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965"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497"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00D15094">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965"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497"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00D15094">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965"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497"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2F20035A" w:rsidR="00240E4D" w:rsidRDefault="00FB0184">
      <w:pPr>
        <w:pStyle w:val="2"/>
        <w:contextualSpacing w:val="0"/>
      </w:pPr>
      <w:bookmarkStart w:id="64" w:name="h.9ogxz9bmc04u" w:colFirst="0" w:colLast="0"/>
      <w:bookmarkEnd w:id="64"/>
      <w:r>
        <w:t>Бухгалтерский учет</w:t>
      </w:r>
      <w:r w:rsidR="0045248A">
        <w:t xml:space="preserve"> (занятие 56)</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6CC4160D" w:rsidR="00240E4D" w:rsidRDefault="00FB0184">
      <w:pPr>
        <w:pStyle w:val="2"/>
        <w:contextualSpacing w:val="0"/>
      </w:pPr>
      <w:bookmarkStart w:id="65" w:name="h.81zqft2mr4rz" w:colFirst="0" w:colLast="0"/>
      <w:bookmarkEnd w:id="65"/>
      <w:r>
        <w:t>Периодические расчет</w:t>
      </w:r>
      <w:r w:rsidR="003F2695">
        <w:t xml:space="preserve"> (занятие 107)</w:t>
      </w:r>
      <w:bookmarkStart w:id="66" w:name="_GoBack"/>
      <w:bookmarkEnd w:id="66"/>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67" w:name="h.7iwp3spct7hx" w:colFirst="0" w:colLast="0"/>
      <w:bookmarkEnd w:id="67"/>
      <w:r>
        <w:t>Бизнес процессы</w:t>
      </w:r>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proofErr w:type="spellStart"/>
            <w:r>
              <w:t>Палкин</w:t>
            </w:r>
            <w:proofErr w:type="spellEnd"/>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68" w:name="h.apkftgorukca" w:colFirst="0" w:colLast="0"/>
      <w:bookmarkEnd w:id="68"/>
      <w:r>
        <w:lastRenderedPageBreak/>
        <w:t>Билет 14</w:t>
      </w:r>
    </w:p>
    <w:p w14:paraId="36BD41F3" w14:textId="53E20DEE" w:rsidR="00240E4D" w:rsidRDefault="00FB0184">
      <w:pPr>
        <w:pStyle w:val="2"/>
        <w:contextualSpacing w:val="0"/>
      </w:pPr>
      <w:bookmarkStart w:id="69" w:name="h.fknjbpu46p1p" w:colFirst="0" w:colLast="0"/>
      <w:bookmarkEnd w:id="69"/>
      <w:r>
        <w:t>Оперативный учет</w:t>
      </w:r>
      <w:r w:rsidR="00753315">
        <w:t xml:space="preserve"> (занятия 28-29)</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14BA75A9" w:rsidR="00240E4D" w:rsidRDefault="00FB0184">
      <w:pPr>
        <w:pStyle w:val="2"/>
        <w:contextualSpacing w:val="0"/>
      </w:pPr>
      <w:bookmarkStart w:id="70" w:name="h.u7gjk2rxu0bq" w:colFirst="0" w:colLast="0"/>
      <w:bookmarkEnd w:id="70"/>
      <w:r>
        <w:t>Бухгалтерский учет</w:t>
      </w:r>
      <w:r w:rsidR="00C25AFF">
        <w:t xml:space="preserve"> (занятие 57)</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77777777" w:rsidR="00240E4D" w:rsidRDefault="00FB0184">
      <w:pPr>
        <w:pStyle w:val="2"/>
        <w:contextualSpacing w:val="0"/>
      </w:pPr>
      <w:bookmarkStart w:id="71" w:name="h.q69iughaagtj" w:colFirst="0" w:colLast="0"/>
      <w:bookmarkEnd w:id="71"/>
      <w:r>
        <w:t>Периодические расчеты</w:t>
      </w:r>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r w:rsidRPr="60A4E056">
        <w:t>Список  дополнительных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3F2695">
      <w:pPr>
        <w:pStyle w:val="10"/>
        <w:contextualSpacing w:val="0"/>
      </w:pPr>
      <w:hyperlink r:id="rId26">
        <w:r w:rsidR="00FB0184">
          <w:rPr>
            <w:b/>
            <w:color w:val="1155CC"/>
            <w:u w:val="single"/>
          </w:rPr>
          <w:t>http://chistov.spb.ru/forum/16-993-30375-16-1376602708</w:t>
        </w:r>
      </w:hyperlink>
    </w:p>
    <w:p w14:paraId="6FF3614F" w14:textId="77777777"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3F2695">
      <w:pPr>
        <w:pStyle w:val="10"/>
        <w:contextualSpacing w:val="0"/>
      </w:pPr>
      <w:hyperlink r:id="rId27">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28">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56055F02" w:rsidR="00240E4D" w:rsidRDefault="00FB0184">
      <w:pPr>
        <w:pStyle w:val="1"/>
        <w:contextualSpacing w:val="0"/>
      </w:pPr>
      <w:bookmarkStart w:id="72" w:name="h.cz5d1mu5odm7" w:colFirst="0" w:colLast="0"/>
      <w:bookmarkEnd w:id="72"/>
      <w:r>
        <w:t>Билет 15</w:t>
      </w:r>
    </w:p>
    <w:p w14:paraId="3F0C2E79" w14:textId="4515EF47" w:rsidR="00240E4D" w:rsidRDefault="00FB0184">
      <w:pPr>
        <w:pStyle w:val="2"/>
        <w:contextualSpacing w:val="0"/>
      </w:pPr>
      <w:bookmarkStart w:id="73" w:name="h.hs9wzawfu4jn" w:colFirst="0" w:colLast="0"/>
      <w:bookmarkEnd w:id="73"/>
      <w:r>
        <w:t>Оперативный учет</w:t>
      </w:r>
      <w:r w:rsidR="003D115F">
        <w:t xml:space="preserve"> (занятие 15)</w:t>
      </w:r>
    </w:p>
    <w:p w14:paraId="08DAE410" w14:textId="77777777" w:rsidR="00240E4D" w:rsidRDefault="00FB0184">
      <w:pPr>
        <w:pStyle w:val="10"/>
        <w:contextualSpacing w:val="0"/>
      </w:pPr>
      <w:r>
        <w:t>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77777777" w:rsidR="00240E4D" w:rsidRDefault="00FB0184">
      <w:pPr>
        <w:pStyle w:val="10"/>
        <w:contextualSpacing w:val="0"/>
      </w:pPr>
      <w:r>
        <w:t xml:space="preserve">Прибыль рассчитывается как: </w:t>
      </w:r>
      <w:r>
        <w:rPr>
          <w:i/>
        </w:rPr>
        <w:t>«Сумма продаж» - «Себестоимость»</w:t>
      </w:r>
      <w:r>
        <w:t>.</w:t>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54C9D8A3" w:rsidR="00240E4D" w:rsidRDefault="78DD5C66">
      <w:pPr>
        <w:pStyle w:val="2"/>
        <w:contextualSpacing w:val="0"/>
      </w:pPr>
      <w:bookmarkStart w:id="74" w:name="h.7bbs4rv22gs0" w:colFirst="0" w:colLast="0"/>
      <w:bookmarkEnd w:id="74"/>
      <w:r>
        <w:t>Бухгалтерский учет</w:t>
      </w:r>
      <w:r w:rsidR="00C45114">
        <w:t xml:space="preserve"> (занятия 42-43, 44)</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w:t>
      </w:r>
      <w:r w:rsidRPr="007F1DDD">
        <w:rPr>
          <w:b/>
          <w:i/>
          <w:iCs/>
          <w:color w:val="000000" w:themeColor="text1"/>
        </w:rPr>
        <w:t>количество и сумму</w:t>
      </w:r>
      <w:r w:rsidRPr="78DD5C66">
        <w:rPr>
          <w:i/>
          <w:iCs/>
          <w:color w:val="000000" w:themeColor="text1"/>
        </w:rPr>
        <w:t xml:space="preserve">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w:t>
      </w:r>
      <w:r w:rsidRPr="007F1DDD">
        <w:rPr>
          <w:b/>
          <w:i/>
          <w:iCs/>
          <w:color w:val="000000" w:themeColor="text1"/>
        </w:rPr>
        <w:t>количество и сумму</w:t>
      </w:r>
      <w:r w:rsidRPr="78DD5C66">
        <w:rPr>
          <w:i/>
          <w:iCs/>
          <w:color w:val="000000" w:themeColor="text1"/>
        </w:rPr>
        <w:t xml:space="preserve">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w:t>
      </w:r>
      <w:r w:rsidRPr="007F1DDD">
        <w:rPr>
          <w:b/>
          <w:i/>
          <w:iCs/>
          <w:color w:val="000000" w:themeColor="text1"/>
        </w:rPr>
        <w:t>» на сумму</w:t>
      </w:r>
      <w:r w:rsidRPr="78DD5C66">
        <w:rPr>
          <w:i/>
          <w:iCs/>
          <w:color w:val="000000" w:themeColor="text1"/>
        </w:rPr>
        <w:t xml:space="preserve">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lastRenderedPageBreak/>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3D4B0A" w:rsidRDefault="003D4B0A"/>
        </w:tc>
        <w:tc>
          <w:tcPr>
            <w:tcW w:w="2480" w:type="dxa"/>
            <w:vMerge/>
          </w:tcPr>
          <w:p w14:paraId="1D514FE6" w14:textId="77777777" w:rsidR="003D4B0A" w:rsidRDefault="003D4B0A"/>
        </w:tc>
        <w:tc>
          <w:tcPr>
            <w:tcW w:w="2480" w:type="dxa"/>
            <w:vMerge/>
          </w:tcPr>
          <w:p w14:paraId="27121CC9" w14:textId="77777777" w:rsidR="003D4B0A" w:rsidRDefault="003D4B0A"/>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3C6737AB" w:rsidR="00240E4D" w:rsidRDefault="60A4E056">
      <w:pPr>
        <w:pStyle w:val="2"/>
        <w:contextualSpacing w:val="0"/>
      </w:pPr>
      <w:bookmarkStart w:id="75" w:name="h.um835i35wv4p" w:colFirst="0" w:colLast="0"/>
      <w:bookmarkEnd w:id="75"/>
      <w:r>
        <w:t>Периодические расчеты</w:t>
      </w:r>
      <w:r w:rsidR="00FC6C29">
        <w:t xml:space="preserve"> (занятия 100-10</w:t>
      </w:r>
      <w:r w:rsidR="00E36A8C">
        <w:t>2</w:t>
      </w:r>
      <w:r w:rsidR="00FC6C29">
        <w:t>)</w:t>
      </w:r>
    </w:p>
    <w:p w14:paraId="184A92C6" w14:textId="72B20DB7" w:rsidR="60A4E056" w:rsidRPr="002840CD" w:rsidRDefault="65618A96">
      <w:pPr>
        <w:rPr>
          <w:color w:val="000000" w:themeColor="text1"/>
        </w:rPr>
      </w:pPr>
      <w:r w:rsidRPr="002840CD">
        <w:rPr>
          <w:color w:val="000000" w:themeColor="text1"/>
        </w:rP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Pr="002840CD" w:rsidRDefault="65618A96" w:rsidP="65618A96">
      <w:pPr>
        <w:rPr>
          <w:color w:val="000000" w:themeColor="text1"/>
        </w:rPr>
      </w:pPr>
      <w:r w:rsidRPr="002840CD">
        <w:rPr>
          <w:color w:val="000000" w:themeColor="text1"/>
        </w:rPr>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76" w:name="h.ek9njpqtx7ir" w:colFirst="0" w:colLast="0"/>
      <w:bookmarkEnd w:id="76"/>
      <w:r>
        <w:t>Бизнес-процессы</w:t>
      </w:r>
    </w:p>
    <w:p w14:paraId="070BEB8E" w14:textId="01C6D9DC" w:rsidR="1963AAA3" w:rsidRDefault="1963AAA3" w:rsidP="1963AAA3">
      <w:pPr>
        <w:pStyle w:val="10"/>
        <w:ind w:firstLine="0"/>
        <w:jc w:val="center"/>
      </w:pPr>
      <w:r>
        <w:rPr>
          <w:noProof/>
        </w:rPr>
        <w:lastRenderedPageBreak/>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77" w:name="_Билет_16"/>
      <w:bookmarkStart w:id="78" w:name="Билет16"/>
      <w:bookmarkEnd w:id="77"/>
      <w:r>
        <w:t>Билет 16</w:t>
      </w:r>
    </w:p>
    <w:p w14:paraId="1BB154EE" w14:textId="3BC737B9" w:rsidR="00325669" w:rsidRPr="00C45114" w:rsidRDefault="00325669" w:rsidP="00325669">
      <w:pPr>
        <w:pStyle w:val="2"/>
        <w:contextualSpacing w:val="0"/>
      </w:pPr>
      <w:bookmarkStart w:id="79" w:name="_Оперативный_учет"/>
      <w:bookmarkEnd w:id="78"/>
      <w:bookmarkEnd w:id="79"/>
      <w:r>
        <w:t>Оперативный учет</w:t>
      </w:r>
      <w:r w:rsidR="007F02C3">
        <w:t xml:space="preserve"> (занятие 34)</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238DE871" w:rsidR="00325669" w:rsidRDefault="00325669" w:rsidP="00325669">
      <w:pPr>
        <w:pStyle w:val="2"/>
        <w:contextualSpacing w:val="0"/>
      </w:pPr>
      <w:bookmarkStart w:id="80" w:name="_Бухгалтерский_учет"/>
      <w:bookmarkEnd w:id="80"/>
      <w:r>
        <w:t>Бухгалтерский учет</w:t>
      </w:r>
      <w:r w:rsidR="00DC3469">
        <w:t xml:space="preserve"> (занятие 49)</w:t>
      </w:r>
    </w:p>
    <w:p w14:paraId="22644EC1" w14:textId="77777777" w:rsidR="00325669" w:rsidRDefault="00325669" w:rsidP="00325669">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lastRenderedPageBreak/>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подчеркивается  -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В силу особенности номенклатуры, периодически товар портится. Весь товар и плохой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Необходимо построить отчет по продажам товаров  за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Продажа кол.</w:t>
            </w:r>
            <w:r>
              <w:rPr>
                <w:b/>
                <w:lang w:val="en-US"/>
              </w:rPr>
              <w:t>/</w:t>
            </w:r>
            <w:proofErr w:type="spellStart"/>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Списано кол.</w:t>
            </w:r>
            <w:r>
              <w:rPr>
                <w:b/>
                <w:lang w:val="en-US"/>
              </w:rPr>
              <w:t>/</w:t>
            </w:r>
            <w:proofErr w:type="spellStart"/>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348C24FE" w:rsidR="00E210A6" w:rsidRPr="003F1DE4" w:rsidRDefault="3AF2E138" w:rsidP="00E210A6">
      <w:pPr>
        <w:pStyle w:val="2"/>
        <w:contextualSpacing w:val="0"/>
      </w:pPr>
      <w:bookmarkStart w:id="81" w:name="_Периодические_расчеты"/>
      <w:bookmarkEnd w:id="81"/>
      <w:r>
        <w:t xml:space="preserve">Периодические </w:t>
      </w:r>
      <w:r w:rsidRPr="003F1DE4">
        <w:t>расчеты</w:t>
      </w:r>
      <w:r w:rsidR="003F1DE4" w:rsidRPr="003F1DE4">
        <w:t xml:space="preserve"> </w:t>
      </w:r>
      <w:r w:rsidR="003F1DE4" w:rsidRPr="003F1DE4">
        <w:rPr>
          <w:color w:val="434343"/>
        </w:rPr>
        <w:t>(занятия 90, 91 - c 32:00 по 53:30)</w:t>
      </w:r>
    </w:p>
    <w:p w14:paraId="2BFC4707" w14:textId="416F5D5B" w:rsidR="3AF2E138" w:rsidRDefault="65618A96" w:rsidP="65618A96">
      <w:r w:rsidRPr="003F1DE4">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r w:rsidRPr="65618A96">
        <w:t>.</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lastRenderedPageBreak/>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Бухгалтер видит только подсистемы БУ и Расчеты, менеджер видит только ОУ, директор видит всё. Помимо того что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Дополнительные задачи экзамена (новые задачи экзамена  2019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lastRenderedPageBreak/>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В отчете процент комиссии - это процент на начало месяца</w:t>
      </w:r>
    </w:p>
    <w:p w14:paraId="46112D6A" w14:textId="6E7E7FB0" w:rsidR="08917132" w:rsidRDefault="08917132">
      <w:r w:rsidRPr="08917132">
        <w:t>*Данная задача представлена на экзамене еще в одной вариации. Отличия от текущего условия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Откорм животных отражается пользователем самостоятельно документом «Операция», формирующим  следующие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Продажа животных отражается документом «Расходная накладная», формирующим  следующие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w:t>
            </w:r>
            <w:r w:rsidRPr="3317B317">
              <w:rPr>
                <w:b/>
                <w:bCs/>
              </w:rPr>
              <w:lastRenderedPageBreak/>
              <w:t>а</w:t>
            </w:r>
          </w:p>
        </w:tc>
        <w:tc>
          <w:tcPr>
            <w:tcW w:w="2480" w:type="dxa"/>
          </w:tcPr>
          <w:p w14:paraId="242E626E" w14:textId="05696753" w:rsidR="3317B317" w:rsidRDefault="3317B317" w:rsidP="3317B317">
            <w:pPr>
              <w:jc w:val="center"/>
            </w:pPr>
            <w:proofErr w:type="spellStart"/>
            <w:r w:rsidRPr="3317B317">
              <w:rPr>
                <w:b/>
                <w:bCs/>
              </w:rPr>
              <w:lastRenderedPageBreak/>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Продажа кол./сумма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EE6A19">
        <w:t xml:space="preserve"> </w:t>
      </w:r>
      <w:r w:rsidRPr="1963AAA3">
        <w:t xml:space="preserve">или </w:t>
      </w:r>
      <w:r w:rsidRPr="1963AAA3">
        <w:rPr>
          <w:lang w:val="en-US"/>
        </w:rPr>
        <w:t>LIFO</w:t>
      </w:r>
      <w:r w:rsidRPr="1963AAA3">
        <w:t>). Еще раз подчеркивается  -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сумму  в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EE6A19" w:rsidRDefault="1963AAA3" w:rsidP="1963AAA3">
            <w:pPr>
              <w:ind w:firstLine="0"/>
              <w:jc w:val="center"/>
              <w:rPr>
                <w:b/>
                <w:bCs/>
              </w:rPr>
            </w:pPr>
          </w:p>
        </w:tc>
        <w:tc>
          <w:tcPr>
            <w:tcW w:w="2381" w:type="dxa"/>
          </w:tcPr>
          <w:p w14:paraId="73DBF923" w14:textId="239D157B" w:rsidR="1963AAA3" w:rsidRPr="00EE6A19" w:rsidRDefault="1963AAA3" w:rsidP="1963AAA3">
            <w:pPr>
              <w:jc w:val="center"/>
              <w:rPr>
                <w:b/>
                <w:bCs/>
              </w:rPr>
            </w:pPr>
          </w:p>
        </w:tc>
      </w:tr>
    </w:tbl>
    <w:p w14:paraId="4F6C395B" w14:textId="51AA93C1" w:rsidR="1963AAA3" w:rsidRDefault="1963AAA3">
      <w:r w:rsidRPr="1963AAA3">
        <w:rPr>
          <w:i/>
          <w:iCs/>
        </w:rPr>
        <w:t xml:space="preserve"> </w:t>
      </w:r>
      <w:r w:rsidRPr="1963AAA3">
        <w:t>Необходимо построить отчет по продажам товаров  за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r w:rsidRPr="1963AAA3">
              <w:rPr>
                <w:b/>
                <w:bCs/>
              </w:rPr>
              <w:t>кол./сумма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r w:rsidRPr="1963AAA3">
              <w:rPr>
                <w:b/>
                <w:bCs/>
              </w:rPr>
              <w:t>кол./сумма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63104E1C" w14:textId="77777777" w:rsidR="00EE6A19" w:rsidRDefault="00EE6A19" w:rsidP="08917132">
      <w:pPr>
        <w:jc w:val="center"/>
        <w:rPr>
          <w:b/>
          <w:bCs/>
          <w:color w:val="000000" w:themeColor="text1"/>
        </w:rPr>
      </w:pPr>
    </w:p>
    <w:p w14:paraId="19730FAB" w14:textId="4A4C100B" w:rsidR="08917132" w:rsidRDefault="08917132" w:rsidP="08917132">
      <w:pPr>
        <w:jc w:val="center"/>
      </w:pPr>
      <w:r w:rsidRPr="08917132">
        <w:rPr>
          <w:b/>
          <w:bCs/>
          <w:color w:val="000000" w:themeColor="text1"/>
        </w:rPr>
        <w:t>Задача № 3 (Сроки годности, Партии, списание просроченного товара)*</w:t>
      </w:r>
    </w:p>
    <w:p w14:paraId="61B72F54" w14:textId="4D62B417" w:rsidR="08917132" w:rsidRDefault="08917132" w:rsidP="08917132">
      <w:r w:rsidRPr="08917132">
        <w:rPr>
          <w:b/>
          <w:bCs/>
          <w:color w:val="000000" w:themeColor="text1"/>
        </w:rPr>
        <w:lastRenderedPageBreak/>
        <w:t xml:space="preserve"> </w:t>
      </w:r>
    </w:p>
    <w:p w14:paraId="3AB6C818" w14:textId="6075ADE1" w:rsidR="08917132" w:rsidRDefault="08917132" w:rsidP="08917132">
      <w:r w:rsidRPr="08917132">
        <w:rPr>
          <w:color w:val="000000" w:themeColor="text1"/>
        </w:rP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r w:rsidRPr="08917132">
        <w:rPr>
          <w:color w:val="000000" w:themeColor="text1"/>
        </w:rPr>
        <w:t>Про проведении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t>20</w:t>
            </w:r>
          </w:p>
          <w:p w14:paraId="2D7E31F1" w14:textId="5B3B14AB" w:rsidR="08917132" w:rsidRDefault="08917132" w:rsidP="08917132">
            <w:r w:rsidRPr="08917132">
              <w:rPr>
                <w:color w:val="000000" w:themeColor="text1"/>
              </w:rPr>
              <w:t>5000,00</w:t>
            </w:r>
          </w:p>
        </w:tc>
        <w:tc>
          <w:tcPr>
            <w:tcW w:w="2480" w:type="dxa"/>
          </w:tcPr>
          <w:p w14:paraId="543FDEB3" w14:textId="530459FE" w:rsidR="08917132" w:rsidRDefault="08917132" w:rsidP="08917132">
            <w:r w:rsidRPr="08917132">
              <w:rPr>
                <w:color w:val="000000" w:themeColor="text1"/>
              </w:rPr>
              <w:t>2</w:t>
            </w:r>
          </w:p>
          <w:p w14:paraId="61BE659D" w14:textId="2A69988D" w:rsidR="08917132" w:rsidRDefault="08917132" w:rsidP="08917132">
            <w:r w:rsidRPr="08917132">
              <w:rPr>
                <w:color w:val="000000" w:themeColor="text1"/>
              </w:rPr>
              <w:t>240,00</w:t>
            </w:r>
          </w:p>
        </w:tc>
      </w:tr>
    </w:tbl>
    <w:p w14:paraId="5E8D4452" w14:textId="0AA51EA6" w:rsidR="08917132" w:rsidRDefault="08917132" w:rsidP="08917132">
      <w:r w:rsidRPr="08917132">
        <w:rPr>
          <w:color w:val="000000" w:themeColor="text1"/>
        </w:rPr>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r w:rsidRPr="08917132">
        <w:rPr>
          <w:color w:val="000000" w:themeColor="text1"/>
        </w:rPr>
        <w:t xml:space="preserve">Подразделение  Сотрудник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820"/>
    <w:multiLevelType w:val="hybridMultilevel"/>
    <w:tmpl w:val="0032E7BA"/>
    <w:lvl w:ilvl="0" w:tplc="820213E0">
      <w:start w:val="1"/>
      <w:numFmt w:val="decimal"/>
      <w:lvlText w:val="%1."/>
      <w:lvlJc w:val="left"/>
      <w:pPr>
        <w:ind w:left="720" w:hanging="360"/>
      </w:pPr>
    </w:lvl>
    <w:lvl w:ilvl="1" w:tplc="EB5014EC">
      <w:start w:val="1"/>
      <w:numFmt w:val="lowerLetter"/>
      <w:lvlText w:val="%2."/>
      <w:lvlJc w:val="left"/>
      <w:pPr>
        <w:ind w:left="1440" w:hanging="360"/>
      </w:pPr>
    </w:lvl>
    <w:lvl w:ilvl="2" w:tplc="FBF44798">
      <w:start w:val="1"/>
      <w:numFmt w:val="lowerRoman"/>
      <w:lvlText w:val="%3."/>
      <w:lvlJc w:val="right"/>
      <w:pPr>
        <w:ind w:left="2160" w:hanging="180"/>
      </w:pPr>
    </w:lvl>
    <w:lvl w:ilvl="3" w:tplc="27D8EC86">
      <w:start w:val="1"/>
      <w:numFmt w:val="decimal"/>
      <w:lvlText w:val="%4."/>
      <w:lvlJc w:val="left"/>
      <w:pPr>
        <w:ind w:left="2880" w:hanging="360"/>
      </w:pPr>
    </w:lvl>
    <w:lvl w:ilvl="4" w:tplc="6EDEBEF0">
      <w:start w:val="1"/>
      <w:numFmt w:val="lowerLetter"/>
      <w:lvlText w:val="%5."/>
      <w:lvlJc w:val="left"/>
      <w:pPr>
        <w:ind w:left="3600" w:hanging="360"/>
      </w:pPr>
    </w:lvl>
    <w:lvl w:ilvl="5" w:tplc="B34CD81A">
      <w:start w:val="1"/>
      <w:numFmt w:val="lowerRoman"/>
      <w:lvlText w:val="%6."/>
      <w:lvlJc w:val="right"/>
      <w:pPr>
        <w:ind w:left="4320" w:hanging="180"/>
      </w:pPr>
    </w:lvl>
    <w:lvl w:ilvl="6" w:tplc="F7ECC596">
      <w:start w:val="1"/>
      <w:numFmt w:val="decimal"/>
      <w:lvlText w:val="%7."/>
      <w:lvlJc w:val="left"/>
      <w:pPr>
        <w:ind w:left="5040" w:hanging="360"/>
      </w:pPr>
    </w:lvl>
    <w:lvl w:ilvl="7" w:tplc="B312371C">
      <w:start w:val="1"/>
      <w:numFmt w:val="lowerLetter"/>
      <w:lvlText w:val="%8."/>
      <w:lvlJc w:val="left"/>
      <w:pPr>
        <w:ind w:left="5760" w:hanging="360"/>
      </w:pPr>
    </w:lvl>
    <w:lvl w:ilvl="8" w:tplc="83BC279E">
      <w:start w:val="1"/>
      <w:numFmt w:val="lowerRoman"/>
      <w:lvlText w:val="%9."/>
      <w:lvlJc w:val="right"/>
      <w:pPr>
        <w:ind w:left="6480" w:hanging="180"/>
      </w:pPr>
    </w:lvl>
  </w:abstractNum>
  <w:abstractNum w:abstractNumId="1" w15:restartNumberingAfterBreak="0">
    <w:nsid w:val="10EE1E1D"/>
    <w:multiLevelType w:val="hybridMultilevel"/>
    <w:tmpl w:val="00CCD976"/>
    <w:lvl w:ilvl="0" w:tplc="225227F8">
      <w:start w:val="1"/>
      <w:numFmt w:val="bullet"/>
      <w:lvlText w:val=""/>
      <w:lvlJc w:val="left"/>
      <w:pPr>
        <w:ind w:left="720" w:hanging="360"/>
      </w:pPr>
      <w:rPr>
        <w:rFonts w:ascii="Symbol" w:hAnsi="Symbol" w:hint="default"/>
      </w:rPr>
    </w:lvl>
    <w:lvl w:ilvl="1" w:tplc="981864D4">
      <w:start w:val="1"/>
      <w:numFmt w:val="bullet"/>
      <w:lvlText w:val="o"/>
      <w:lvlJc w:val="left"/>
      <w:pPr>
        <w:ind w:left="1440" w:hanging="360"/>
      </w:pPr>
      <w:rPr>
        <w:rFonts w:ascii="Courier New" w:hAnsi="Courier New" w:hint="default"/>
      </w:rPr>
    </w:lvl>
    <w:lvl w:ilvl="2" w:tplc="9C32BE68">
      <w:start w:val="1"/>
      <w:numFmt w:val="bullet"/>
      <w:lvlText w:val=""/>
      <w:lvlJc w:val="left"/>
      <w:pPr>
        <w:ind w:left="2160" w:hanging="360"/>
      </w:pPr>
      <w:rPr>
        <w:rFonts w:ascii="Wingdings" w:hAnsi="Wingdings" w:hint="default"/>
      </w:rPr>
    </w:lvl>
    <w:lvl w:ilvl="3" w:tplc="54522544">
      <w:start w:val="1"/>
      <w:numFmt w:val="bullet"/>
      <w:lvlText w:val=""/>
      <w:lvlJc w:val="left"/>
      <w:pPr>
        <w:ind w:left="2880" w:hanging="360"/>
      </w:pPr>
      <w:rPr>
        <w:rFonts w:ascii="Symbol" w:hAnsi="Symbol" w:hint="default"/>
      </w:rPr>
    </w:lvl>
    <w:lvl w:ilvl="4" w:tplc="EC74C330">
      <w:start w:val="1"/>
      <w:numFmt w:val="bullet"/>
      <w:lvlText w:val="o"/>
      <w:lvlJc w:val="left"/>
      <w:pPr>
        <w:ind w:left="3600" w:hanging="360"/>
      </w:pPr>
      <w:rPr>
        <w:rFonts w:ascii="Courier New" w:hAnsi="Courier New" w:hint="default"/>
      </w:rPr>
    </w:lvl>
    <w:lvl w:ilvl="5" w:tplc="BFE8C470">
      <w:start w:val="1"/>
      <w:numFmt w:val="bullet"/>
      <w:lvlText w:val=""/>
      <w:lvlJc w:val="left"/>
      <w:pPr>
        <w:ind w:left="4320" w:hanging="360"/>
      </w:pPr>
      <w:rPr>
        <w:rFonts w:ascii="Wingdings" w:hAnsi="Wingdings" w:hint="default"/>
      </w:rPr>
    </w:lvl>
    <w:lvl w:ilvl="6" w:tplc="A8C881E2">
      <w:start w:val="1"/>
      <w:numFmt w:val="bullet"/>
      <w:lvlText w:val=""/>
      <w:lvlJc w:val="left"/>
      <w:pPr>
        <w:ind w:left="5040" w:hanging="360"/>
      </w:pPr>
      <w:rPr>
        <w:rFonts w:ascii="Symbol" w:hAnsi="Symbol" w:hint="default"/>
      </w:rPr>
    </w:lvl>
    <w:lvl w:ilvl="7" w:tplc="3B467ACC">
      <w:start w:val="1"/>
      <w:numFmt w:val="bullet"/>
      <w:lvlText w:val="o"/>
      <w:lvlJc w:val="left"/>
      <w:pPr>
        <w:ind w:left="5760" w:hanging="360"/>
      </w:pPr>
      <w:rPr>
        <w:rFonts w:ascii="Courier New" w:hAnsi="Courier New" w:hint="default"/>
      </w:rPr>
    </w:lvl>
    <w:lvl w:ilvl="8" w:tplc="644ADC8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0670F"/>
    <w:rsid w:val="00010354"/>
    <w:rsid w:val="000263E8"/>
    <w:rsid w:val="00061472"/>
    <w:rsid w:val="00063F47"/>
    <w:rsid w:val="000672A0"/>
    <w:rsid w:val="0007154C"/>
    <w:rsid w:val="0007442F"/>
    <w:rsid w:val="00086011"/>
    <w:rsid w:val="000D145E"/>
    <w:rsid w:val="000E4498"/>
    <w:rsid w:val="000F5298"/>
    <w:rsid w:val="000F724C"/>
    <w:rsid w:val="00114011"/>
    <w:rsid w:val="00120795"/>
    <w:rsid w:val="00131BC6"/>
    <w:rsid w:val="00136B61"/>
    <w:rsid w:val="001405C0"/>
    <w:rsid w:val="00150479"/>
    <w:rsid w:val="001535E8"/>
    <w:rsid w:val="001857A9"/>
    <w:rsid w:val="00193713"/>
    <w:rsid w:val="00194C07"/>
    <w:rsid w:val="001B43D0"/>
    <w:rsid w:val="001B75B3"/>
    <w:rsid w:val="001C4B28"/>
    <w:rsid w:val="001D5C1E"/>
    <w:rsid w:val="001D68BB"/>
    <w:rsid w:val="001E618B"/>
    <w:rsid w:val="00217133"/>
    <w:rsid w:val="00222D35"/>
    <w:rsid w:val="00230F35"/>
    <w:rsid w:val="00231197"/>
    <w:rsid w:val="00240E4D"/>
    <w:rsid w:val="002536E6"/>
    <w:rsid w:val="00260017"/>
    <w:rsid w:val="00260958"/>
    <w:rsid w:val="002747EA"/>
    <w:rsid w:val="002751AA"/>
    <w:rsid w:val="002840CD"/>
    <w:rsid w:val="0029316F"/>
    <w:rsid w:val="002A2CBD"/>
    <w:rsid w:val="002A4D66"/>
    <w:rsid w:val="002D621C"/>
    <w:rsid w:val="002F26A9"/>
    <w:rsid w:val="00301188"/>
    <w:rsid w:val="0031199A"/>
    <w:rsid w:val="00322047"/>
    <w:rsid w:val="00325669"/>
    <w:rsid w:val="00327CF2"/>
    <w:rsid w:val="003376C3"/>
    <w:rsid w:val="00343589"/>
    <w:rsid w:val="00370491"/>
    <w:rsid w:val="00380E5B"/>
    <w:rsid w:val="00390BE5"/>
    <w:rsid w:val="003B5231"/>
    <w:rsid w:val="003C5166"/>
    <w:rsid w:val="003D115F"/>
    <w:rsid w:val="003D4B0A"/>
    <w:rsid w:val="003D6183"/>
    <w:rsid w:val="003E7ABA"/>
    <w:rsid w:val="003F1C5C"/>
    <w:rsid w:val="003F1DE4"/>
    <w:rsid w:val="003F2695"/>
    <w:rsid w:val="00425223"/>
    <w:rsid w:val="00427F97"/>
    <w:rsid w:val="00430BDF"/>
    <w:rsid w:val="00447B4D"/>
    <w:rsid w:val="00452462"/>
    <w:rsid w:val="0045248A"/>
    <w:rsid w:val="0047041C"/>
    <w:rsid w:val="00472373"/>
    <w:rsid w:val="00482C61"/>
    <w:rsid w:val="0049402B"/>
    <w:rsid w:val="004A01F0"/>
    <w:rsid w:val="004B2F42"/>
    <w:rsid w:val="004C7C3A"/>
    <w:rsid w:val="004E6B3A"/>
    <w:rsid w:val="004E6F32"/>
    <w:rsid w:val="0050261A"/>
    <w:rsid w:val="0050422B"/>
    <w:rsid w:val="00524425"/>
    <w:rsid w:val="0053204E"/>
    <w:rsid w:val="0057245B"/>
    <w:rsid w:val="00581FA7"/>
    <w:rsid w:val="0059431E"/>
    <w:rsid w:val="005C3C6A"/>
    <w:rsid w:val="005D392E"/>
    <w:rsid w:val="005E2B3D"/>
    <w:rsid w:val="005F6AA5"/>
    <w:rsid w:val="00602FE9"/>
    <w:rsid w:val="00604B4F"/>
    <w:rsid w:val="00605328"/>
    <w:rsid w:val="00606CA6"/>
    <w:rsid w:val="00611C5D"/>
    <w:rsid w:val="00614BAA"/>
    <w:rsid w:val="00626A0C"/>
    <w:rsid w:val="006940DD"/>
    <w:rsid w:val="006A7A27"/>
    <w:rsid w:val="006D2199"/>
    <w:rsid w:val="006D4E28"/>
    <w:rsid w:val="006D643F"/>
    <w:rsid w:val="006E04F5"/>
    <w:rsid w:val="00700F31"/>
    <w:rsid w:val="00713FC7"/>
    <w:rsid w:val="0071579E"/>
    <w:rsid w:val="0072349E"/>
    <w:rsid w:val="00736BCB"/>
    <w:rsid w:val="00743D32"/>
    <w:rsid w:val="00746578"/>
    <w:rsid w:val="00753315"/>
    <w:rsid w:val="007539A7"/>
    <w:rsid w:val="00786270"/>
    <w:rsid w:val="007B12C1"/>
    <w:rsid w:val="007B6871"/>
    <w:rsid w:val="007C2BBF"/>
    <w:rsid w:val="007C496B"/>
    <w:rsid w:val="007E0319"/>
    <w:rsid w:val="007E562F"/>
    <w:rsid w:val="007F02C3"/>
    <w:rsid w:val="007F1DDD"/>
    <w:rsid w:val="00810C57"/>
    <w:rsid w:val="00824A9A"/>
    <w:rsid w:val="00834E5E"/>
    <w:rsid w:val="008353BA"/>
    <w:rsid w:val="00846535"/>
    <w:rsid w:val="008750FC"/>
    <w:rsid w:val="0088023F"/>
    <w:rsid w:val="008836F3"/>
    <w:rsid w:val="00897C9D"/>
    <w:rsid w:val="008A11C5"/>
    <w:rsid w:val="008A49E5"/>
    <w:rsid w:val="008B0B87"/>
    <w:rsid w:val="008B3E96"/>
    <w:rsid w:val="008C403B"/>
    <w:rsid w:val="008D1288"/>
    <w:rsid w:val="008D383C"/>
    <w:rsid w:val="008F4759"/>
    <w:rsid w:val="009233E8"/>
    <w:rsid w:val="009245A4"/>
    <w:rsid w:val="009248AF"/>
    <w:rsid w:val="00933DA0"/>
    <w:rsid w:val="00940B19"/>
    <w:rsid w:val="009650EE"/>
    <w:rsid w:val="00976A2D"/>
    <w:rsid w:val="00984FE3"/>
    <w:rsid w:val="00990253"/>
    <w:rsid w:val="009B420D"/>
    <w:rsid w:val="009B6418"/>
    <w:rsid w:val="009C5FF3"/>
    <w:rsid w:val="00A01D0E"/>
    <w:rsid w:val="00A02757"/>
    <w:rsid w:val="00A03D6E"/>
    <w:rsid w:val="00A03FD7"/>
    <w:rsid w:val="00A0589C"/>
    <w:rsid w:val="00A33838"/>
    <w:rsid w:val="00A37AB4"/>
    <w:rsid w:val="00A66672"/>
    <w:rsid w:val="00A6686A"/>
    <w:rsid w:val="00A925DC"/>
    <w:rsid w:val="00A977A8"/>
    <w:rsid w:val="00AA6B64"/>
    <w:rsid w:val="00AC6590"/>
    <w:rsid w:val="00AD4217"/>
    <w:rsid w:val="00AF3D11"/>
    <w:rsid w:val="00B378B2"/>
    <w:rsid w:val="00B408BF"/>
    <w:rsid w:val="00B56624"/>
    <w:rsid w:val="00B6332E"/>
    <w:rsid w:val="00B645B3"/>
    <w:rsid w:val="00B75FBC"/>
    <w:rsid w:val="00B77328"/>
    <w:rsid w:val="00B91E44"/>
    <w:rsid w:val="00BA0D12"/>
    <w:rsid w:val="00BB3FCF"/>
    <w:rsid w:val="00BB5870"/>
    <w:rsid w:val="00BB6A5E"/>
    <w:rsid w:val="00BB72C3"/>
    <w:rsid w:val="00BD7FB8"/>
    <w:rsid w:val="00C119E8"/>
    <w:rsid w:val="00C25AFF"/>
    <w:rsid w:val="00C314EA"/>
    <w:rsid w:val="00C40C45"/>
    <w:rsid w:val="00C45114"/>
    <w:rsid w:val="00C53B7B"/>
    <w:rsid w:val="00C90295"/>
    <w:rsid w:val="00CA3DC3"/>
    <w:rsid w:val="00CA69CF"/>
    <w:rsid w:val="00CC3585"/>
    <w:rsid w:val="00D10531"/>
    <w:rsid w:val="00D15094"/>
    <w:rsid w:val="00D32F01"/>
    <w:rsid w:val="00D33E9A"/>
    <w:rsid w:val="00D3722E"/>
    <w:rsid w:val="00D44B0A"/>
    <w:rsid w:val="00D579CD"/>
    <w:rsid w:val="00D82C3E"/>
    <w:rsid w:val="00DA1744"/>
    <w:rsid w:val="00DB5D79"/>
    <w:rsid w:val="00DC3469"/>
    <w:rsid w:val="00DC7227"/>
    <w:rsid w:val="00DE7360"/>
    <w:rsid w:val="00DF0442"/>
    <w:rsid w:val="00E00252"/>
    <w:rsid w:val="00E20497"/>
    <w:rsid w:val="00E210A6"/>
    <w:rsid w:val="00E36A8C"/>
    <w:rsid w:val="00E55009"/>
    <w:rsid w:val="00E616E3"/>
    <w:rsid w:val="00E70E57"/>
    <w:rsid w:val="00E9551A"/>
    <w:rsid w:val="00EA5233"/>
    <w:rsid w:val="00EA7C2E"/>
    <w:rsid w:val="00EC1757"/>
    <w:rsid w:val="00EC198C"/>
    <w:rsid w:val="00EC4108"/>
    <w:rsid w:val="00EE6A19"/>
    <w:rsid w:val="00EF261B"/>
    <w:rsid w:val="00EF30AA"/>
    <w:rsid w:val="00F0272D"/>
    <w:rsid w:val="00F037B2"/>
    <w:rsid w:val="00F11E65"/>
    <w:rsid w:val="00F16768"/>
    <w:rsid w:val="00F27925"/>
    <w:rsid w:val="00F340F6"/>
    <w:rsid w:val="00F7025A"/>
    <w:rsid w:val="00F71055"/>
    <w:rsid w:val="00FA507E"/>
    <w:rsid w:val="00FB0184"/>
    <w:rsid w:val="00FB0952"/>
    <w:rsid w:val="00FB64F9"/>
    <w:rsid w:val="00FC6C2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histov.spb.ru/forum/16-2670-30865-16-1378541670" TargetMode="External"/><Relationship Id="rId18" Type="http://schemas.openxmlformats.org/officeDocument/2006/relationships/hyperlink" Target="http://chistov.spb.ru/forum/16-993-26844-16-1354806659" TargetMode="External"/><Relationship Id="rId26" Type="http://schemas.openxmlformats.org/officeDocument/2006/relationships/hyperlink" Target="http://chistov.spb.ru/forum/16-993-30375-16-1376602708" TargetMode="External"/><Relationship Id="rId3" Type="http://schemas.openxmlformats.org/officeDocument/2006/relationships/styles" Target="styles.xml"/><Relationship Id="rId21" Type="http://schemas.openxmlformats.org/officeDocument/2006/relationships/hyperlink" Target="http://chistov.spb.ru/forum/16-993-26731-16-1354280393" TargetMode="External"/><Relationship Id="rId34" Type="http://schemas.openxmlformats.org/officeDocument/2006/relationships/fontTable" Target="fontTable.xml"/><Relationship Id="rId7" Type="http://schemas.openxmlformats.org/officeDocument/2006/relationships/hyperlink" Target="http://chistov.spb.ru/forum/16-993-27237-16-1357927083" TargetMode="External"/><Relationship Id="rId12" Type="http://schemas.openxmlformats.org/officeDocument/2006/relationships/hyperlink" Target="http://chistov.spb.ru/forum/16-993-172" TargetMode="External"/><Relationship Id="rId17" Type="http://schemas.openxmlformats.org/officeDocument/2006/relationships/hyperlink" Target="http://chistov.spb.ru/forum/16-993-24058-16-1344618788" TargetMode="Externa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istov.spb.ru/forum/16-993-24018-16-1344410148"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histov.spb.ru/forum/16-993-28684-16-1366686967" TargetMode="External"/><Relationship Id="rId24" Type="http://schemas.openxmlformats.org/officeDocument/2006/relationships/image" Target="media/image7.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docs.google.com/file/d/0BwbaIyfrRVI1emNLaTE2cFZOZHM/edit" TargetMode="External"/><Relationship Id="rId10" Type="http://schemas.openxmlformats.org/officeDocument/2006/relationships/hyperlink" Target="http://chistov.spb.ru/forum/16-993-142" TargetMode="Externa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histov.spb.ru/forum/16-993-27300-16-1358298418" TargetMode="External"/><Relationship Id="rId14" Type="http://schemas.openxmlformats.org/officeDocument/2006/relationships/image" Target="media/image2.png"/><Relationship Id="rId22" Type="http://schemas.openxmlformats.org/officeDocument/2006/relationships/hyperlink" Target="http://chistov.spb.ru/forum/16-993-27141-16-1356624683" TargetMode="External"/><Relationship Id="rId27" Type="http://schemas.openxmlformats.org/officeDocument/2006/relationships/hyperlink" Target="http://chistov.spb.ru/forum/16-993-30869-16-1378553033"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www.ax-online.ru/Exams/AttPlatf/Task-1.5.aspx" TargetMode="Externa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198BE-0FF7-420E-9BF7-E56D4F30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6423</TotalTime>
  <Pages>61</Pages>
  <Words>20826</Words>
  <Characters>118709</Characters>
  <Application>Microsoft Office Word</Application>
  <DocSecurity>0</DocSecurity>
  <Lines>989</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Анастасия А. Дегтерёва</cp:lastModifiedBy>
  <cp:revision>100</cp:revision>
  <dcterms:created xsi:type="dcterms:W3CDTF">2019-07-28T23:09:00Z</dcterms:created>
  <dcterms:modified xsi:type="dcterms:W3CDTF">2025-07-25T05:35:00Z</dcterms:modified>
</cp:coreProperties>
</file>