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2A9E17B1"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4706CFC3"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317D6057"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AS2.LNP2.FNP1</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3F83AFC7"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47B78568" w:rsidR="0064118C" w:rsidRPr="00246A86" w:rsidRDefault="006D7233" w:rsidP="0064118C">
            <w:pPr>
              <w:spacing w:after="0" w:line="240" w:lineRule="auto"/>
              <w:rPr>
                <w:sz w:val="20"/>
                <w:szCs w:val="20"/>
              </w:rPr>
            </w:pPr>
            <w:r>
              <w:rPr>
                <w:sz w:val="20"/>
                <w:szCs w:val="20"/>
              </w:rPr>
              <w:t>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638F31EA" w:rsidR="0064118C" w:rsidRPr="00246A86" w:rsidRDefault="006D7233" w:rsidP="0064118C">
            <w:pPr>
              <w:spacing w:after="0" w:line="240" w:lineRule="auto"/>
              <w:rPr>
                <w:sz w:val="20"/>
                <w:szCs w:val="20"/>
              </w:rPr>
            </w:pPr>
            <w:r>
              <w:rPr>
                <w:sz w:val="20"/>
                <w:szCs w:val="20"/>
              </w:rPr>
              <w:t>AS2.LNP2.FNP2.LRP1</w:t>
            </w:r>
          </w:p>
        </w:tc>
        <w:tc>
          <w:tcPr>
            <w:tcW w:w="3402" w:type="dxa"/>
            <w:shd w:val="clear" w:color="auto" w:fill="auto"/>
            <w:noWrap/>
            <w:vAlign w:val="bottom"/>
          </w:tcPr>
          <w:p w14:paraId="6316C1D5" w14:textId="7CC4019B"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“Ripeti password: campo obbligatorio”</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 xml:space="preserve">siste nel database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l’intervallo [property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 xml:space="preserve">[property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2. Esiste nel database [if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57C693D0" w:rsidR="00282DE1" w:rsidRDefault="00AB2A5B"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w:t>
            </w:r>
            <w:r w:rsidR="008F15EA">
              <w:rPr>
                <w:rFonts w:ascii="Calibri" w:eastAsia="Times New Roman" w:hAnsi="Calibri" w:cs="Calibri"/>
                <w:color w:val="000000"/>
                <w:sz w:val="18"/>
                <w:szCs w:val="18"/>
                <w:lang w:eastAsia="it-IT"/>
              </w:rPr>
              <w:t>2.FID2.EXID1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C788CC8"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6471207B"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lastRenderedPageBreak/>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Data non rispetta la scadenza [property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Non esiste carta associata [property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71DC916D"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Quantità non valida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Saldo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43A5D795"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r w:rsidR="00521791">
              <w:rPr>
                <w:rFonts w:asciiTheme="majorHAnsi" w:eastAsia="Times New Roman" w:hAnsiTheme="majorHAnsi" w:cstheme="majorHAnsi"/>
                <w:color w:val="000000"/>
                <w:sz w:val="18"/>
                <w:szCs w:val="18"/>
                <w:lang w:eastAsia="it-IT"/>
              </w:rPr>
              <w:t>.S2</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r w:rsidR="00521791" w:rsidRPr="00D409EC" w14:paraId="00014568" w14:textId="77777777" w:rsidTr="007B4587">
        <w:trPr>
          <w:trHeight w:val="300"/>
        </w:trPr>
        <w:tc>
          <w:tcPr>
            <w:tcW w:w="1997" w:type="dxa"/>
            <w:shd w:val="clear" w:color="auto" w:fill="auto"/>
            <w:noWrap/>
            <w:vAlign w:val="bottom"/>
          </w:tcPr>
          <w:p w14:paraId="44694A6A" w14:textId="23285FB7" w:rsidR="00521791" w:rsidRPr="00D15074" w:rsidRDefault="00521791"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PagaOraFailed3</w:t>
            </w:r>
          </w:p>
        </w:tc>
        <w:tc>
          <w:tcPr>
            <w:tcW w:w="4536" w:type="dxa"/>
            <w:shd w:val="clear" w:color="auto" w:fill="auto"/>
            <w:noWrap/>
            <w:vAlign w:val="bottom"/>
          </w:tcPr>
          <w:p w14:paraId="1658B068" w14:textId="3C868AEE"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SC1.S1</w:t>
            </w:r>
          </w:p>
        </w:tc>
        <w:tc>
          <w:tcPr>
            <w:tcW w:w="3402" w:type="dxa"/>
            <w:shd w:val="clear" w:color="auto" w:fill="auto"/>
            <w:noWrap/>
            <w:vAlign w:val="bottom"/>
          </w:tcPr>
          <w:p w14:paraId="63744ED6" w14:textId="234ADD33"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1208" w14:textId="77777777" w:rsidR="00CD142E" w:rsidRDefault="00CD142E" w:rsidP="00A66272">
      <w:pPr>
        <w:spacing w:after="0" w:line="240" w:lineRule="auto"/>
      </w:pPr>
      <w:r>
        <w:separator/>
      </w:r>
    </w:p>
  </w:endnote>
  <w:endnote w:type="continuationSeparator" w:id="0">
    <w:p w14:paraId="1EA27F0A" w14:textId="77777777" w:rsidR="00CD142E" w:rsidRDefault="00CD142E"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13C6" w14:textId="77777777" w:rsidR="00CD142E" w:rsidRDefault="00CD142E" w:rsidP="00A66272">
      <w:pPr>
        <w:spacing w:after="0" w:line="240" w:lineRule="auto"/>
      </w:pPr>
      <w:r>
        <w:separator/>
      </w:r>
    </w:p>
  </w:footnote>
  <w:footnote w:type="continuationSeparator" w:id="0">
    <w:p w14:paraId="667C7424" w14:textId="77777777" w:rsidR="00CD142E" w:rsidRDefault="00CD142E"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623BF"/>
    <w:rsid w:val="00263208"/>
    <w:rsid w:val="00282DE1"/>
    <w:rsid w:val="00283974"/>
    <w:rsid w:val="002D3179"/>
    <w:rsid w:val="002D77F2"/>
    <w:rsid w:val="00370A05"/>
    <w:rsid w:val="00377E7B"/>
    <w:rsid w:val="0039788A"/>
    <w:rsid w:val="003B3CB6"/>
    <w:rsid w:val="003D562E"/>
    <w:rsid w:val="00415A26"/>
    <w:rsid w:val="00425EC1"/>
    <w:rsid w:val="00441715"/>
    <w:rsid w:val="00456434"/>
    <w:rsid w:val="0047582B"/>
    <w:rsid w:val="00484C2E"/>
    <w:rsid w:val="00496DB5"/>
    <w:rsid w:val="004A5B5B"/>
    <w:rsid w:val="004A747B"/>
    <w:rsid w:val="004B4DCC"/>
    <w:rsid w:val="004E5606"/>
    <w:rsid w:val="0050683D"/>
    <w:rsid w:val="00520A3B"/>
    <w:rsid w:val="00521791"/>
    <w:rsid w:val="005341B1"/>
    <w:rsid w:val="00534A11"/>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8F15EA"/>
    <w:rsid w:val="00903730"/>
    <w:rsid w:val="009554E7"/>
    <w:rsid w:val="009568D0"/>
    <w:rsid w:val="00962F4C"/>
    <w:rsid w:val="009634DF"/>
    <w:rsid w:val="00966DD6"/>
    <w:rsid w:val="009711B9"/>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63F62"/>
    <w:rsid w:val="00B7523E"/>
    <w:rsid w:val="00B76173"/>
    <w:rsid w:val="00BE0839"/>
    <w:rsid w:val="00BF73BC"/>
    <w:rsid w:val="00C02216"/>
    <w:rsid w:val="00C1016F"/>
    <w:rsid w:val="00C123C5"/>
    <w:rsid w:val="00C125D0"/>
    <w:rsid w:val="00C2727B"/>
    <w:rsid w:val="00C32668"/>
    <w:rsid w:val="00C6258B"/>
    <w:rsid w:val="00C665A9"/>
    <w:rsid w:val="00CD142E"/>
    <w:rsid w:val="00D04592"/>
    <w:rsid w:val="00D06501"/>
    <w:rsid w:val="00D15074"/>
    <w:rsid w:val="00D36A58"/>
    <w:rsid w:val="00D409EC"/>
    <w:rsid w:val="00D41A44"/>
    <w:rsid w:val="00D4238A"/>
    <w:rsid w:val="00D6296F"/>
    <w:rsid w:val="00D77CA1"/>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14</Pages>
  <Words>3350</Words>
  <Characters>19099</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60</cp:revision>
  <cp:lastPrinted>2021-12-09T14:11:00Z</cp:lastPrinted>
  <dcterms:created xsi:type="dcterms:W3CDTF">2021-11-25T13:58:00Z</dcterms:created>
  <dcterms:modified xsi:type="dcterms:W3CDTF">2021-12-13T10:10:00Z</dcterms:modified>
</cp:coreProperties>
</file>