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0" w:type="auto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left="142" w:firstLine="4" w:firstLineChars="2"/>
            </w:pPr>
            <w:r>
              <w:pict>
                <v:shape id="_x0000_i1025" o:spt="75" alt="TRANSPEED.jpg" type="#_x0000_t75" style="height:68.65pt;width:283.8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7" w:hRule="atLeast"/>
        </w:trPr>
        <w:tc>
          <w:tcPr>
            <w:tcW w:w="8522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3"/>
              <w:rPr>
                <w:rFonts w:cs="Times New Roman"/>
              </w:rPr>
            </w:pPr>
            <w:r>
              <w:rPr>
                <w:rFonts w:hint="eastAsia"/>
              </w:rPr>
              <w:t>通用控制协议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8522" w:type="dxa"/>
            <w:gridSpan w:val="2"/>
            <w:vAlign w:val="center"/>
          </w:tcPr>
          <w:p>
            <w:pPr>
              <w:pStyle w:val="54"/>
              <w:rPr>
                <w:rFonts w:hint="eastAsia" w:eastAsia="楷体" w:cs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缴费机控制协议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522" w:type="dxa"/>
            <w:gridSpan w:val="2"/>
          </w:tcPr>
          <w:p>
            <w:pPr>
              <w:pStyle w:val="50"/>
              <w:spacing w:before="312" w:after="312"/>
              <w:rPr>
                <w:rFonts w:cs="Times New Roman"/>
              </w:rPr>
            </w:pPr>
            <w:r>
              <w:rPr>
                <w:rFonts w:hint="eastAsia"/>
              </w:rPr>
              <w:t>（机密等级：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7" w:hRule="atLeast"/>
        </w:trPr>
        <w:tc>
          <w:tcPr>
            <w:tcW w:w="8522" w:type="dxa"/>
            <w:gridSpan w:val="2"/>
          </w:tcPr>
          <w:p>
            <w:pPr>
              <w:pStyle w:val="51"/>
            </w:pPr>
            <w:r>
              <w:rPr>
                <w:rFonts w:hint="eastAsia" w:cs="楷体"/>
              </w:rPr>
              <w:t>机密等级：</w:t>
            </w:r>
            <w:r>
              <w:br w:type="textWrapping"/>
            </w:r>
            <w:r>
              <w:tab/>
            </w:r>
            <w:r>
              <w:t xml:space="preserve">0 </w:t>
            </w:r>
            <w:r>
              <w:rPr>
                <w:rFonts w:hint="eastAsia" w:cs="楷体"/>
              </w:rPr>
              <w:t>（公开）</w:t>
            </w:r>
            <w:r>
              <w:br w:type="textWrapping"/>
            </w:r>
            <w:r>
              <w:tab/>
            </w:r>
            <w:r>
              <w:t xml:space="preserve">1 </w:t>
            </w:r>
            <w:r>
              <w:rPr>
                <w:rFonts w:hint="eastAsia" w:cs="楷体"/>
              </w:rPr>
              <w:t>（可提供客户和集成商）</w:t>
            </w:r>
          </w:p>
          <w:p>
            <w:pPr>
              <w:pStyle w:val="51"/>
            </w:pPr>
            <w:r>
              <w:tab/>
            </w:r>
            <w:r>
              <w:t xml:space="preserve">2 </w:t>
            </w:r>
            <w:r>
              <w:rPr>
                <w:rFonts w:hint="eastAsia" w:cs="楷体"/>
              </w:rPr>
              <w:t>（仅限于公司内部）</w:t>
            </w:r>
          </w:p>
          <w:p>
            <w:pPr>
              <w:pStyle w:val="51"/>
            </w:pPr>
            <w:r>
              <w:tab/>
            </w:r>
            <w:r>
              <w:t xml:space="preserve">3 </w:t>
            </w:r>
            <w:r>
              <w:rPr>
                <w:rFonts w:hint="eastAsia" w:cs="楷体"/>
              </w:rPr>
              <w:t>（仅限于公司内部指定人员）</w:t>
            </w:r>
          </w:p>
          <w:p>
            <w:pPr>
              <w:pStyle w:val="51"/>
            </w:pPr>
          </w:p>
          <w:p>
            <w:pPr>
              <w:pStyle w:val="51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cs="Times New Roman"/>
              </w:rPr>
            </w:pPr>
            <w:r>
              <w:rPr>
                <w:rFonts w:hint="eastAsia" w:cs="楷体_GB2312"/>
              </w:rPr>
              <w:t>苏州德亚交通技术有限公司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2"/>
              <w:rPr>
                <w:rFonts w:cs="Times New Roman"/>
              </w:rPr>
            </w:pPr>
            <w:r>
              <w:rPr>
                <w:rFonts w:hint="eastAsia" w:cs="楷体_GB2312"/>
              </w:rPr>
              <w:t>文件号：</w:t>
            </w:r>
            <w:r>
              <w:t>SP23d</w:t>
            </w:r>
          </w:p>
        </w:tc>
        <w:tc>
          <w:tcPr>
            <w:tcW w:w="4261" w:type="dxa"/>
          </w:tcPr>
          <w:p>
            <w:pPr>
              <w:pStyle w:val="52"/>
              <w:rPr>
                <w:rFonts w:hint="default" w:eastAsia="楷体_GB2312" w:cs="Times New Roman"/>
                <w:lang w:val="en-US" w:eastAsia="zh-CN"/>
              </w:rPr>
            </w:pPr>
            <w:r>
              <w:rPr>
                <w:rFonts w:hint="eastAsia" w:cs="楷体_GB2312"/>
              </w:rPr>
              <w:t>版本：</w:t>
            </w:r>
            <w: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hint="default" w:eastAsia="楷体_GB2312" w:cs="Times New Roman"/>
                <w:lang w:val="en-US" w:eastAsia="zh-CN"/>
              </w:rPr>
            </w:pPr>
            <w:r>
              <w:rPr>
                <w:rFonts w:hint="eastAsia" w:cs="楷体_GB2312"/>
              </w:rPr>
              <w:t>日期：</w:t>
            </w: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/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hint="eastAsia" w:eastAsia="楷体_GB2312" w:cs="Times New Roman"/>
                <w:lang w:eastAsia="zh-CN"/>
              </w:rPr>
            </w:pPr>
            <w:r>
              <w:rPr>
                <w:rFonts w:hint="eastAsia" w:cs="楷体_GB2312"/>
              </w:rPr>
              <w:t>制定：</w:t>
            </w:r>
            <w:r>
              <w:rPr>
                <w:rFonts w:hint="eastAsia" w:cs="楷体_GB2312"/>
                <w:lang w:eastAsia="zh-CN"/>
              </w:rPr>
              <w:t>戴海明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cs="Times New Roman"/>
              </w:rPr>
            </w:pPr>
          </w:p>
        </w:tc>
      </w:tr>
    </w:tbl>
    <w:p>
      <w:pPr>
        <w:sectPr>
          <w:headerReference r:id="rId3" w:type="default"/>
          <w:pgSz w:w="11907" w:h="16840"/>
          <w:pgMar w:top="1440" w:right="1800" w:bottom="1440" w:left="1800" w:header="851" w:footer="886" w:gutter="0"/>
          <w:cols w:space="425" w:num="1"/>
          <w:docGrid w:type="linesAndChars" w:linePitch="312" w:charSpace="0"/>
        </w:sectPr>
      </w:pPr>
    </w:p>
    <w:p>
      <w:pPr>
        <w:pStyle w:val="67"/>
        <w:rPr>
          <w:rFonts w:cs="Times New Roman"/>
        </w:rPr>
      </w:pPr>
      <w:r>
        <w:rPr>
          <w:rFonts w:hint="eastAsia"/>
        </w:rPr>
        <w:t>修改记录：</w:t>
      </w:r>
    </w:p>
    <w:p/>
    <w:p>
      <w:pPr>
        <w:pStyle w:val="66"/>
      </w:pP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</w:t>
      </w:r>
      <w:r>
        <w:t>:</w:t>
      </w:r>
      <w:r>
        <w:tab/>
      </w:r>
      <w:r>
        <w:rPr>
          <w:rFonts w:hint="eastAsia" w:cs="宋体"/>
        </w:rPr>
        <w:t>初版</w:t>
      </w:r>
      <w:r>
        <w:t xml:space="preserve"> </w:t>
      </w:r>
    </w:p>
    <w:p>
      <w:pPr>
        <w:pStyle w:val="65"/>
      </w:pPr>
      <w:r>
        <w:rPr>
          <w:rFonts w:hint="eastAsia" w:cs="华文楷体"/>
        </w:rPr>
        <w:t>初版</w:t>
      </w:r>
    </w:p>
    <w:p>
      <w:pPr>
        <w:pStyle w:val="66"/>
      </w:pP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  <w:lang w:val="en-US" w:eastAsia="zh-CN"/>
        </w:rPr>
        <w:t>13</w:t>
      </w:r>
      <w:r>
        <w:t>:</w:t>
      </w:r>
      <w:r>
        <w:tab/>
      </w:r>
      <w:r>
        <w:rPr>
          <w:rFonts w:hint="eastAsia"/>
          <w:lang w:eastAsia="zh-CN"/>
        </w:rPr>
        <w:t>新增</w:t>
      </w:r>
      <w:r>
        <w:rPr>
          <w:rFonts w:hint="eastAsia"/>
          <w:lang w:val="en-US" w:eastAsia="zh-CN"/>
        </w:rPr>
        <w:t>IO功能</w:t>
      </w:r>
      <w:r>
        <w:t xml:space="preserve"> </w:t>
      </w:r>
    </w:p>
    <w:p>
      <w:pPr>
        <w:pStyle w:val="65"/>
        <w:numPr>
          <w:ilvl w:val="0"/>
          <w:numId w:val="6"/>
        </w:numPr>
      </w:pPr>
      <w:r>
        <w:rPr>
          <w:rFonts w:hint="eastAsia" w:cs="华文楷体"/>
          <w:lang w:eastAsia="zh-CN"/>
        </w:rPr>
        <w:t>增加</w:t>
      </w:r>
      <w:r>
        <w:rPr>
          <w:rFonts w:hint="eastAsia" w:cs="华文楷体"/>
          <w:lang w:val="en-US" w:eastAsia="zh-CN"/>
        </w:rPr>
        <w:t>IO输出功能</w:t>
      </w:r>
    </w:p>
    <w:p>
      <w:pPr>
        <w:pStyle w:val="65"/>
        <w:numPr>
          <w:ilvl w:val="0"/>
          <w:numId w:val="6"/>
        </w:numPr>
      </w:pPr>
      <w:r>
        <w:rPr>
          <w:rFonts w:hint="eastAsia" w:cs="华文楷体"/>
          <w:lang w:val="en-US" w:eastAsia="zh-CN"/>
        </w:rPr>
        <w:t>增加IO输入变化上报</w:t>
      </w:r>
    </w:p>
    <w:p>
      <w:pPr>
        <w:pStyle w:val="65"/>
        <w:numPr>
          <w:ilvl w:val="0"/>
          <w:numId w:val="0"/>
        </w:numP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20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05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/</w:t>
      </w:r>
      <w:r>
        <w:rPr>
          <w:rFonts w:hint="eastAsia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: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新增</w:t>
      </w:r>
      <w:r>
        <w:rPr>
          <w:rFonts w:hint="eastAsia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串口转发http请求功能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</w:t>
      </w:r>
    </w:p>
    <w:p>
      <w:pPr>
        <w:pStyle w:val="65"/>
        <w:numPr>
          <w:ilvl w:val="0"/>
          <w:numId w:val="7"/>
        </w:numPr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新增http转发参数设置帧</w:t>
      </w:r>
    </w:p>
    <w:p>
      <w:pPr>
        <w:pStyle w:val="65"/>
        <w:numPr>
          <w:ilvl w:val="0"/>
          <w:numId w:val="7"/>
        </w:numPr>
        <w:rPr>
          <w:rFonts w:hint="default" w:eastAsia="华文楷体"/>
          <w:lang w:val="en-US" w:eastAsia="zh-CN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lang w:val="en-US" w:eastAsia="zh-CN"/>
        </w:rPr>
        <w:t>http转发请求帧、http转发响应帧</w:t>
      </w:r>
    </w:p>
    <w:p>
      <w:pPr>
        <w:pStyle w:val="65"/>
        <w:numPr>
          <w:ilvl w:val="0"/>
          <w:numId w:val="0"/>
        </w:numP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20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05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/</w:t>
      </w:r>
      <w:r>
        <w:rPr>
          <w:rFonts w:hint="eastAsia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: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ab/>
      </w:r>
      <w:r>
        <w:rPr>
          <w:rFonts w:hint="eastAsia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>调整http相关功能协议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</w:t>
      </w:r>
    </w:p>
    <w:p>
      <w:pPr>
        <w:pStyle w:val="65"/>
        <w:numPr>
          <w:ilvl w:val="0"/>
          <w:numId w:val="8"/>
        </w:numPr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修改http 地址设置帧</w:t>
      </w:r>
    </w:p>
    <w:p>
      <w:pPr>
        <w:pStyle w:val="65"/>
        <w:numPr>
          <w:ilvl w:val="0"/>
          <w:numId w:val="8"/>
        </w:numPr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新增http 连接参数设置帧</w:t>
      </w:r>
    </w:p>
    <w:p>
      <w:pPr>
        <w:pStyle w:val="65"/>
        <w:numPr>
          <w:ilvl w:val="0"/>
          <w:numId w:val="8"/>
        </w:numPr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新增httpPost，httpGet请求参数</w:t>
      </w:r>
    </w:p>
    <w:p>
      <w:pPr>
        <w:pStyle w:val="65"/>
        <w:numPr>
          <w:ilvl w:val="0"/>
          <w:numId w:val="8"/>
        </w:numPr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修改httpGet响应数据</w:t>
      </w:r>
      <w:bookmarkStart w:id="22" w:name="_GoBack"/>
      <w:bookmarkEnd w:id="22"/>
    </w:p>
    <w:p>
      <w:pPr>
        <w:pStyle w:val="65"/>
        <w:numPr>
          <w:ilvl w:val="0"/>
          <w:numId w:val="0"/>
        </w:numPr>
        <w:rPr>
          <w:rFonts w:hint="default" w:eastAsia="华文楷体"/>
          <w:lang w:val="en-US" w:eastAsia="zh-CN"/>
        </w:rPr>
      </w:pPr>
    </w:p>
    <w:p>
      <w:pPr>
        <w:pStyle w:val="65"/>
        <w:numPr>
          <w:ilvl w:val="0"/>
          <w:numId w:val="0"/>
        </w:numPr>
        <w:rPr>
          <w:rFonts w:hint="default" w:eastAsia="华文楷体"/>
          <w:lang w:val="en-US" w:eastAsia="zh-CN"/>
        </w:rPr>
      </w:pPr>
    </w:p>
    <w:p>
      <w:pPr>
        <w:pStyle w:val="65"/>
        <w:numPr>
          <w:ilvl w:val="0"/>
          <w:numId w:val="0"/>
        </w:numPr>
        <w:ind w:left="844" w:hanging="420"/>
        <w:rPr>
          <w:rFonts w:hint="eastAsia" w:eastAsia="华文楷体"/>
          <w:color w:val="993366"/>
          <w:lang w:eastAsia="zh-CN"/>
        </w:rPr>
        <w:sectPr>
          <w:footerReference r:id="rId4" w:type="default"/>
          <w:pgSz w:w="11907" w:h="16840"/>
          <w:pgMar w:top="1440" w:right="1800" w:bottom="1440" w:left="1800" w:header="851" w:footer="886" w:gutter="0"/>
          <w:pgNumType w:start="1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 xml:space="preserve"> </w:t>
      </w:r>
    </w:p>
    <w:p>
      <w:pPr>
        <w:pStyle w:val="45"/>
        <w:spacing w:before="312" w:after="312"/>
        <w:rPr>
          <w:rFonts w:cs="Times New Roman"/>
        </w:rPr>
      </w:pPr>
      <w:r>
        <w:rPr>
          <w:rFonts w:hint="eastAsia" w:cs="楷体"/>
        </w:rPr>
        <w:t>目</w:t>
      </w:r>
      <w:r>
        <w:t xml:space="preserve"> </w:t>
      </w:r>
      <w:r>
        <w:rPr>
          <w:rFonts w:hint="eastAsia" w:cs="楷体"/>
        </w:rPr>
        <w:t>录</w:t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TOC \o "1-6" \h \z \u </w:instrText>
      </w:r>
      <w:r>
        <w:fldChar w:fldCharType="separate"/>
      </w:r>
      <w:r>
        <w:fldChar w:fldCharType="begin"/>
      </w:r>
      <w:r>
        <w:instrText xml:space="preserve"> HYPERLINK \l _Toc22287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产品说明</w:t>
      </w:r>
      <w:r>
        <w:tab/>
      </w:r>
      <w:r>
        <w:fldChar w:fldCharType="begin"/>
      </w:r>
      <w:r>
        <w:instrText xml:space="preserve"> PAGEREF _Toc22287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_Toc25307 </w:instrText>
      </w:r>
      <w:r>
        <w:fldChar w:fldCharType="separate"/>
      </w:r>
      <w:r>
        <w:rPr>
          <w:rFonts w:hint="eastAsia" w:cs="Times New Roman"/>
          <w:kern w:val="0"/>
        </w:rPr>
        <w:t xml:space="preserve">1.1 </w:t>
      </w:r>
      <w:r>
        <w:rPr>
          <w:rFonts w:hint="eastAsia" w:cs="黑体"/>
          <w:kern w:val="0"/>
        </w:rPr>
        <w:t>功能概要</w:t>
      </w:r>
      <w:r>
        <w:tab/>
      </w:r>
      <w:r>
        <w:fldChar w:fldCharType="begin"/>
      </w:r>
      <w:r>
        <w:instrText xml:space="preserve"> PAGEREF _Toc25307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_Toc16703 </w:instrText>
      </w:r>
      <w:r>
        <w:fldChar w:fldCharType="separate"/>
      </w:r>
      <w:r>
        <w:rPr>
          <w:rFonts w:hint="eastAsia"/>
        </w:rPr>
        <w:t>2 系统通讯接口</w:t>
      </w:r>
      <w:r>
        <w:tab/>
      </w:r>
      <w:r>
        <w:fldChar w:fldCharType="begin"/>
      </w:r>
      <w:r>
        <w:instrText xml:space="preserve"> PAGEREF _Toc16703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_Toc32620 </w:instrText>
      </w:r>
      <w:r>
        <w:fldChar w:fldCharType="separate"/>
      </w:r>
      <w:r>
        <w:rPr>
          <w:rFonts w:hint="eastAsia"/>
        </w:rPr>
        <w:t>3 控制协议帧格式</w:t>
      </w:r>
      <w:r>
        <w:tab/>
      </w:r>
      <w:r>
        <w:fldChar w:fldCharType="begin"/>
      </w:r>
      <w:r>
        <w:instrText xml:space="preserve"> PAGEREF _Toc32620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_Toc23755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 w:cs="宋体"/>
        </w:rPr>
        <w:t>下行帧格式</w:t>
      </w:r>
      <w:r>
        <w:tab/>
      </w:r>
      <w:r>
        <w:fldChar w:fldCharType="begin"/>
      </w:r>
      <w:r>
        <w:instrText xml:space="preserve"> PAGEREF _Toc23755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_Toc20776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 w:cs="宋体"/>
        </w:rPr>
        <w:t>应答帧格式</w:t>
      </w:r>
      <w:r>
        <w:tab/>
      </w:r>
      <w:r>
        <w:fldChar w:fldCharType="begin"/>
      </w:r>
      <w:r>
        <w:instrText xml:space="preserve"> PAGEREF _Toc20776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_Toc4628 </w:instrText>
      </w:r>
      <w:r>
        <w:fldChar w:fldCharType="separate"/>
      </w:r>
      <w:r>
        <w:rPr>
          <w:rFonts w:hint="eastAsia"/>
          <w:lang w:val="en-US" w:eastAsia="zh-CN"/>
        </w:rPr>
        <w:t>3.1.3 系统心跳帧</w:t>
      </w:r>
      <w:r>
        <w:tab/>
      </w:r>
      <w:r>
        <w:fldChar w:fldCharType="begin"/>
      </w:r>
      <w:r>
        <w:instrText xml:space="preserve"> PAGEREF _Toc4628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_Toc27385 </w:instrText>
      </w:r>
      <w:r>
        <w:fldChar w:fldCharType="separate"/>
      </w:r>
      <w:r>
        <w:rPr>
          <w:rFonts w:hint="eastAsia"/>
          <w:lang w:val="en-US" w:eastAsia="zh-CN"/>
        </w:rPr>
        <w:t xml:space="preserve">3.1.4 </w:t>
      </w:r>
      <w:r>
        <w:rPr>
          <w:rFonts w:hint="eastAsia"/>
          <w:lang w:eastAsia="zh-CN"/>
        </w:rPr>
        <w:t>系统控制帧</w:t>
      </w:r>
      <w:r>
        <w:tab/>
      </w:r>
      <w:r>
        <w:fldChar w:fldCharType="begin"/>
      </w:r>
      <w:r>
        <w:instrText xml:space="preserve"> PAGEREF _Toc27385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_Toc27705 </w:instrText>
      </w:r>
      <w:r>
        <w:fldChar w:fldCharType="separate"/>
      </w:r>
      <w:r>
        <w:rPr>
          <w:rFonts w:hint="eastAsia"/>
        </w:rPr>
        <w:t>3.1.5 系统时间设置帧</w:t>
      </w:r>
      <w:r>
        <w:tab/>
      </w:r>
      <w:r>
        <w:fldChar w:fldCharType="begin"/>
      </w:r>
      <w:r>
        <w:instrText xml:space="preserve"> PAGEREF _Toc27705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_Toc26590 </w:instrText>
      </w:r>
      <w:r>
        <w:fldChar w:fldCharType="separate"/>
      </w: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http请求地址参数设置帧</w:t>
      </w:r>
      <w:r>
        <w:tab/>
      </w:r>
      <w:r>
        <w:fldChar w:fldCharType="begin"/>
      </w:r>
      <w:r>
        <w:instrText xml:space="preserve"> PAGEREF _Toc26590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_Toc19767 </w:instrText>
      </w:r>
      <w:r>
        <w:fldChar w:fldCharType="separate"/>
      </w: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http系统参数设置帧</w:t>
      </w:r>
      <w:r>
        <w:tab/>
      </w:r>
      <w:r>
        <w:fldChar w:fldCharType="begin"/>
      </w:r>
      <w:r>
        <w:instrText xml:space="preserve"> PAGEREF _Toc19767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_Toc20741 </w:instrText>
      </w:r>
      <w:r>
        <w:fldChar w:fldCharType="separate"/>
      </w:r>
      <w:r>
        <w:rPr>
          <w:rFonts w:hint="eastAsia"/>
          <w:lang w:val="en-US" w:eastAsia="zh-CN"/>
        </w:rPr>
        <w:t>3.1.8 LED屏控制</w:t>
      </w:r>
      <w:r>
        <w:tab/>
      </w:r>
      <w:r>
        <w:fldChar w:fldCharType="begin"/>
      </w:r>
      <w:r>
        <w:instrText xml:space="preserve"> PAGEREF _Toc20741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_Toc13310 </w:instrText>
      </w:r>
      <w:r>
        <w:fldChar w:fldCharType="separate"/>
      </w:r>
      <w:r>
        <w:rPr>
          <w:rFonts w:hint="eastAsia"/>
        </w:rPr>
        <w:t>清除屏幕</w:t>
      </w:r>
      <w:r>
        <w:tab/>
      </w:r>
      <w:r>
        <w:fldChar w:fldCharType="begin"/>
      </w:r>
      <w:r>
        <w:instrText xml:space="preserve"> PAGEREF _Toc13310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_Toc25113 </w:instrText>
      </w:r>
      <w:r>
        <w:fldChar w:fldCharType="separate"/>
      </w:r>
      <w:r>
        <w:rPr>
          <w:rFonts w:hint="eastAsia"/>
        </w:rPr>
        <w:t>行模式下的文字显示</w:t>
      </w:r>
      <w:r>
        <w:tab/>
      </w:r>
      <w:r>
        <w:fldChar w:fldCharType="begin"/>
      </w:r>
      <w:r>
        <w:instrText xml:space="preserve"> PAGEREF _Toc25113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_Toc11297 </w:instrText>
      </w:r>
      <w:r>
        <w:fldChar w:fldCharType="separate"/>
      </w:r>
      <w:r>
        <w:rPr>
          <w:rFonts w:hint="eastAsia"/>
        </w:rPr>
        <w:t>3.1.9 二维码信息上报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_Toc1198 </w:instrText>
      </w:r>
      <w:r>
        <w:fldChar w:fldCharType="separate"/>
      </w:r>
      <w:r>
        <w:rPr>
          <w:rFonts w:hint="eastAsia"/>
          <w:lang w:val="en-US"/>
        </w:rPr>
        <w:t xml:space="preserve">3.1.10 </w:t>
      </w:r>
      <w:r>
        <w:rPr>
          <w:rFonts w:hint="eastAsia"/>
          <w:lang w:val="en-US" w:eastAsia="zh-CN"/>
        </w:rPr>
        <w:t>语音播报</w:t>
      </w:r>
      <w:r>
        <w:tab/>
      </w:r>
      <w:r>
        <w:fldChar w:fldCharType="begin"/>
      </w:r>
      <w:r>
        <w:instrText xml:space="preserve"> PAGEREF _Toc1198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_Toc31755 </w:instrText>
      </w:r>
      <w:r>
        <w:fldChar w:fldCharType="separate"/>
      </w:r>
      <w:r>
        <w:rPr>
          <w:rFonts w:hint="eastAsia"/>
          <w:lang w:val="en-US" w:eastAsia="zh-CN"/>
        </w:rPr>
        <w:t>3.1.11 LCD屏控制</w:t>
      </w:r>
      <w:r>
        <w:tab/>
      </w:r>
      <w:r>
        <w:fldChar w:fldCharType="begin"/>
      </w:r>
      <w:r>
        <w:instrText xml:space="preserve"> PAGEREF _Toc31755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_Toc25627 </w:instrText>
      </w:r>
      <w:r>
        <w:fldChar w:fldCharType="separate"/>
      </w:r>
      <w:r>
        <w:rPr>
          <w:rFonts w:hint="eastAsia"/>
          <w:lang w:val="en-US"/>
        </w:rPr>
        <w:t xml:space="preserve">3.1.12 </w:t>
      </w:r>
      <w:r>
        <w:rPr>
          <w:rFonts w:hint="eastAsia"/>
          <w:lang w:val="en-US" w:eastAsia="zh-CN"/>
        </w:rPr>
        <w:t>IO输出控制</w:t>
      </w:r>
      <w:r>
        <w:tab/>
      </w:r>
      <w:r>
        <w:fldChar w:fldCharType="begin"/>
      </w:r>
      <w:r>
        <w:instrText xml:space="preserve"> PAGEREF _Toc25627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_Toc3553 </w:instrText>
      </w:r>
      <w:r>
        <w:fldChar w:fldCharType="separate"/>
      </w:r>
      <w:r>
        <w:rPr>
          <w:rFonts w:hint="eastAsia"/>
          <w:lang w:val="en-US"/>
        </w:rPr>
        <w:t xml:space="preserve">3.1.13 </w:t>
      </w:r>
      <w:r>
        <w:rPr>
          <w:rFonts w:hint="eastAsia"/>
          <w:lang w:val="en-US" w:eastAsia="zh-CN"/>
        </w:rPr>
        <w:t>输入变化上报</w:t>
      </w:r>
      <w:r>
        <w:tab/>
      </w:r>
      <w:r>
        <w:fldChar w:fldCharType="begin"/>
      </w:r>
      <w:r>
        <w:instrText xml:space="preserve"> PAGEREF _Toc3553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_Toc17755 </w:instrText>
      </w:r>
      <w:r>
        <w:fldChar w:fldCharType="separate"/>
      </w:r>
      <w:r>
        <w:rPr>
          <w:rFonts w:hint="eastAsia"/>
          <w:lang w:val="en-US"/>
        </w:rPr>
        <w:t xml:space="preserve">3.1.14 </w:t>
      </w:r>
      <w:r>
        <w:rPr>
          <w:rFonts w:hint="eastAsia"/>
          <w:lang w:val="en-US" w:eastAsia="zh-CN"/>
        </w:rPr>
        <w:t>httpPost转发请求</w:t>
      </w:r>
      <w:r>
        <w:tab/>
      </w:r>
      <w:r>
        <w:fldChar w:fldCharType="begin"/>
      </w:r>
      <w:r>
        <w:instrText xml:space="preserve"> PAGEREF _Toc17755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_Toc12412 </w:instrText>
      </w:r>
      <w:r>
        <w:fldChar w:fldCharType="separate"/>
      </w:r>
      <w:r>
        <w:rPr>
          <w:rFonts w:hint="eastAsia"/>
          <w:lang w:val="en-US"/>
        </w:rPr>
        <w:t xml:space="preserve">3.1.15 </w:t>
      </w:r>
      <w:r>
        <w:rPr>
          <w:rFonts w:hint="eastAsia"/>
          <w:lang w:val="en-US" w:eastAsia="zh-CN"/>
        </w:rPr>
        <w:t>httpGet转发请求</w:t>
      </w:r>
      <w:r>
        <w:tab/>
      </w:r>
      <w:r>
        <w:fldChar w:fldCharType="begin"/>
      </w:r>
      <w:r>
        <w:instrText xml:space="preserve"> PAGEREF _Toc12412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_Toc27293 </w:instrText>
      </w:r>
      <w:r>
        <w:fldChar w:fldCharType="separate"/>
      </w:r>
      <w:r>
        <w:rPr>
          <w:rFonts w:hint="eastAsia"/>
          <w:lang w:val="en-US"/>
        </w:rPr>
        <w:t xml:space="preserve">3.1.16 </w:t>
      </w:r>
      <w:r>
        <w:rPr>
          <w:rFonts w:hint="eastAsia"/>
          <w:lang w:val="en-US" w:eastAsia="zh-CN"/>
        </w:rPr>
        <w:t>http转发响应</w:t>
      </w:r>
      <w:r>
        <w:tab/>
      </w:r>
      <w:r>
        <w:fldChar w:fldCharType="begin"/>
      </w:r>
      <w:r>
        <w:instrText xml:space="preserve"> PAGEREF _Toc27293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</w:pPr>
      <w:bookmarkStart w:id="0" w:name="_Toc22287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产品说明</w:t>
      </w:r>
      <w:bookmarkEnd w:id="0"/>
    </w:p>
    <w:p>
      <w:pPr>
        <w:pStyle w:val="5"/>
        <w:rPr>
          <w:rFonts w:cs="Times New Roman"/>
          <w:kern w:val="0"/>
        </w:rPr>
      </w:pPr>
      <w:bookmarkStart w:id="1" w:name="_Toc25307"/>
      <w:r>
        <w:rPr>
          <w:rFonts w:hint="eastAsia" w:cs="黑体"/>
          <w:kern w:val="0"/>
        </w:rPr>
        <w:t>功能概要</w:t>
      </w:r>
      <w:bookmarkEnd w:id="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缴费机有两种类型，根据显示实现具体可以分出</w:t>
      </w:r>
      <w:r>
        <w:rPr>
          <w:rFonts w:hint="eastAsia"/>
          <w:lang w:val="en-US" w:eastAsia="zh-CN"/>
        </w:rPr>
        <w:t>LED模组版本与LCD模组两种版本。版本分别为TMPE32A、TMPE32B、TMP102。 各缴费机由各核心板控制器，LCD控制器、语音合成板、扫码模组等构成。由于历史原因，设备不同又发展出了不同的对接方式。 此协议定制为TMPE32A，TMP102两种版本设备使用，既包含核心板控制器的对接协议，在核心板控制器上，单走网口有现成可以用的网口对接动态库，既RWPAY.dll，但是此库不支持串口协议，但是新出现的需求需要设备具有串口通讯协议，故而制定了此协议标准，考虑到TMP32B的对接方式使用TFI费显控制协议，因而此协议的制定兼容了TFI协议，增加了LCD屏控制协议，增加了语音播放器的控制协议。此协议的将会实现串口和网口两部分功能，我司提供协议说明文件，和动态库交互协议，客户可以根据需求使用不同方式实现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TMPE32A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TMPE32B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TMP102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核心板控制器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×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LED控制器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×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LCD控制器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×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×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语音合成器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扫码模块</w:t>
            </w:r>
          </w:p>
        </w:tc>
        <w:tc>
          <w:tcPr>
            <w:tcW w:w="1704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" w:name="_Toc16703"/>
      <w:r>
        <w:rPr>
          <w:rFonts w:hint="eastAsia"/>
        </w:rPr>
        <w:t>系统通讯接口</w:t>
      </w:r>
      <w:bookmarkEnd w:id="2"/>
    </w:p>
    <w:p>
      <w:pPr>
        <w:pStyle w:val="33"/>
        <w:rPr>
          <w:rFonts w:cs="Times New Roman"/>
        </w:rPr>
      </w:pPr>
      <w:r>
        <w:rPr>
          <w:rFonts w:hint="eastAsia"/>
        </w:rPr>
        <w:t>串口</w:t>
      </w:r>
    </w:p>
    <w:p>
      <w:pPr>
        <w:pStyle w:val="3"/>
        <w:spacing w:before="156" w:after="156"/>
        <w:rPr>
          <w:rFonts w:cs="Times New Roman"/>
          <w:kern w:val="0"/>
        </w:rPr>
      </w:pPr>
      <w:r>
        <w:rPr>
          <w:rFonts w:hint="eastAsia" w:cs="楷体"/>
          <w:kern w:val="0"/>
        </w:rPr>
        <w:t>系统与车道计算机采用</w:t>
      </w:r>
      <w:r>
        <w:rPr>
          <w:kern w:val="0"/>
        </w:rPr>
        <w:t>RS232</w:t>
      </w:r>
      <w:r>
        <w:rPr>
          <w:rFonts w:hint="eastAsia" w:cs="楷体"/>
          <w:kern w:val="0"/>
        </w:rPr>
        <w:t>通讯时，串口设置为：</w:t>
      </w:r>
    </w:p>
    <w:p>
      <w:pPr>
        <w:pStyle w:val="36"/>
        <w:rPr>
          <w:kern w:val="0"/>
        </w:rPr>
      </w:pPr>
      <w:r>
        <w:rPr>
          <w:rFonts w:hint="eastAsia" w:cs="楷体"/>
          <w:kern w:val="0"/>
        </w:rPr>
        <w:t>波特率：</w:t>
      </w:r>
      <w:r>
        <w:rPr>
          <w:kern w:val="0"/>
        </w:rPr>
        <w:t>9600 bps</w:t>
      </w:r>
    </w:p>
    <w:p>
      <w:pPr>
        <w:pStyle w:val="36"/>
        <w:rPr>
          <w:rFonts w:cs="Times New Roman"/>
          <w:kern w:val="0"/>
        </w:rPr>
      </w:pPr>
      <w:r>
        <w:rPr>
          <w:rFonts w:hint="eastAsia" w:cs="楷体"/>
          <w:kern w:val="0"/>
        </w:rPr>
        <w:t>数据位：</w:t>
      </w:r>
      <w:r>
        <w:rPr>
          <w:kern w:val="0"/>
        </w:rPr>
        <w:t>8</w:t>
      </w:r>
      <w:r>
        <w:rPr>
          <w:rFonts w:hint="eastAsia" w:cs="楷体"/>
          <w:kern w:val="0"/>
        </w:rPr>
        <w:t>位</w:t>
      </w:r>
    </w:p>
    <w:p>
      <w:pPr>
        <w:pStyle w:val="36"/>
        <w:rPr>
          <w:rFonts w:cs="Times New Roman"/>
          <w:kern w:val="0"/>
        </w:rPr>
      </w:pPr>
      <w:r>
        <w:rPr>
          <w:rFonts w:hint="eastAsia" w:cs="楷体"/>
          <w:kern w:val="0"/>
        </w:rPr>
        <w:t>停止位：</w:t>
      </w:r>
      <w:r>
        <w:rPr>
          <w:kern w:val="0"/>
        </w:rPr>
        <w:t>1</w:t>
      </w:r>
      <w:r>
        <w:rPr>
          <w:rFonts w:hint="eastAsia" w:cs="楷体"/>
          <w:kern w:val="0"/>
        </w:rPr>
        <w:t>位</w:t>
      </w:r>
    </w:p>
    <w:p>
      <w:pPr>
        <w:pStyle w:val="36"/>
        <w:rPr>
          <w:rFonts w:cs="Times New Roman"/>
          <w:kern w:val="0"/>
        </w:rPr>
      </w:pPr>
      <w:r>
        <w:rPr>
          <w:rFonts w:hint="eastAsia" w:cs="楷体"/>
          <w:kern w:val="0"/>
        </w:rPr>
        <w:t>奇偶校验：无</w:t>
      </w:r>
    </w:p>
    <w:p>
      <w:pPr>
        <w:pStyle w:val="33"/>
        <w:rPr>
          <w:rFonts w:cs="Times New Roman"/>
          <w:kern w:val="0"/>
        </w:rPr>
      </w:pPr>
      <w:r>
        <w:rPr>
          <w:rFonts w:hint="eastAsia"/>
          <w:kern w:val="0"/>
        </w:rPr>
        <w:t>网口</w:t>
      </w:r>
    </w:p>
    <w:p>
      <w:pPr>
        <w:pStyle w:val="3"/>
        <w:spacing w:before="156" w:after="156"/>
        <w:rPr>
          <w:rFonts w:cs="Times New Roman"/>
        </w:rPr>
      </w:pPr>
      <w:r>
        <w:rPr>
          <w:rFonts w:hint="eastAsia" w:cs="楷体"/>
        </w:rPr>
        <w:t>使用网口通讯时，网口为</w:t>
      </w:r>
      <w:r>
        <w:t>Ethernet</w:t>
      </w:r>
      <w:r>
        <w:rPr>
          <w:rFonts w:hint="eastAsia" w:cs="楷体"/>
        </w:rPr>
        <w:t>，使用</w:t>
      </w:r>
      <w:r>
        <w:rPr>
          <w:rFonts w:hint="eastAsia"/>
          <w:lang w:val="en-US" w:eastAsia="zh-CN"/>
        </w:rPr>
        <w:t>TCP</w:t>
      </w:r>
      <w:r>
        <w:rPr>
          <w:rFonts w:hint="eastAsia" w:cs="楷体"/>
        </w:rPr>
        <w:t>协议。</w:t>
      </w:r>
    </w:p>
    <w:p>
      <w:pPr>
        <w:pStyle w:val="36"/>
      </w:pPr>
      <w:r>
        <w:rPr>
          <w:rFonts w:hint="eastAsia" w:cs="楷体"/>
        </w:rPr>
        <w:t>接口：</w:t>
      </w:r>
      <w:r>
        <w:t>RJ45</w:t>
      </w:r>
    </w:p>
    <w:p>
      <w:pPr>
        <w:pStyle w:val="36"/>
      </w:pPr>
      <w:r>
        <w:rPr>
          <w:rFonts w:hint="eastAsia" w:cs="楷体"/>
        </w:rPr>
        <w:t>端口：</w:t>
      </w:r>
      <w:r>
        <w:t>8016</w:t>
      </w:r>
    </w:p>
    <w:p>
      <w:pPr>
        <w:pStyle w:val="36"/>
      </w:pPr>
      <w:r>
        <w:t>Address Family</w:t>
      </w:r>
      <w:r>
        <w:rPr>
          <w:rFonts w:hint="eastAsia" w:cs="楷体"/>
        </w:rPr>
        <w:t>：</w:t>
      </w:r>
      <w:r>
        <w:t>IPv4</w:t>
      </w:r>
    </w:p>
    <w:p>
      <w:pPr>
        <w:pStyle w:val="36"/>
      </w:pPr>
      <w:r>
        <w:t>Interface</w:t>
      </w:r>
      <w:r>
        <w:rPr>
          <w:rFonts w:hint="eastAsia" w:cs="楷体"/>
        </w:rPr>
        <w:t>：</w:t>
      </w:r>
      <w:r>
        <w:t>Ethernet</w:t>
      </w:r>
    </w:p>
    <w:p>
      <w:pPr>
        <w:pStyle w:val="3"/>
        <w:spacing w:before="156" w:after="156"/>
        <w:rPr>
          <w:rFonts w:cs="Times New Roman"/>
        </w:rPr>
      </w:pPr>
      <w:r>
        <w:rPr>
          <w:rFonts w:hint="eastAsia" w:cs="楷体"/>
        </w:rPr>
        <w:t>不管使用串口或是网口，应用层的协议是一样的。当使用网口时，一个包一个命令帧。不可以一个包里面放几个命令帧。</w:t>
      </w:r>
    </w:p>
    <w:p>
      <w:pPr>
        <w:pStyle w:val="3"/>
        <w:spacing w:before="156" w:after="156"/>
        <w:rPr>
          <w:rFonts w:cs="Times New Roman"/>
        </w:rPr>
      </w:pPr>
      <w:r>
        <w:rPr>
          <w:rFonts w:hint="eastAsia" w:cs="楷体"/>
        </w:rPr>
        <w:t>每个帧的最大长度必须小于</w:t>
      </w:r>
      <w:r>
        <w:t>1024</w:t>
      </w:r>
      <w:r>
        <w:rPr>
          <w:rFonts w:hint="eastAsia" w:cs="楷体"/>
        </w:rPr>
        <w:t>，大于</w:t>
      </w:r>
      <w:r>
        <w:t>1024</w:t>
      </w:r>
      <w:r>
        <w:rPr>
          <w:rFonts w:hint="eastAsia" w:cs="楷体"/>
        </w:rPr>
        <w:t>的帧长度会被处理器抛弃，并返回错误码。</w:t>
      </w:r>
    </w:p>
    <w:p>
      <w:pPr>
        <w:pStyle w:val="2"/>
        <w:bidi w:val="0"/>
      </w:pPr>
      <w:bookmarkStart w:id="3" w:name="_Toc32620"/>
      <w:r>
        <w:rPr>
          <w:rFonts w:hint="eastAsia"/>
        </w:rPr>
        <w:t>控制协议帧格式</w:t>
      </w:r>
      <w:bookmarkEnd w:id="3"/>
    </w:p>
    <w:p>
      <w:pPr>
        <w:pStyle w:val="6"/>
      </w:pPr>
      <w:bookmarkStart w:id="4" w:name="_Toc23755"/>
      <w:r>
        <w:rPr>
          <w:rFonts w:hint="eastAsia" w:cs="宋体"/>
        </w:rPr>
        <w:t>下行帧格式</w:t>
      </w:r>
      <w:bookmarkEnd w:id="4"/>
    </w:p>
    <w:p>
      <w:pPr>
        <w:pStyle w:val="3"/>
        <w:spacing w:before="156" w:after="156"/>
        <w:rPr>
          <w:rFonts w:cs="Times New Roman"/>
        </w:rPr>
      </w:pPr>
      <w:r>
        <w:t>LED</w:t>
      </w:r>
      <w:r>
        <w:rPr>
          <w:rFonts w:hint="eastAsia" w:cs="楷体"/>
        </w:rPr>
        <w:t>显示屏部分的通信协议帧格式为：</w:t>
      </w:r>
    </w:p>
    <w:tbl>
      <w:tblPr>
        <w:tblStyle w:val="21"/>
        <w:tblW w:w="0" w:type="auto"/>
        <w:tblInd w:w="-106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76"/>
        <w:gridCol w:w="1134"/>
        <w:gridCol w:w="2498"/>
        <w:gridCol w:w="1329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8" w:space="0"/>
            <w:insideV w:val="single" w:color="CCE8C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SOH</w:t>
            </w:r>
          </w:p>
        </w:tc>
        <w:tc>
          <w:tcPr>
            <w:tcW w:w="1276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CMD</w:t>
            </w:r>
          </w:p>
        </w:tc>
        <w:tc>
          <w:tcPr>
            <w:tcW w:w="1134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LEN</w:t>
            </w:r>
          </w:p>
        </w:tc>
        <w:tc>
          <w:tcPr>
            <w:tcW w:w="2498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PARAM</w:t>
            </w:r>
          </w:p>
        </w:tc>
        <w:tc>
          <w:tcPr>
            <w:tcW w:w="1329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b/>
                <w:bCs/>
                <w:color w:val="CCE8CF"/>
              </w:rPr>
            </w:pPr>
            <w:r>
              <w:rPr>
                <w:b/>
                <w:bCs/>
                <w:color w:val="CCE8CF"/>
              </w:rPr>
              <w:t>CRC8</w:t>
            </w:r>
          </w:p>
        </w:tc>
      </w:tr>
    </w:tbl>
    <w:p>
      <w:pPr>
        <w:pStyle w:val="3"/>
        <w:spacing w:before="156" w:after="156"/>
        <w:rPr>
          <w:rFonts w:cs="Times New Roman"/>
        </w:rPr>
      </w:pPr>
      <w:r>
        <w:rPr>
          <w:rFonts w:hint="eastAsia" w:cs="楷体"/>
        </w:rPr>
        <w:t>其中：</w:t>
      </w:r>
    </w:p>
    <w:p>
      <w:pPr>
        <w:pStyle w:val="69"/>
        <w:rPr>
          <w:rFonts w:cs="Times New Roman"/>
        </w:rPr>
      </w:pPr>
      <w:r>
        <w:t>SOH</w:t>
      </w:r>
      <w:r>
        <w:tab/>
      </w:r>
      <w:r>
        <w:rPr>
          <w:rFonts w:hint="eastAsia" w:cs="华文楷体"/>
        </w:rPr>
        <w:t>为帧起始字段，为</w:t>
      </w:r>
      <w:r>
        <w:t>4</w:t>
      </w:r>
      <w:r>
        <w:rPr>
          <w:rFonts w:hint="eastAsia" w:cs="华文楷体"/>
        </w:rPr>
        <w:t>个字节整数常量，发送顺序为：</w:t>
      </w:r>
      <w:r>
        <w:t>0xA0, 0xB0, 0xC0, 0xD0</w:t>
      </w:r>
      <w:r>
        <w:rPr>
          <w:rFonts w:hint="eastAsia" w:cs="华文楷体"/>
        </w:rPr>
        <w:t>。在小端字节序的</w:t>
      </w:r>
      <w:r>
        <w:t>CPU</w:t>
      </w:r>
      <w:r>
        <w:rPr>
          <w:rFonts w:hint="eastAsia" w:cs="华文楷体"/>
        </w:rPr>
        <w:t>，这个整数常量的定义值为</w:t>
      </w:r>
      <w:r>
        <w:t>0xD0C0B0A0</w:t>
      </w:r>
      <w:r>
        <w:rPr>
          <w:rFonts w:hint="eastAsia" w:cs="华文楷体"/>
        </w:rPr>
        <w:t>。</w:t>
      </w:r>
    </w:p>
    <w:p>
      <w:pPr>
        <w:pStyle w:val="69"/>
        <w:rPr>
          <w:rFonts w:cs="Times New Roman"/>
        </w:rPr>
      </w:pPr>
      <w:r>
        <w:t>CMD</w:t>
      </w:r>
      <w:r>
        <w:tab/>
      </w:r>
      <w:r>
        <w:rPr>
          <w:rFonts w:hint="eastAsia" w:cs="华文楷体"/>
        </w:rPr>
        <w:t>为命令字段，单字节。</w:t>
      </w:r>
    </w:p>
    <w:p>
      <w:pPr>
        <w:pStyle w:val="69"/>
        <w:rPr>
          <w:rFonts w:cs="Times New Roman"/>
        </w:rPr>
      </w:pPr>
      <w:r>
        <w:t>LEN</w:t>
      </w:r>
      <w:r>
        <w:tab/>
      </w:r>
      <w:r>
        <w:rPr>
          <w:rFonts w:hint="eastAsia" w:cs="华文楷体"/>
        </w:rPr>
        <w:t>为后续的</w:t>
      </w:r>
      <w:r>
        <w:t>PARAM</w:t>
      </w:r>
      <w:r>
        <w:rPr>
          <w:rFonts w:hint="eastAsia" w:cs="华文楷体"/>
        </w:rPr>
        <w:t>字段的长度（字节数）的</w:t>
      </w:r>
      <w:r>
        <w:t>BCD</w:t>
      </w:r>
      <w:r>
        <w:rPr>
          <w:rFonts w:hint="eastAsia" w:cs="华文楷体"/>
        </w:rPr>
        <w:t>编码。</w:t>
      </w:r>
      <w:r>
        <w:t>LEN</w:t>
      </w:r>
      <w:r>
        <w:rPr>
          <w:rFonts w:hint="eastAsia" w:cs="华文楷体"/>
        </w:rPr>
        <w:t>字段为</w:t>
      </w:r>
      <w:r>
        <w:t>2</w:t>
      </w:r>
      <w:r>
        <w:rPr>
          <w:rFonts w:hint="eastAsia" w:cs="华文楷体"/>
        </w:rPr>
        <w:t>个字节，例如</w:t>
      </w:r>
      <w:r>
        <w:t>PARAM</w:t>
      </w:r>
      <w:r>
        <w:rPr>
          <w:rFonts w:hint="eastAsia" w:cs="华文楷体"/>
        </w:rPr>
        <w:t>长度是</w:t>
      </w:r>
      <w:r>
        <w:t>132</w:t>
      </w:r>
      <w:r>
        <w:rPr>
          <w:rFonts w:hint="eastAsia" w:cs="华文楷体"/>
        </w:rPr>
        <w:t>字节，</w:t>
      </w:r>
      <w:r>
        <w:t>LEN</w:t>
      </w:r>
      <w:r>
        <w:rPr>
          <w:rFonts w:hint="eastAsia" w:cs="华文楷体"/>
        </w:rPr>
        <w:t>的字段内容为</w:t>
      </w:r>
      <w:r>
        <w:t xml:space="preserve"> 0x01 0x32</w:t>
      </w:r>
      <w:r>
        <w:rPr>
          <w:rFonts w:hint="eastAsia" w:cs="华文楷体"/>
        </w:rPr>
        <w:t>。因为整个包最大长度为</w:t>
      </w:r>
      <w:r>
        <w:t>1024</w:t>
      </w:r>
      <w:r>
        <w:rPr>
          <w:rFonts w:hint="eastAsia" w:cs="华文楷体"/>
        </w:rPr>
        <w:t>，</w:t>
      </w:r>
      <w:r>
        <w:t>PARAM</w:t>
      </w:r>
      <w:r>
        <w:rPr>
          <w:rFonts w:hint="eastAsia" w:cs="华文楷体"/>
        </w:rPr>
        <w:t>最大只能是</w:t>
      </w:r>
      <w:r>
        <w:t>1024-5 = 1019</w:t>
      </w:r>
      <w:r>
        <w:rPr>
          <w:rFonts w:hint="eastAsia" w:cs="华文楷体"/>
        </w:rPr>
        <w:t>。</w:t>
      </w:r>
    </w:p>
    <w:p>
      <w:pPr>
        <w:pStyle w:val="69"/>
        <w:rPr>
          <w:rFonts w:cs="Times New Roman"/>
        </w:rPr>
      </w:pPr>
      <w:r>
        <w:t>PARAM</w:t>
      </w:r>
      <w:r>
        <w:tab/>
      </w:r>
      <w:r>
        <w:rPr>
          <w:rFonts w:hint="eastAsia" w:cs="华文楷体"/>
        </w:rPr>
        <w:t>命令的参数部分。可以是空字段（</w:t>
      </w:r>
      <w:r>
        <w:t>LEN</w:t>
      </w:r>
      <w:r>
        <w:rPr>
          <w:rFonts w:hint="eastAsia" w:cs="华文楷体"/>
        </w:rPr>
        <w:t>是</w:t>
      </w:r>
      <w:r>
        <w:t>0</w:t>
      </w:r>
      <w:r>
        <w:rPr>
          <w:rFonts w:hint="eastAsia" w:cs="华文楷体"/>
        </w:rPr>
        <w:t>）。</w:t>
      </w:r>
    </w:p>
    <w:p>
      <w:pPr>
        <w:pStyle w:val="69"/>
        <w:rPr>
          <w:rFonts w:cs="Times New Roman"/>
        </w:rPr>
      </w:pPr>
      <w:r>
        <w:t>CRC8</w:t>
      </w:r>
      <w:r>
        <w:tab/>
      </w:r>
      <w:r>
        <w:rPr>
          <w:rFonts w:hint="eastAsia" w:cs="华文楷体"/>
        </w:rPr>
        <w:t>由</w:t>
      </w:r>
      <w:r>
        <w:t>SOH</w:t>
      </w:r>
      <w:r>
        <w:rPr>
          <w:rFonts w:hint="eastAsia" w:cs="华文楷体"/>
        </w:rPr>
        <w:t>开始一直到</w:t>
      </w:r>
      <w:r>
        <w:t>PARAM</w:t>
      </w:r>
      <w:r>
        <w:rPr>
          <w:rFonts w:hint="eastAsia" w:cs="华文楷体"/>
        </w:rPr>
        <w:t>的每个字节的亦或和。整个包做亦或和运算，最后应该获得</w:t>
      </w:r>
      <w:r>
        <w:t>0</w:t>
      </w:r>
      <w:r>
        <w:rPr>
          <w:rFonts w:hint="eastAsia" w:cs="华文楷体"/>
        </w:rPr>
        <w:t>。</w:t>
      </w:r>
    </w:p>
    <w:p>
      <w:pPr>
        <w:pStyle w:val="6"/>
      </w:pPr>
      <w:bookmarkStart w:id="5" w:name="_Toc20776"/>
      <w:r>
        <w:rPr>
          <w:rFonts w:hint="eastAsia" w:cs="宋体"/>
        </w:rPr>
        <w:t>应答帧格式</w:t>
      </w:r>
      <w:bookmarkEnd w:id="5"/>
    </w:p>
    <w:p>
      <w:pPr>
        <w:pStyle w:val="3"/>
        <w:spacing w:before="156" w:after="156"/>
        <w:rPr>
          <w:rFonts w:cs="Times New Roman"/>
        </w:rPr>
      </w:pPr>
      <w:r>
        <w:t>LED</w:t>
      </w:r>
      <w:r>
        <w:rPr>
          <w:rFonts w:hint="eastAsia" w:cs="楷体"/>
        </w:rPr>
        <w:t>显示屏控制器收到命令后，应该在</w:t>
      </w:r>
      <w:r>
        <w:t>100</w:t>
      </w:r>
      <w:r>
        <w:rPr>
          <w:rFonts w:hint="eastAsia" w:cs="楷体"/>
        </w:rPr>
        <w:t>毫秒内返回应答。应答帧的格式和下行命令帧完全相同，但是有着不同的</w:t>
      </w:r>
      <w:r>
        <w:t>SOH</w:t>
      </w:r>
      <w:r>
        <w:rPr>
          <w:rFonts w:hint="eastAsia" w:cs="楷体"/>
        </w:rPr>
        <w:t>字段。</w:t>
      </w:r>
    </w:p>
    <w:tbl>
      <w:tblPr>
        <w:tblStyle w:val="21"/>
        <w:tblW w:w="0" w:type="auto"/>
        <w:tblInd w:w="-106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76"/>
        <w:gridCol w:w="1134"/>
        <w:gridCol w:w="2498"/>
        <w:gridCol w:w="1329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8" w:space="0"/>
            <w:insideV w:val="single" w:color="CCE8C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color w:val="CCE8CF"/>
              </w:rPr>
            </w:pPr>
            <w:r>
              <w:rPr>
                <w:color w:val="CCE8CF"/>
              </w:rPr>
              <w:t>SOH</w:t>
            </w:r>
          </w:p>
        </w:tc>
        <w:tc>
          <w:tcPr>
            <w:tcW w:w="1276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color w:val="CCE8CF"/>
              </w:rPr>
            </w:pPr>
            <w:r>
              <w:rPr>
                <w:color w:val="CCE8CF"/>
              </w:rPr>
              <w:t>CMD</w:t>
            </w:r>
          </w:p>
        </w:tc>
        <w:tc>
          <w:tcPr>
            <w:tcW w:w="1134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color w:val="CCE8CF"/>
              </w:rPr>
            </w:pPr>
            <w:r>
              <w:rPr>
                <w:color w:val="CCE8CF"/>
              </w:rPr>
              <w:t>LEN</w:t>
            </w:r>
          </w:p>
        </w:tc>
        <w:tc>
          <w:tcPr>
            <w:tcW w:w="2498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color w:val="CCE8CF"/>
              </w:rPr>
            </w:pPr>
            <w:r>
              <w:rPr>
                <w:color w:val="CCE8CF"/>
              </w:rPr>
              <w:t>PARAM</w:t>
            </w:r>
          </w:p>
        </w:tc>
        <w:tc>
          <w:tcPr>
            <w:tcW w:w="1329" w:type="dxa"/>
            <w:shd w:val="clear" w:color="auto" w:fill="0070C0"/>
          </w:tcPr>
          <w:p>
            <w:pPr>
              <w:pStyle w:val="3"/>
              <w:spacing w:before="156" w:after="156"/>
              <w:ind w:left="0" w:leftChars="0" w:firstLine="0" w:firstLineChars="0"/>
              <w:jc w:val="center"/>
              <w:rPr>
                <w:color w:val="CCE8CF"/>
              </w:rPr>
            </w:pPr>
            <w:r>
              <w:rPr>
                <w:color w:val="CCE8CF"/>
              </w:rPr>
              <w:t>CRC8</w:t>
            </w:r>
          </w:p>
        </w:tc>
      </w:tr>
    </w:tbl>
    <w:p>
      <w:pPr>
        <w:pStyle w:val="69"/>
        <w:rPr>
          <w:rFonts w:cs="Times New Roman"/>
        </w:rPr>
      </w:pPr>
      <w:r>
        <w:t>SOH</w:t>
      </w:r>
      <w:r>
        <w:tab/>
      </w:r>
      <w:r>
        <w:rPr>
          <w:rFonts w:hint="eastAsia" w:cs="华文楷体"/>
        </w:rPr>
        <w:t>上行应答帧的起始字段，</w:t>
      </w:r>
      <w:r>
        <w:t>4</w:t>
      </w:r>
      <w:r>
        <w:rPr>
          <w:rFonts w:hint="eastAsia" w:cs="华文楷体"/>
        </w:rPr>
        <w:t>个字节。内容依照发送顺序为</w:t>
      </w:r>
      <w:r>
        <w:t>0xA1, 0xB1, 0xC1, 0xD1</w:t>
      </w:r>
      <w:r>
        <w:rPr>
          <w:rFonts w:hint="eastAsia" w:cs="华文楷体"/>
        </w:rPr>
        <w:t>。</w:t>
      </w:r>
    </w:p>
    <w:p>
      <w:pPr>
        <w:pStyle w:val="69"/>
        <w:rPr>
          <w:rFonts w:cs="Times New Roman"/>
        </w:rPr>
      </w:pPr>
      <w:r>
        <w:t>CMD</w:t>
      </w:r>
      <w:r>
        <w:tab/>
      </w:r>
      <w:r>
        <w:rPr>
          <w:rFonts w:hint="eastAsia" w:cs="华文楷体"/>
        </w:rPr>
        <w:t>这是要应答的下行帧的</w:t>
      </w:r>
      <w:r>
        <w:t>CMD</w:t>
      </w:r>
      <w:r>
        <w:rPr>
          <w:rFonts w:hint="eastAsia" w:cs="华文楷体"/>
        </w:rPr>
        <w:t>字段复制过来，另外最高位（</w:t>
      </w:r>
      <w:r>
        <w:t>0x80</w:t>
      </w:r>
      <w:r>
        <w:rPr>
          <w:rFonts w:hint="eastAsia" w:cs="华文楷体"/>
        </w:rPr>
        <w:t>）如果置位，就表示命令失败。也就是说，这个应答帧的（</w:t>
      </w:r>
      <w:r>
        <w:t>CMD &amp; 0x7f</w:t>
      </w:r>
      <w:r>
        <w:rPr>
          <w:rFonts w:hint="eastAsia" w:cs="华文楷体"/>
        </w:rPr>
        <w:t>）应该等于它要应答的下行帧的</w:t>
      </w:r>
      <w:r>
        <w:t>CMD</w:t>
      </w:r>
      <w:r>
        <w:rPr>
          <w:rFonts w:hint="eastAsia" w:cs="华文楷体"/>
        </w:rPr>
        <w:t>字段。</w:t>
      </w:r>
    </w:p>
    <w:p>
      <w:pPr>
        <w:pStyle w:val="69"/>
        <w:rPr>
          <w:rFonts w:cs="Times New Roman"/>
        </w:rPr>
      </w:pPr>
      <w:r>
        <w:t>LEN</w:t>
      </w:r>
      <w:r>
        <w:tab/>
      </w:r>
      <w:r>
        <w:tab/>
      </w:r>
      <w:r>
        <w:rPr>
          <w:rFonts w:hint="eastAsia" w:cs="华文楷体"/>
        </w:rPr>
        <w:t>和下行帧一样，是</w:t>
      </w:r>
      <w:r>
        <w:t>PARAM</w:t>
      </w:r>
      <w:r>
        <w:rPr>
          <w:rFonts w:hint="eastAsia" w:cs="华文楷体"/>
        </w:rPr>
        <w:t>字段长度的</w:t>
      </w:r>
      <w:r>
        <w:t>BCD</w:t>
      </w:r>
      <w:r>
        <w:rPr>
          <w:rFonts w:hint="eastAsia" w:cs="华文楷体"/>
        </w:rPr>
        <w:t>编码，共</w:t>
      </w:r>
      <w:r>
        <w:t>2</w:t>
      </w:r>
      <w:r>
        <w:rPr>
          <w:rFonts w:hint="eastAsia" w:cs="华文楷体"/>
        </w:rPr>
        <w:t>个字节。</w:t>
      </w:r>
    </w:p>
    <w:p>
      <w:pPr>
        <w:pStyle w:val="69"/>
        <w:rPr>
          <w:rFonts w:cs="Times New Roman"/>
        </w:rPr>
      </w:pPr>
      <w:r>
        <w:t>PARAM</w:t>
      </w:r>
      <w:r>
        <w:tab/>
      </w:r>
      <w:r>
        <w:rPr>
          <w:rFonts w:hint="eastAsia" w:cs="华文楷体"/>
        </w:rPr>
        <w:t>应答的参数，如果是命令失败，这里可以放失败的原因说明，或是错误码。</w:t>
      </w:r>
    </w:p>
    <w:p>
      <w:pPr>
        <w:pStyle w:val="69"/>
        <w:rPr>
          <w:rFonts w:hint="eastAsia" w:cs="华文楷体"/>
        </w:rPr>
      </w:pPr>
      <w:r>
        <w:t>CRC8</w:t>
      </w:r>
      <w:r>
        <w:tab/>
      </w:r>
      <w:r>
        <w:rPr>
          <w:rFonts w:hint="eastAsia" w:cs="华文楷体"/>
        </w:rPr>
        <w:t>和下行帧一样，由</w:t>
      </w:r>
      <w:r>
        <w:t>SOH</w:t>
      </w:r>
      <w:r>
        <w:rPr>
          <w:rFonts w:hint="eastAsia" w:cs="华文楷体"/>
        </w:rPr>
        <w:t>到</w:t>
      </w:r>
      <w:r>
        <w:t>PARAM</w:t>
      </w:r>
      <w:r>
        <w:rPr>
          <w:rFonts w:hint="eastAsia" w:cs="华文楷体"/>
        </w:rPr>
        <w:t>的所有字节的亦或和运算结果。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6" w:name="_Toc4628"/>
      <w:r>
        <w:rPr>
          <w:rFonts w:hint="eastAsia"/>
          <w:lang w:val="en-US" w:eastAsia="zh-CN"/>
        </w:rPr>
        <w:t>系统心跳帧</w:t>
      </w:r>
      <w:bookmarkEnd w:id="6"/>
    </w:p>
    <w:p>
      <w:pPr>
        <w:pStyle w:val="33"/>
        <w:rPr>
          <w:rFonts w:hint="eastAsia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0x0</w:t>
      </w:r>
      <w:r>
        <w:rPr>
          <w:rFonts w:hint="eastAsia"/>
          <w:lang w:val="en-US" w:eastAsia="zh-CN"/>
        </w:rPr>
        <w:t>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字段：无</w:t>
      </w:r>
    </w:p>
    <w:p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PC端可以根据心跳帧的回复状态判定设备是否离线，若未网口通讯，设备端在30秒内收不到客户端的心跳请求，会主动断开此连接，因而建议客户每10秒发送一次心跳帧请求。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7" w:name="_Toc27385"/>
      <w:r>
        <w:rPr>
          <w:rFonts w:hint="eastAsia"/>
          <w:lang w:eastAsia="zh-CN"/>
        </w:rPr>
        <w:t>系统控制帧</w:t>
      </w:r>
      <w:bookmarkEnd w:id="7"/>
    </w:p>
    <w:p>
      <w:pPr>
        <w:pStyle w:val="33"/>
        <w:rPr>
          <w:rFonts w:hint="eastAsia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10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</w:t>
      </w:r>
    </w:p>
    <w:p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控制类型：1个字节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0x01</w:t>
      </w:r>
      <w:r>
        <w:rPr>
          <w:rFonts w:hint="eastAsia"/>
          <w:lang w:eastAsia="zh-CN"/>
        </w:rPr>
        <w:t>禁用扫码信息上报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  <w:lang w:eastAsia="zh-CN"/>
        </w:rPr>
        <w:t>使能扫码信息上报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0x03 系统重启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6"/>
        <w:bidi w:val="0"/>
      </w:pPr>
      <w:bookmarkStart w:id="8" w:name="_Toc27705"/>
      <w:r>
        <w:rPr>
          <w:rFonts w:hint="eastAsia"/>
        </w:rPr>
        <w:t>系统时间设置帧</w:t>
      </w:r>
      <w:bookmarkEnd w:id="8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0x01</w:t>
      </w:r>
    </w:p>
    <w:p>
      <w:pPr>
        <w:pStyle w:val="33"/>
        <w:rPr>
          <w:rFonts w:cs="Times New Roman"/>
        </w:rPr>
      </w:pPr>
      <w:r>
        <w:t>PARAM</w:t>
      </w:r>
      <w:r>
        <w:rPr>
          <w:rFonts w:hint="eastAsia"/>
        </w:rPr>
        <w:t>字段</w:t>
      </w:r>
    </w:p>
    <w:p>
      <w:pPr>
        <w:pStyle w:val="3"/>
        <w:spacing w:before="156" w:after="156"/>
        <w:rPr>
          <w:rFonts w:hint="eastAsia" w:cs="楷体"/>
        </w:rPr>
      </w:pPr>
      <w:r>
        <w:rPr>
          <w:rFonts w:hint="eastAsia" w:cs="楷体"/>
        </w:rPr>
        <w:t>设置的时间</w:t>
      </w:r>
      <w:r>
        <w:t>ASCII</w:t>
      </w:r>
      <w:r>
        <w:rPr>
          <w:rFonts w:hint="eastAsia" w:cs="楷体"/>
        </w:rPr>
        <w:t>字串，时间格式为</w:t>
      </w:r>
      <w:r>
        <w:t>yyyymmddHHMMSS</w:t>
      </w:r>
      <w:r>
        <w:rPr>
          <w:rFonts w:hint="eastAsia" w:cs="楷体"/>
        </w:rPr>
        <w:t>，一共</w:t>
      </w:r>
      <w:r>
        <w:t>14</w:t>
      </w:r>
      <w:r>
        <w:rPr>
          <w:rFonts w:hint="eastAsia" w:cs="楷体"/>
        </w:rPr>
        <w:t>个字节。例如</w:t>
      </w:r>
      <w:r>
        <w:t>"20</w:t>
      </w:r>
      <w:r>
        <w:rPr>
          <w:rFonts w:hint="eastAsia"/>
          <w:lang w:val="en-US" w:eastAsia="zh-CN"/>
        </w:rPr>
        <w:t>210304121212</w:t>
      </w:r>
      <w:r>
        <w:t>"</w:t>
      </w:r>
      <w:r>
        <w:rPr>
          <w:rFonts w:hint="eastAsia" w:cs="楷体"/>
        </w:rPr>
        <w:t>代表设置的时间为</w:t>
      </w:r>
      <w:r>
        <w:t>20</w:t>
      </w:r>
      <w:r>
        <w:rPr>
          <w:rFonts w:hint="eastAsia"/>
          <w:lang w:val="en-US" w:eastAsia="zh-CN"/>
        </w:rPr>
        <w:t>21</w:t>
      </w:r>
      <w:r>
        <w:rPr>
          <w:rFonts w:hint="eastAsia" w:cs="楷体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 w:cs="楷体"/>
        </w:rPr>
        <w:t>月</w:t>
      </w:r>
      <w:r>
        <w:rPr>
          <w:rFonts w:hint="eastAsia" w:cs="楷体"/>
          <w:lang w:val="en-US" w:eastAsia="zh-CN"/>
        </w:rPr>
        <w:t>4</w:t>
      </w:r>
      <w:r>
        <w:rPr>
          <w:rFonts w:hint="eastAsia" w:cs="楷体"/>
        </w:rPr>
        <w:t>日，</w:t>
      </w:r>
      <w:r>
        <w:t>1</w:t>
      </w:r>
      <w:r>
        <w:rPr>
          <w:rFonts w:hint="eastAsia"/>
          <w:lang w:val="en-US" w:eastAsia="zh-CN"/>
        </w:rPr>
        <w:t>2</w:t>
      </w:r>
      <w:r>
        <w:rPr>
          <w:rFonts w:hint="eastAsia" w:cs="楷体"/>
        </w:rPr>
        <w:t>点</w:t>
      </w:r>
      <w:r>
        <w:rPr>
          <w:rFonts w:hint="eastAsia" w:cs="楷体"/>
          <w:lang w:val="en-US" w:eastAsia="zh-CN"/>
        </w:rPr>
        <w:t>1</w:t>
      </w:r>
      <w:r>
        <w:t>2</w:t>
      </w:r>
      <w:r>
        <w:rPr>
          <w:rFonts w:hint="eastAsia" w:cs="楷体"/>
        </w:rPr>
        <w:t>分</w:t>
      </w:r>
      <w:r>
        <w:t>1</w:t>
      </w:r>
      <w:r>
        <w:rPr>
          <w:rFonts w:hint="eastAsia"/>
          <w:lang w:val="en-US" w:eastAsia="zh-CN"/>
        </w:rPr>
        <w:t>2</w:t>
      </w:r>
      <w:r>
        <w:rPr>
          <w:rFonts w:hint="eastAsia" w:cs="楷体"/>
        </w:rPr>
        <w:t>秒。</w:t>
      </w:r>
    </w:p>
    <w:p>
      <w:pPr>
        <w:pStyle w:val="6"/>
        <w:bidi w:val="0"/>
      </w:pPr>
      <w:bookmarkStart w:id="9" w:name="_Toc26590"/>
      <w:r>
        <w:rPr>
          <w:rFonts w:hint="eastAsia"/>
          <w:lang w:val="en-US" w:eastAsia="zh-CN"/>
        </w:rPr>
        <w:t>http请求地址参数设置帧</w:t>
      </w:r>
      <w:bookmarkEnd w:id="9"/>
    </w:p>
    <w:p>
      <w:pPr>
        <w:pStyle w:val="33"/>
        <w:rPr>
          <w:rFonts w:hint="eastAsia" w:eastAsia="新宋体"/>
          <w:lang w:eastAsia="zh-CN"/>
        </w:rPr>
      </w:pPr>
      <w:r>
        <w:t>CMD</w:t>
      </w:r>
      <w:r>
        <w:rPr>
          <w:rFonts w:hint="eastAsia"/>
        </w:rPr>
        <w:t>字段：</w:t>
      </w:r>
      <w:r>
        <w:t>0x0</w:t>
      </w:r>
      <w:r>
        <w:rPr>
          <w:rFonts w:hint="eastAsia"/>
          <w:lang w:val="en-US" w:eastAsia="zh-CN"/>
        </w:rPr>
        <w:t>2</w:t>
      </w:r>
    </w:p>
    <w:p>
      <w:pPr>
        <w:pStyle w:val="33"/>
      </w:pPr>
      <w:r>
        <w:t>PARAM</w:t>
      </w:r>
      <w:r>
        <w:rPr>
          <w:rFonts w:hint="eastAsia"/>
        </w:rPr>
        <w:t>字段</w:t>
      </w:r>
    </w:p>
    <w:p>
      <w:pPr>
        <w:pStyle w:val="37"/>
        <w:spacing w:before="78" w:after="78"/>
        <w:rPr>
          <w:rFonts w:hint="default" w:eastAsia="楷体" w:cs="楷体"/>
          <w:lang w:val="en-US" w:eastAsia="zh-CN"/>
        </w:rPr>
      </w:pPr>
      <w:r>
        <w:rPr>
          <w:rFonts w:hint="eastAsia" w:eastAsia="楷体" w:cs="楷体"/>
          <w:lang w:val="en-US" w:eastAsia="zh-CN"/>
        </w:rPr>
        <w:t>Index：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</w:t>
      </w:r>
      <w:r>
        <w:rPr>
          <w:rFonts w:hint="eastAsia" w:eastAsia="楷体" w:cs="楷体"/>
          <w:lang w:val="en-US" w:eastAsia="zh-CN"/>
        </w:rPr>
        <w:t>转发地址编号，支持0-10</w:t>
      </w:r>
    </w:p>
    <w:p>
      <w:pPr>
        <w:pStyle w:val="37"/>
        <w:spacing w:before="78" w:after="78"/>
        <w:rPr>
          <w:rFonts w:hint="default" w:eastAsia="楷体" w:cs="楷体"/>
          <w:lang w:val="en-US" w:eastAsia="zh-CN"/>
        </w:rPr>
      </w:pPr>
      <w:r>
        <w:rPr>
          <w:rFonts w:hint="eastAsia" w:eastAsia="楷体" w:cs="楷体"/>
          <w:lang w:val="en-US" w:eastAsia="zh-CN"/>
        </w:rPr>
        <w:t>转发地址：必须以http或者https开头，否则视为非法法信息</w:t>
      </w:r>
    </w:p>
    <w:p>
      <w:pPr>
        <w:pStyle w:val="6"/>
        <w:bidi w:val="0"/>
      </w:pPr>
      <w:bookmarkStart w:id="10" w:name="_Toc19767"/>
      <w:r>
        <w:rPr>
          <w:rFonts w:hint="eastAsia"/>
          <w:lang w:val="en-US" w:eastAsia="zh-CN"/>
        </w:rPr>
        <w:t>http系统参数设置帧</w:t>
      </w:r>
      <w:bookmarkEnd w:id="10"/>
    </w:p>
    <w:p>
      <w:pPr>
        <w:pStyle w:val="33"/>
        <w:rPr>
          <w:rFonts w:hint="eastAsia" w:eastAsia="新宋体"/>
          <w:lang w:eastAsia="zh-CN"/>
        </w:rPr>
      </w:pPr>
      <w:r>
        <w:t>CMD</w:t>
      </w:r>
      <w:r>
        <w:rPr>
          <w:rFonts w:hint="eastAsia"/>
        </w:rPr>
        <w:t>字段：</w:t>
      </w:r>
      <w:r>
        <w:t>0x0</w:t>
      </w:r>
      <w:r>
        <w:rPr>
          <w:rFonts w:hint="eastAsia"/>
          <w:lang w:val="en-US" w:eastAsia="zh-CN"/>
        </w:rPr>
        <w:t>3</w:t>
      </w:r>
    </w:p>
    <w:p>
      <w:pPr>
        <w:pStyle w:val="33"/>
      </w:pPr>
      <w:r>
        <w:t>PARAM</w:t>
      </w:r>
      <w:r>
        <w:rPr>
          <w:rFonts w:hint="eastAsia"/>
        </w:rPr>
        <w:t>字段</w:t>
      </w:r>
    </w:p>
    <w:p>
      <w:pPr>
        <w:pStyle w:val="37"/>
        <w:spacing w:before="78" w:after="78"/>
        <w:rPr>
          <w:rFonts w:hint="default" w:eastAsia="楷体" w:cs="楷体"/>
          <w:lang w:val="en-US" w:eastAsia="zh-CN"/>
        </w:rPr>
      </w:pPr>
      <w:r>
        <w:rPr>
          <w:rFonts w:hint="eastAsia" w:eastAsia="楷体" w:cs="楷体"/>
          <w:lang w:val="en-US" w:eastAsia="zh-CN"/>
        </w:rPr>
        <w:t>ConnectTimeout:（1字节）连接超时，单位秒，默认5秒</w:t>
      </w:r>
    </w:p>
    <w:p>
      <w:pPr>
        <w:pStyle w:val="37"/>
        <w:spacing w:before="78" w:after="78"/>
        <w:rPr>
          <w:rFonts w:hint="default" w:eastAsia="楷体" w:cs="楷体"/>
          <w:lang w:val="en-US" w:eastAsia="zh-CN"/>
        </w:rPr>
      </w:pPr>
      <w:r>
        <w:rPr>
          <w:rFonts w:hint="eastAsia" w:eastAsia="楷体" w:cs="楷体"/>
          <w:lang w:val="en-US" w:eastAsia="zh-CN"/>
        </w:rPr>
        <w:t>ProcessTimeout:（1字节）系统处理超时，单位秒，默认5秒</w:t>
      </w:r>
    </w:p>
    <w:p>
      <w:pPr>
        <w:pStyle w:val="37"/>
        <w:numPr>
          <w:ilvl w:val="1"/>
          <w:numId w:val="0"/>
        </w:numPr>
        <w:spacing w:before="78" w:after="78"/>
        <w:ind w:left="1978" w:leftChars="0"/>
        <w:rPr>
          <w:rFonts w:hint="default" w:eastAsia="楷体" w:cs="楷体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bookmarkStart w:id="11" w:name="_Toc20741"/>
      <w:r>
        <w:rPr>
          <w:rFonts w:hint="eastAsia"/>
          <w:lang w:val="en-US" w:eastAsia="zh-CN"/>
        </w:rPr>
        <w:t>LED屏控制</w:t>
      </w:r>
      <w:bookmarkEnd w:id="11"/>
    </w:p>
    <w:p>
      <w:pPr>
        <w:pStyle w:val="7"/>
        <w:bidi w:val="0"/>
      </w:pPr>
      <w:bookmarkStart w:id="12" w:name="_Toc13310"/>
      <w:r>
        <w:rPr>
          <w:rFonts w:hint="eastAsia"/>
        </w:rPr>
        <w:t>清除屏幕</w:t>
      </w:r>
      <w:bookmarkEnd w:id="12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0x04</w:t>
      </w:r>
    </w:p>
    <w:p>
      <w:pPr>
        <w:pStyle w:val="33"/>
        <w:rPr>
          <w:rFonts w:cs="Times New Roman"/>
        </w:rPr>
      </w:pPr>
      <w:r>
        <w:t>PARAM</w:t>
      </w:r>
      <w:r>
        <w:rPr>
          <w:rFonts w:hint="eastAsia"/>
        </w:rPr>
        <w:t>字段：无</w:t>
      </w:r>
    </w:p>
    <w:p>
      <w:pPr>
        <w:pStyle w:val="7"/>
        <w:bidi w:val="0"/>
        <w:rPr>
          <w:rFonts w:hint="eastAsia"/>
          <w:b/>
        </w:rPr>
      </w:pPr>
      <w:bookmarkStart w:id="13" w:name="_Toc25113"/>
      <w:r>
        <w:rPr>
          <w:rFonts w:hint="eastAsia"/>
          <w:b/>
        </w:rPr>
        <w:t>行模式下的文字显示</w:t>
      </w:r>
      <w:bookmarkEnd w:id="13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0x20</w:t>
      </w:r>
    </w:p>
    <w:p>
      <w:pPr>
        <w:pStyle w:val="33"/>
        <w:rPr>
          <w:rFonts w:cs="Times New Roman"/>
        </w:rPr>
      </w:pPr>
      <w:r>
        <w:t>PARAM</w:t>
      </w:r>
      <w:r>
        <w:rPr>
          <w:rFonts w:hint="eastAsia"/>
        </w:rPr>
        <w:t>字段：由以下字节组成：</w:t>
      </w:r>
    </w:p>
    <w:p>
      <w:pPr>
        <w:pStyle w:val="37"/>
        <w:spacing w:before="78" w:after="78"/>
        <w:rPr>
          <w:rFonts w:cs="Times New Roman"/>
        </w:rPr>
      </w:pPr>
      <w:r>
        <w:t>ROW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</w:t>
      </w:r>
      <w:r>
        <w:rPr>
          <w:rFonts w:hint="eastAsia"/>
        </w:rPr>
        <w:t>显示在第几行【取值范围</w:t>
      </w:r>
      <w:r>
        <w:t>1~</w:t>
      </w:r>
      <w:r>
        <w:rPr>
          <w:rFonts w:hint="eastAsia"/>
        </w:rPr>
        <w:t>最大可显示行数】。</w:t>
      </w:r>
    </w:p>
    <w:p>
      <w:pPr>
        <w:pStyle w:val="37"/>
        <w:spacing w:before="78" w:after="78"/>
        <w:rPr>
          <w:rFonts w:cs="Times New Roman"/>
        </w:rPr>
      </w:pPr>
      <w:r>
        <w:t>FORMAT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</w:t>
      </w:r>
      <w:r>
        <w:rPr>
          <w:rFonts w:hint="eastAsia"/>
        </w:rPr>
        <w:t>显示格式，可以支持以下格式</w:t>
      </w:r>
      <w:r>
        <w:rPr>
          <w:rFonts w:cs="Times New Roman"/>
        </w:rPr>
        <w:br w:type="textWrapping"/>
      </w:r>
      <w:r>
        <w:rPr>
          <w:rFonts w:hint="eastAsia"/>
        </w:rPr>
        <w:t>【</w:t>
      </w:r>
      <w:r>
        <w:t>bit0~bit3</w:t>
      </w:r>
      <w:r>
        <w:rPr>
          <w:rFonts w:hint="eastAsia"/>
        </w:rPr>
        <w:t>】文字显示模式</w:t>
      </w:r>
      <w:r>
        <w:rPr>
          <w:rFonts w:cs="Times New Roman"/>
        </w:rPr>
        <w:br w:type="textWrapping"/>
      </w:r>
      <w:r>
        <w:t xml:space="preserve">0 </w:t>
      </w:r>
      <w:r>
        <w:rPr>
          <w:rFonts w:hint="eastAsia"/>
        </w:rPr>
        <w:t>左对齐，行尾多出的字会砍掉，少的字补空白。</w:t>
      </w:r>
      <w:r>
        <w:rPr>
          <w:rFonts w:cs="Times New Roman"/>
        </w:rPr>
        <w:br w:type="textWrapping"/>
      </w:r>
      <w:r>
        <w:t>1</w:t>
      </w:r>
      <w:r>
        <w:rPr>
          <w:rFonts w:hint="eastAsia"/>
        </w:rPr>
        <w:t>居中对齐，两头多出的字砍掉，少的字两端补空白。</w:t>
      </w:r>
      <w:r>
        <w:rPr>
          <w:rFonts w:cs="Times New Roman"/>
        </w:rPr>
        <w:br w:type="textWrapping"/>
      </w:r>
      <w:r>
        <w:t>2</w:t>
      </w:r>
      <w:r>
        <w:rPr>
          <w:rFonts w:hint="eastAsia"/>
        </w:rPr>
        <w:t>右对齐，左边多出的字砍掉，少的字补空白。</w:t>
      </w:r>
      <w:r>
        <w:rPr>
          <w:rFonts w:cs="Times New Roman"/>
        </w:rPr>
        <w:br w:type="textWrapping"/>
      </w:r>
      <w:r>
        <w:t xml:space="preserve">3 </w:t>
      </w:r>
      <w:r>
        <w:rPr>
          <w:rFonts w:hint="eastAsia"/>
        </w:rPr>
        <w:t>由右向左边滚动到最左边</w:t>
      </w:r>
      <w:r>
        <w:t>:</w:t>
      </w:r>
      <w:r>
        <w:rPr>
          <w:rFonts w:hint="eastAsia"/>
        </w:rPr>
        <w:t>第一个字碰到左边界停止。</w:t>
      </w:r>
      <w:r>
        <w:rPr>
          <w:rFonts w:cs="Times New Roman"/>
        </w:rPr>
        <w:br w:type="textWrapping"/>
      </w:r>
      <w:r>
        <w:t xml:space="preserve">4 </w:t>
      </w:r>
      <w:r>
        <w:rPr>
          <w:rFonts w:hint="eastAsia"/>
        </w:rPr>
        <w:t>由左向右边滚动到最右边</w:t>
      </w:r>
      <w:r>
        <w:t>:</w:t>
      </w:r>
      <w:r>
        <w:rPr>
          <w:rFonts w:hint="eastAsia"/>
        </w:rPr>
        <w:t>最后一个字碰到右边界停止。</w:t>
      </w:r>
      <w:r>
        <w:rPr>
          <w:rFonts w:cs="Times New Roman"/>
        </w:rPr>
        <w:br w:type="textWrapping"/>
      </w:r>
      <w:r>
        <w:t xml:space="preserve">5 </w:t>
      </w:r>
      <w:r>
        <w:rPr>
          <w:rFonts w:hint="eastAsia"/>
        </w:rPr>
        <w:t>由右向左边滚动循环</w:t>
      </w:r>
      <w:r>
        <w:t>:</w:t>
      </w:r>
      <w:r>
        <w:rPr>
          <w:rFonts w:hint="eastAsia"/>
        </w:rPr>
        <w:t>最后一个字消失后，又重头开始</w:t>
      </w:r>
      <w:r>
        <w:rPr>
          <w:rFonts w:cs="Times New Roman"/>
        </w:rPr>
        <w:br w:type="textWrapping"/>
      </w:r>
      <w:r>
        <w:t>6</w:t>
      </w:r>
      <w:r>
        <w:rPr>
          <w:rFonts w:hint="eastAsia"/>
        </w:rPr>
        <w:t>由左向右边滚动循环</w:t>
      </w:r>
      <w:r>
        <w:t>:</w:t>
      </w:r>
      <w:r>
        <w:rPr>
          <w:rFonts w:hint="eastAsia"/>
        </w:rPr>
        <w:t>第一个字消失后，又重头开始</w:t>
      </w:r>
      <w:r>
        <w:rPr>
          <w:rFonts w:cs="Times New Roman"/>
        </w:rPr>
        <w:br w:type="textWrapping"/>
      </w:r>
      <w:r>
        <w:rPr>
          <w:rFonts w:hint="eastAsia"/>
        </w:rPr>
        <w:t>【</w:t>
      </w:r>
      <w:r>
        <w:t xml:space="preserve">bit4~bit5] </w:t>
      </w:r>
      <w:r>
        <w:rPr>
          <w:rFonts w:hint="eastAsia"/>
        </w:rPr>
        <w:t>闪烁速度（取值范围</w:t>
      </w:r>
      <w:r>
        <w:t>0~3</w:t>
      </w:r>
      <w:r>
        <w:rPr>
          <w:rFonts w:hint="eastAsia"/>
        </w:rPr>
        <w:t>）</w:t>
      </w:r>
      <w:r>
        <w:rPr>
          <w:rFonts w:cs="Times New Roman"/>
        </w:rPr>
        <w:br w:type="textWrapping"/>
      </w:r>
      <w:r>
        <w:rPr>
          <w:rFonts w:hint="eastAsia"/>
        </w:rPr>
        <w:t>适用于显示模式</w:t>
      </w:r>
      <w:r>
        <w:t>0~4</w:t>
      </w:r>
      <w:r>
        <w:rPr>
          <w:rFonts w:hint="eastAsia"/>
        </w:rPr>
        <w:t>。设置闪烁后，该行文字以设置的速度闪烁。</w:t>
      </w:r>
      <w:r>
        <w:rPr>
          <w:rFonts w:cs="Times New Roman"/>
        </w:rPr>
        <w:br w:type="textWrapping"/>
      </w:r>
      <w:r>
        <w:rPr>
          <w:rFonts w:hint="eastAsia"/>
        </w:rPr>
        <w:t>【</w:t>
      </w:r>
      <w:r>
        <w:t>bit6~bit7</w:t>
      </w:r>
      <w:r>
        <w:rPr>
          <w:rFonts w:hint="eastAsia"/>
        </w:rPr>
        <w:t>】滚动速度</w:t>
      </w:r>
      <w:r>
        <w:t xml:space="preserve"> </w:t>
      </w:r>
      <w:r>
        <w:rPr>
          <w:rFonts w:hint="eastAsia"/>
        </w:rPr>
        <w:t>（取值范围</w:t>
      </w:r>
      <w:r>
        <w:t>0~3</w:t>
      </w:r>
      <w:r>
        <w:rPr>
          <w:rFonts w:hint="eastAsia"/>
        </w:rPr>
        <w:t>）</w:t>
      </w:r>
      <w:r>
        <w:rPr>
          <w:rFonts w:cs="Times New Roman"/>
        </w:rPr>
        <w:br w:type="textWrapping"/>
      </w:r>
      <w:r>
        <w:rPr>
          <w:rFonts w:hint="eastAsia"/>
        </w:rPr>
        <w:t>适用于显示模式第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两种。这两个模式允许文字总长度大于可显示宽度。数值越大滚动速度越快。</w:t>
      </w:r>
    </w:p>
    <w:p>
      <w:pPr>
        <w:pStyle w:val="37"/>
        <w:spacing w:before="78" w:after="78"/>
        <w:rPr>
          <w:rFonts w:cs="Times New Roman"/>
        </w:rPr>
      </w:pPr>
      <w:r>
        <w:t>COLOR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个字节，同</w:t>
      </w:r>
      <w:r>
        <w:fldChar w:fldCharType="begin"/>
      </w:r>
      <w:r>
        <w:instrText xml:space="preserve"> REF _Ref448264902 \r \h </w:instrText>
      </w:r>
      <w:r>
        <w:fldChar w:fldCharType="separate"/>
      </w:r>
      <w:r>
        <w:t>3.7</w:t>
      </w:r>
      <w:r>
        <w:fldChar w:fldCharType="end"/>
      </w:r>
      <w:r>
        <w:rPr>
          <w:rFonts w:hint="eastAsia"/>
        </w:rPr>
        <w:t>里的</w:t>
      </w:r>
      <w:r>
        <w:t>COLOR</w:t>
      </w:r>
      <w:r>
        <w:rPr>
          <w:rFonts w:hint="eastAsia"/>
        </w:rPr>
        <w:t>定义。</w:t>
      </w:r>
    </w:p>
    <w:p>
      <w:pPr>
        <w:pStyle w:val="37"/>
        <w:spacing w:before="78" w:after="78"/>
        <w:rPr>
          <w:rFonts w:cs="Times New Roman"/>
        </w:rPr>
      </w:pPr>
      <w:r>
        <w:t>CONTENT</w:t>
      </w:r>
      <w:r>
        <w:rPr>
          <w:rFonts w:hint="eastAsia"/>
        </w:rPr>
        <w:t>：要显示的文字的码。中文使用</w:t>
      </w:r>
      <w:r>
        <w:t>GBK</w:t>
      </w:r>
      <w:r>
        <w:rPr>
          <w:rFonts w:hint="eastAsia"/>
        </w:rPr>
        <w:t>码，英文数字使用</w:t>
      </w:r>
      <w:r>
        <w:t>ASCII</w:t>
      </w:r>
      <w:r>
        <w:rPr>
          <w:rFonts w:hint="eastAsia"/>
        </w:rPr>
        <w:t>码（一个字符的宽度是行高的一半）。全宽的英文和数字符号等（一个字的宽度和行高一样）使用对应的</w:t>
      </w:r>
      <w:r>
        <w:t>GBK</w:t>
      </w:r>
      <w:r>
        <w:rPr>
          <w:rFonts w:hint="eastAsia"/>
        </w:rPr>
        <w:t>码。不需要结尾字符，因为由帧的</w:t>
      </w:r>
      <w:r>
        <w:t>LEN</w:t>
      </w:r>
      <w:r>
        <w:rPr>
          <w:rFonts w:hint="eastAsia"/>
        </w:rPr>
        <w:t>字段值减去</w:t>
      </w:r>
      <w:r>
        <w:t>5</w:t>
      </w:r>
      <w:r>
        <w:rPr>
          <w:rFonts w:hint="eastAsia"/>
        </w:rPr>
        <w:t>就是</w:t>
      </w:r>
      <w:r>
        <w:t>CONTENT</w:t>
      </w:r>
      <w:r>
        <w:rPr>
          <w:rFonts w:hint="eastAsia"/>
        </w:rPr>
        <w:t>的长度。</w:t>
      </w:r>
    </w:p>
    <w:p>
      <w:pPr>
        <w:pStyle w:val="3"/>
        <w:spacing w:before="156" w:after="156"/>
        <w:rPr>
          <w:rFonts w:cs="Times New Roman"/>
        </w:rPr>
      </w:pPr>
    </w:p>
    <w:p>
      <w:pPr>
        <w:pStyle w:val="6"/>
        <w:bidi w:val="0"/>
      </w:pPr>
      <w:bookmarkStart w:id="14" w:name="_Toc11297"/>
      <w:r>
        <w:rPr>
          <w:rFonts w:hint="eastAsia"/>
        </w:rPr>
        <w:t>二维码信息上报</w:t>
      </w:r>
      <w:bookmarkEnd w:id="14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</w:rPr>
        <w:t>40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default"/>
          <w:lang w:val="en-US" w:eastAsia="zh-CN"/>
        </w:rPr>
        <w:t>INDEX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第几个扫码模组的结果，1-3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/>
        </w:rPr>
        <w:t>二维码上报信息内容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15" w:name="_Toc1198"/>
      <w:r>
        <w:rPr>
          <w:rFonts w:hint="eastAsia"/>
          <w:lang w:val="en-US" w:eastAsia="zh-CN"/>
        </w:rPr>
        <w:t>语音播报</w:t>
      </w:r>
      <w:bookmarkEnd w:id="15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hint="default" w:eastAsia="Adobe 黑体 Std R" w:cs="Times New Roman"/>
          <w:lang w:val="en-US" w:eastAsia="zh-CN"/>
        </w:rPr>
      </w:pPr>
      <w:r>
        <w:rPr>
          <w:rFonts w:hint="eastAsia"/>
          <w:lang w:val="en-US" w:eastAsia="zh-CN"/>
        </w:rPr>
        <w:t>VOL：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播放音量, 0x01-0x08</w:t>
      </w:r>
    </w:p>
    <w:p>
      <w:pPr>
        <w:pStyle w:val="37"/>
        <w:spacing w:before="78" w:after="78"/>
        <w:rPr>
          <w:rFonts w:hint="default" w:eastAsia="Adobe 黑体 Std R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CONTENET: 播放内容，GBK编码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16" w:name="_Toc31755"/>
      <w:r>
        <w:rPr>
          <w:rFonts w:hint="eastAsia"/>
          <w:lang w:val="en-US" w:eastAsia="zh-CN"/>
        </w:rPr>
        <w:t>LCD屏控制</w:t>
      </w:r>
      <w:bookmarkEnd w:id="16"/>
    </w:p>
    <w:p>
      <w:pPr>
        <w:pStyle w:val="33"/>
        <w:rPr>
          <w:rFonts w:hint="eastAsia" w:eastAsia="新宋体" w:cs="Times New Roman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 xml:space="preserve">60 </w:t>
      </w:r>
    </w:p>
    <w:p>
      <w:pPr>
        <w:pStyle w:val="33"/>
        <w:rPr>
          <w:rFonts w:cs="Times New Roman"/>
        </w:rPr>
      </w:pPr>
      <w:r>
        <w:t>PARAM</w:t>
      </w:r>
      <w:r>
        <w:rPr>
          <w:rFonts w:hint="eastAsia"/>
        </w:rPr>
        <w:t>字段：由以下字节组成：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/>
          <w:lang w:val="en-US" w:eastAsia="zh-CN"/>
        </w:rPr>
        <w:t>INDEX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1个字节</w:t>
      </w:r>
      <w:r>
        <w:rPr>
          <w:rFonts w:hint="eastAsia"/>
          <w:lang w:eastAsia="zh-CN"/>
        </w:rPr>
        <w:t>）切换显示第几页场景，每个场景对应一个静态图片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n个字节</w:t>
      </w:r>
      <w:r>
        <w:rPr>
          <w:rFonts w:hint="eastAsia"/>
          <w:lang w:eastAsia="zh-CN"/>
        </w:rPr>
        <w:t>）场景模式下需要显示的内容信息</w:t>
      </w:r>
      <w:r>
        <w:rPr>
          <w:rFonts w:hint="eastAsia"/>
          <w:lang w:val="en-US" w:eastAsia="zh-CN"/>
        </w:rPr>
        <w:t>，视应用场景不同，此从字段内容可由客户自定义，中文编码格式等信息也有客户指定，控制器只做数据的转发，不做任何数据的处理工作。此字段可以存放json、键值对，自定义字串等格式数据。</w:t>
      </w:r>
    </w:p>
    <w:p>
      <w:pPr>
        <w:pStyle w:val="4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默认场景列表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2052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Index</w:t>
            </w:r>
          </w:p>
        </w:tc>
        <w:tc>
          <w:tcPr>
            <w:tcW w:w="2052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eastAsia="Adobe 黑体 Std R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场景</w:t>
            </w:r>
          </w:p>
        </w:tc>
        <w:tc>
          <w:tcPr>
            <w:tcW w:w="4926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eastAsia="Adobe 黑体 Std R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2052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eastAsia="Adobe 黑体 Std R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欢迎页面</w:t>
            </w:r>
          </w:p>
        </w:tc>
        <w:tc>
          <w:tcPr>
            <w:tcW w:w="4926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eastAsia="Adobe 黑体 Std R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2052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支付页面</w:t>
            </w:r>
          </w:p>
        </w:tc>
        <w:tc>
          <w:tcPr>
            <w:tcW w:w="4926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车辆扣费信息，支付二维码等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2052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支付失败</w:t>
            </w:r>
          </w:p>
        </w:tc>
        <w:tc>
          <w:tcPr>
            <w:tcW w:w="4926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2052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eastAsia="Adobe 黑体 Std R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支付成功</w:t>
            </w:r>
          </w:p>
        </w:tc>
        <w:tc>
          <w:tcPr>
            <w:tcW w:w="4926" w:type="dxa"/>
          </w:tcPr>
          <w:p>
            <w:pPr>
              <w:pStyle w:val="37"/>
              <w:numPr>
                <w:ilvl w:val="1"/>
                <w:numId w:val="0"/>
              </w:numPr>
              <w:spacing w:before="78" w:after="78"/>
              <w:rPr>
                <w:rFonts w:hint="eastAsia" w:cs="Times New Roman"/>
                <w:vertAlign w:val="baseline"/>
                <w:lang w:eastAsia="zh-CN"/>
              </w:rPr>
            </w:pPr>
            <w:r>
              <w:rPr>
                <w:rFonts w:hint="eastAsia" w:cs="Times New Roman"/>
                <w:vertAlign w:val="baseline"/>
                <w:lang w:eastAsia="zh-CN"/>
              </w:rPr>
              <w:t>无</w:t>
            </w:r>
          </w:p>
        </w:tc>
      </w:tr>
    </w:tbl>
    <w:p>
      <w:pPr>
        <w:pStyle w:val="37"/>
        <w:numPr>
          <w:ilvl w:val="1"/>
          <w:numId w:val="0"/>
        </w:numPr>
        <w:spacing w:before="78" w:after="78"/>
        <w:rPr>
          <w:rFonts w:hint="eastAsia" w:cs="Times New Roman"/>
          <w:lang w:eastAsia="zh-CN"/>
        </w:rPr>
      </w:pPr>
    </w:p>
    <w:p>
      <w:pPr>
        <w:pStyle w:val="6"/>
        <w:bidi w:val="0"/>
        <w:rPr>
          <w:rFonts w:hint="default"/>
          <w:lang w:val="en-US"/>
        </w:rPr>
      </w:pPr>
      <w:bookmarkStart w:id="17" w:name="_Toc25627"/>
      <w:r>
        <w:rPr>
          <w:rFonts w:hint="eastAsia"/>
          <w:lang w:val="en-US" w:eastAsia="zh-CN"/>
        </w:rPr>
        <w:t>IO输出控制</w:t>
      </w:r>
      <w:bookmarkEnd w:id="17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</w:t>
      </w:r>
    </w:p>
    <w:p>
      <w:pPr>
        <w:pStyle w:val="33"/>
        <w:rPr>
          <w:rFonts w:hint="eastAsia" w:eastAsia="Adobe 黑体 Std R" w:cs="Times New Roman"/>
          <w:lang w:val="en-US" w:eastAsia="zh-CN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hint="default" w:eastAsia="Adobe 黑体 Std R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TYPE: （1字节），0x00 IO输出控制，0x01 正向脉冲输出，0x02反向脉冲输出</w:t>
      </w:r>
    </w:p>
    <w:p>
      <w:pPr>
        <w:pStyle w:val="37"/>
        <w:spacing w:before="78" w:after="78"/>
        <w:rPr>
          <w:rFonts w:hint="default" w:eastAsia="Adobe 黑体 Std R" w:cs="Times New Roman"/>
          <w:lang w:val="en-US" w:eastAsia="zh-CN"/>
        </w:rPr>
      </w:pPr>
      <w:r>
        <w:rPr>
          <w:rFonts w:hint="eastAsia"/>
          <w:lang w:val="en-US" w:eastAsia="zh-CN"/>
        </w:rPr>
        <w:t>PIN：</w:t>
      </w:r>
      <w:r>
        <w:rPr>
          <w:rFonts w:hint="eastAsia" w:cs="Times New Roman"/>
          <w:lang w:val="en-US" w:eastAsia="zh-CN"/>
        </w:rPr>
        <w:t>（1字节）</w:t>
      </w:r>
      <w:r>
        <w:rPr>
          <w:rFonts w:hint="eastAsia"/>
          <w:lang w:val="en-US" w:eastAsia="zh-CN"/>
        </w:rPr>
        <w:t>第几个管脚（1-8）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PARAM: （4字节）输出模式时，表示管脚状态，0表示断开，非0表示闭合。脉冲模式时，表示脉冲时间，单位毫秒，小端模式</w:t>
      </w:r>
    </w:p>
    <w:p>
      <w:pPr>
        <w:pStyle w:val="6"/>
        <w:bidi w:val="0"/>
        <w:rPr>
          <w:rFonts w:hint="default"/>
          <w:lang w:val="en-US"/>
        </w:rPr>
      </w:pPr>
      <w:bookmarkStart w:id="18" w:name="_Toc3553"/>
      <w:r>
        <w:rPr>
          <w:rFonts w:hint="eastAsia"/>
          <w:lang w:val="en-US" w:eastAsia="zh-CN"/>
        </w:rPr>
        <w:t>输入变化上报</w:t>
      </w:r>
      <w:bookmarkEnd w:id="18"/>
    </w:p>
    <w:p>
      <w:pPr>
        <w:pStyle w:val="33"/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PARAM:  （4字节），当前IO映射到PARAM，一个bit表示一个输入管脚</w:t>
      </w:r>
    </w:p>
    <w:p>
      <w:pPr>
        <w:pStyle w:val="6"/>
        <w:bidi w:val="0"/>
        <w:rPr>
          <w:rFonts w:hint="default"/>
          <w:lang w:val="en-US"/>
        </w:rPr>
      </w:pPr>
      <w:bookmarkStart w:id="19" w:name="_Toc17755"/>
      <w:r>
        <w:rPr>
          <w:rFonts w:hint="eastAsia"/>
          <w:lang w:val="en-US" w:eastAsia="zh-CN"/>
        </w:rPr>
        <w:t>httpPost转发请求</w:t>
      </w:r>
      <w:bookmarkEnd w:id="19"/>
    </w:p>
    <w:p>
      <w:pPr>
        <w:pStyle w:val="3"/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说明：http请求有可能是一个比较耗时的请求，因此上位机在发送此帧后，设备会立刻响应0x09，但是此http请求会在后台执行，执行成功后，会以http转发响应帧的形式向上上报。</w:t>
      </w:r>
    </w:p>
    <w:p>
      <w:pPr>
        <w:pStyle w:val="33"/>
        <w:rPr>
          <w:rFonts w:hint="default" w:eastAsia="新宋体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90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url:  （1字节）请求的url地址（0-10）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Index：（1字节）请求id（1-255），响应时，会上报此id，不同请求必须设置不同的id，id自增，溢出后从1重新开始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Type：（1字节）请求类型，0：json格式，1：urlencode/form-data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eastAsia="zh-CN"/>
        </w:rPr>
        <w:t>请求参数：（</w:t>
      </w:r>
      <w:r>
        <w:rPr>
          <w:rFonts w:hint="eastAsia" w:cs="Times New Roman"/>
          <w:lang w:val="en-US" w:eastAsia="zh-CN"/>
        </w:rPr>
        <w:t>n字节</w:t>
      </w:r>
      <w:r>
        <w:rPr>
          <w:rFonts w:hint="eastAsia" w:cs="Times New Roman"/>
          <w:lang w:eastAsia="zh-CN"/>
        </w:rPr>
        <w:t>），缴费机不做处理，仅获取后转发，不做处理。</w:t>
      </w:r>
    </w:p>
    <w:p>
      <w:pPr>
        <w:pStyle w:val="6"/>
        <w:bidi w:val="0"/>
        <w:rPr>
          <w:rFonts w:hint="default"/>
          <w:lang w:val="en-US"/>
        </w:rPr>
      </w:pPr>
      <w:bookmarkStart w:id="20" w:name="_Toc12412"/>
      <w:r>
        <w:rPr>
          <w:rFonts w:hint="eastAsia"/>
          <w:lang w:val="en-US" w:eastAsia="zh-CN"/>
        </w:rPr>
        <w:t>httpGet转发请求</w:t>
      </w:r>
      <w:bookmarkEnd w:id="20"/>
    </w:p>
    <w:p>
      <w:pPr>
        <w:pStyle w:val="33"/>
        <w:rPr>
          <w:rFonts w:hint="default" w:eastAsia="新宋体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91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hint="eastAsia"/>
        </w:rPr>
      </w:pPr>
      <w:r>
        <w:rPr>
          <w:rFonts w:hint="eastAsia" w:cs="Times New Roman"/>
          <w:lang w:val="en-US" w:eastAsia="zh-CN"/>
        </w:rPr>
        <w:t>Index：（1字节）请求id（1-255），响应时，会上报此id，不同请求必须设置不同的id，id自增，溢出后从1重新开始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url: 一个完整的GET请求地址，可以是带参数的请求地址，可以是http://ip:port/api?A=xx&amp;b=xx等，也可以是http://ip:port/api/xxxx无参请求，</w:t>
      </w:r>
    </w:p>
    <w:p>
      <w:pPr>
        <w:pStyle w:val="37"/>
        <w:numPr>
          <w:ilvl w:val="1"/>
          <w:numId w:val="0"/>
        </w:numPr>
        <w:spacing w:before="78" w:after="78"/>
        <w:ind w:left="1978" w:leftChars="0"/>
        <w:rPr>
          <w:rFonts w:cs="Times New Roman"/>
        </w:rPr>
      </w:pPr>
      <w:r>
        <w:rPr>
          <w:rFonts w:hint="eastAsia" w:cs="Times New Roman"/>
          <w:lang w:val="en-US" w:eastAsia="zh-CN"/>
        </w:rPr>
        <w:t xml:space="preserve"> </w:t>
      </w:r>
    </w:p>
    <w:p>
      <w:pPr>
        <w:pStyle w:val="6"/>
        <w:bidi w:val="0"/>
        <w:rPr>
          <w:rFonts w:hint="default"/>
          <w:lang w:val="en-US"/>
        </w:rPr>
      </w:pPr>
      <w:bookmarkStart w:id="21" w:name="_Toc27293"/>
      <w:r>
        <w:rPr>
          <w:rFonts w:hint="eastAsia"/>
          <w:lang w:val="en-US" w:eastAsia="zh-CN"/>
        </w:rPr>
        <w:t>http转发响应</w:t>
      </w:r>
      <w:bookmarkEnd w:id="21"/>
    </w:p>
    <w:p>
      <w:pPr>
        <w:pStyle w:val="33"/>
        <w:rPr>
          <w:rFonts w:hint="default" w:eastAsia="新宋体"/>
          <w:lang w:val="en-US" w:eastAsia="zh-CN"/>
        </w:rPr>
      </w:pPr>
      <w:r>
        <w:t>CMD</w:t>
      </w:r>
      <w:r>
        <w:rPr>
          <w:rFonts w:hint="eastAsia"/>
        </w:rPr>
        <w:t>字段：</w:t>
      </w:r>
      <w:r>
        <w:t>0x</w:t>
      </w:r>
      <w:r>
        <w:rPr>
          <w:rFonts w:hint="eastAsia"/>
          <w:lang w:val="en-US" w:eastAsia="zh-CN"/>
        </w:rPr>
        <w:t>09</w:t>
      </w:r>
    </w:p>
    <w:p>
      <w:pPr>
        <w:pStyle w:val="33"/>
        <w:rPr>
          <w:rFonts w:hint="eastAsia"/>
        </w:rPr>
      </w:pPr>
      <w:r>
        <w:t>PARAM</w:t>
      </w:r>
      <w:r>
        <w:rPr>
          <w:rFonts w:hint="eastAsia"/>
        </w:rPr>
        <w:t>字段：由以下字节组成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Index：（1字节）请求id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val="en-US" w:eastAsia="zh-CN"/>
        </w:rPr>
        <w:t>Return:(1字节）响应状态，0时成功，其他失败</w:t>
      </w:r>
    </w:p>
    <w:p>
      <w:pPr>
        <w:pStyle w:val="37"/>
        <w:spacing w:before="78" w:after="78"/>
        <w:rPr>
          <w:rFonts w:cs="Times New Roman"/>
        </w:rPr>
      </w:pPr>
      <w:r>
        <w:rPr>
          <w:rFonts w:hint="eastAsia" w:cs="Times New Roman"/>
          <w:lang w:eastAsia="zh-CN"/>
        </w:rPr>
        <w:t>响应参数：（</w:t>
      </w:r>
      <w:r>
        <w:rPr>
          <w:rFonts w:hint="eastAsia" w:cs="Times New Roman"/>
          <w:lang w:val="en-US" w:eastAsia="zh-CN"/>
        </w:rPr>
        <w:t>n字节</w:t>
      </w:r>
      <w:r>
        <w:rPr>
          <w:rFonts w:hint="eastAsia" w:cs="Times New Roman"/>
          <w:lang w:eastAsia="zh-CN"/>
        </w:rPr>
        <w:t>），成功时为请求响应结果，失败时是响应失败说明</w:t>
      </w:r>
    </w:p>
    <w:p>
      <w:pPr>
        <w:pStyle w:val="3"/>
        <w:spacing w:before="156" w:after="156"/>
        <w:rPr>
          <w:rFonts w:hint="default" w:cs="Times New Roman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dobe 黑体 Std R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ource Sans Pro Black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thinThickSmallGap" w:color="622423" w:sz="24" w:space="1"/>
      </w:pBdr>
      <w:tabs>
        <w:tab w:val="clear" w:pos="4153"/>
      </w:tabs>
      <w:rPr>
        <w:rFonts w:ascii="Cambria" w:hAnsi="Cambria" w:cs="Cambria"/>
      </w:rPr>
    </w:pPr>
    <w:r>
      <w:rPr>
        <w:rFonts w:hint="eastAsia" w:ascii="Cambria" w:hAnsi="Cambria" w:cs="宋体"/>
      </w:rPr>
      <w:t>苏州德亚交通技术有限公司</w:t>
    </w:r>
    <w:r>
      <w:rPr>
        <w:rFonts w:ascii="Cambria" w:hAnsi="Cambria" w:cs="Cambria"/>
        <w:lang w:val="zh-CN"/>
      </w:rPr>
      <w:tab/>
    </w:r>
    <w:r>
      <w:rPr>
        <w:rFonts w:ascii="Cambria" w:hAnsi="Cambria" w:cs="Cambria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25</w:t>
    </w:r>
    <w:r>
      <w:rPr>
        <w:rFonts w:ascii="Cambria" w:hAnsi="Cambria" w:cs="Cambria"/>
        <w:lang w:val="zh-CN"/>
      </w:rPr>
      <w:fldChar w:fldCharType="end"/>
    </w:r>
  </w:p>
  <w:p>
    <w:pPr>
      <w:pStyle w:val="14"/>
    </w:pPr>
    <w:r>
      <w:t>Copy Right @2015 all right reserved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755" w:type="dxa"/>
      <w:tblInd w:w="2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211"/>
      <w:gridCol w:w="354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211" w:type="dxa"/>
        </w:tcPr>
        <w:p>
          <w:pPr>
            <w:pStyle w:val="15"/>
            <w:pBdr>
              <w:bottom w:val="none" w:color="auto" w:sz="0" w:space="0"/>
            </w:pBdr>
            <w:spacing w:before="120"/>
            <w:rPr>
              <w:rFonts w:cs="Times New Roman"/>
            </w:rPr>
          </w:pPr>
          <w:r>
            <w:rPr>
              <w:rFonts w:hint="eastAsia"/>
            </w:rPr>
            <w:t>通用控制协议</w:t>
          </w:r>
          <w:r>
            <w:rPr>
              <w:rFonts w:cs="Times New Roman"/>
            </w:rPr>
            <w:br w:type="textWrapping"/>
          </w:r>
          <w:r>
            <w:rPr>
              <w:rFonts w:hint="eastAsia"/>
            </w:rPr>
            <w:t>德亚</w:t>
          </w:r>
          <w:r>
            <w:t>LED</w:t>
          </w:r>
          <w:r>
            <w:rPr>
              <w:rFonts w:hint="eastAsia"/>
            </w:rPr>
            <w:t>显示屏</w:t>
          </w:r>
        </w:p>
      </w:tc>
      <w:tc>
        <w:tcPr>
          <w:tcW w:w="3544" w:type="dxa"/>
        </w:tcPr>
        <w:p>
          <w:pPr>
            <w:pStyle w:val="15"/>
            <w:pBdr>
              <w:bottom w:val="none" w:color="auto" w:sz="0" w:space="0"/>
            </w:pBdr>
            <w:tabs>
              <w:tab w:val="clear" w:pos="4153"/>
            </w:tabs>
            <w:ind w:right="34" w:rightChars="16"/>
            <w:jc w:val="right"/>
            <w:rPr>
              <w:rFonts w:cs="Times New Roman"/>
            </w:rPr>
          </w:pPr>
          <w:r>
            <w:rPr>
              <w:rFonts w:cs="Times New Roman"/>
            </w:rPr>
            <w:pict>
              <v:shape id="_x0000_i1026" o:spt="75" alt="TRANSPEED.jpg" type="#_x0000_t75" style="height:30.15pt;width:119.7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</w:tr>
  </w:tbl>
  <w:p>
    <w:pPr>
      <w:pStyle w:val="15"/>
      <w:adjustRightInd w:val="0"/>
      <w:spacing w:line="80" w:lineRule="atLeast"/>
      <w:rPr>
        <w:rFonts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34F4E"/>
    <w:multiLevelType w:val="singleLevel"/>
    <w:tmpl w:val="FFB34F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D6107D"/>
    <w:multiLevelType w:val="multilevel"/>
    <w:tmpl w:val="01D6107D"/>
    <w:lvl w:ilvl="0" w:tentative="0">
      <w:start w:val="1"/>
      <w:numFmt w:val="decimal"/>
      <w:pStyle w:val="65"/>
      <w:lvlText w:val="%1)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91E498B"/>
    <w:multiLevelType w:val="multilevel"/>
    <w:tmpl w:val="191E498B"/>
    <w:lvl w:ilvl="0" w:tentative="0">
      <w:start w:val="1"/>
      <w:numFmt w:val="decimal"/>
      <w:pStyle w:val="57"/>
      <w:lvlText w:val="%1)"/>
      <w:lvlJc w:val="left"/>
      <w:pPr>
        <w:ind w:left="1693" w:hanging="420"/>
      </w:pPr>
      <w:rPr>
        <w:rFonts w:hint="eastAsia"/>
      </w:rPr>
    </w:lvl>
    <w:lvl w:ilvl="1" w:tentative="0">
      <w:start w:val="0"/>
      <w:numFmt w:val="bullet"/>
      <w:lvlText w:val="-"/>
      <w:lvlJc w:val="left"/>
      <w:pPr>
        <w:ind w:left="2053" w:hanging="360"/>
      </w:pPr>
      <w:rPr>
        <w:rFonts w:hint="eastAsia" w:ascii="Adobe 黑体 Std R" w:hAnsi="Adobe 黑体 Std R" w:eastAsia="Adobe 黑体 Std R"/>
      </w:rPr>
    </w:lvl>
    <w:lvl w:ilvl="2" w:tentative="0">
      <w:start w:val="1"/>
      <w:numFmt w:val="lowerRoman"/>
      <w:lvlText w:val="%3."/>
      <w:lvlJc w:val="right"/>
      <w:pPr>
        <w:ind w:left="2533" w:hanging="420"/>
      </w:pPr>
    </w:lvl>
    <w:lvl w:ilvl="3" w:tentative="0">
      <w:start w:val="1"/>
      <w:numFmt w:val="decimal"/>
      <w:lvlText w:val="%4."/>
      <w:lvlJc w:val="left"/>
      <w:pPr>
        <w:ind w:left="2953" w:hanging="420"/>
      </w:pPr>
    </w:lvl>
    <w:lvl w:ilvl="4" w:tentative="0">
      <w:start w:val="1"/>
      <w:numFmt w:val="lowerLetter"/>
      <w:lvlText w:val="%5)"/>
      <w:lvlJc w:val="left"/>
      <w:pPr>
        <w:ind w:left="3373" w:hanging="420"/>
      </w:pPr>
    </w:lvl>
    <w:lvl w:ilvl="5" w:tentative="0">
      <w:start w:val="1"/>
      <w:numFmt w:val="lowerRoman"/>
      <w:lvlText w:val="%6."/>
      <w:lvlJc w:val="right"/>
      <w:pPr>
        <w:ind w:left="3793" w:hanging="420"/>
      </w:pPr>
    </w:lvl>
    <w:lvl w:ilvl="6" w:tentative="0">
      <w:start w:val="1"/>
      <w:numFmt w:val="decimal"/>
      <w:lvlText w:val="%7."/>
      <w:lvlJc w:val="left"/>
      <w:pPr>
        <w:ind w:left="4213" w:hanging="420"/>
      </w:pPr>
    </w:lvl>
    <w:lvl w:ilvl="7" w:tentative="0">
      <w:start w:val="1"/>
      <w:numFmt w:val="lowerLetter"/>
      <w:lvlText w:val="%8)"/>
      <w:lvlJc w:val="left"/>
      <w:pPr>
        <w:ind w:left="4633" w:hanging="420"/>
      </w:pPr>
    </w:lvl>
    <w:lvl w:ilvl="8" w:tentative="0">
      <w:start w:val="1"/>
      <w:numFmt w:val="lowerRoman"/>
      <w:lvlText w:val="%9."/>
      <w:lvlJc w:val="right"/>
      <w:pPr>
        <w:ind w:left="5053" w:hanging="420"/>
      </w:pPr>
    </w:lvl>
  </w:abstractNum>
  <w:abstractNum w:abstractNumId="3">
    <w:nsid w:val="3BEE5824"/>
    <w:multiLevelType w:val="multilevel"/>
    <w:tmpl w:val="3BEE5824"/>
    <w:lvl w:ilvl="0" w:tentative="0">
      <w:start w:val="1"/>
      <w:numFmt w:val="bullet"/>
      <w:pStyle w:val="36"/>
      <w:lvlText w:val=""/>
      <w:lvlJc w:val="left"/>
      <w:pPr>
        <w:tabs>
          <w:tab w:val="left" w:pos="1693"/>
        </w:tabs>
        <w:ind w:left="16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13"/>
        </w:tabs>
        <w:ind w:left="21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33"/>
        </w:tabs>
        <w:ind w:left="25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53"/>
        </w:tabs>
        <w:ind w:left="29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73"/>
        </w:tabs>
        <w:ind w:left="33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93"/>
        </w:tabs>
        <w:ind w:left="37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13"/>
        </w:tabs>
        <w:ind w:left="42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33"/>
        </w:tabs>
        <w:ind w:left="46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53"/>
        </w:tabs>
        <w:ind w:left="5053" w:hanging="420"/>
      </w:pPr>
      <w:rPr>
        <w:rFonts w:hint="default" w:ascii="Wingdings" w:hAnsi="Wingdings"/>
      </w:rPr>
    </w:lvl>
  </w:abstractNum>
  <w:abstractNum w:abstractNumId="4">
    <w:nsid w:val="55295824"/>
    <w:multiLevelType w:val="multilevel"/>
    <w:tmpl w:val="55295824"/>
    <w:lvl w:ilvl="0" w:tentative="0">
      <w:start w:val="1"/>
      <w:numFmt w:val="bullet"/>
      <w:lvlText w:val=""/>
      <w:lvlJc w:val="left"/>
      <w:pPr>
        <w:ind w:left="1978" w:hanging="420"/>
      </w:pPr>
      <w:rPr>
        <w:rFonts w:hint="default" w:ascii="Wingdings" w:hAnsi="Wingdings"/>
      </w:rPr>
    </w:lvl>
    <w:lvl w:ilvl="1" w:tentative="0">
      <w:start w:val="1"/>
      <w:numFmt w:val="bullet"/>
      <w:pStyle w:val="37"/>
      <w:lvlText w:val=""/>
      <w:lvlJc w:val="left"/>
      <w:pPr>
        <w:ind w:left="23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38" w:hanging="420"/>
      </w:pPr>
      <w:rPr>
        <w:rFonts w:hint="default" w:ascii="Wingdings" w:hAnsi="Wingdings"/>
      </w:rPr>
    </w:lvl>
  </w:abstractNum>
  <w:abstractNum w:abstractNumId="5">
    <w:nsid w:val="7CB03AFD"/>
    <w:multiLevelType w:val="multilevel"/>
    <w:tmpl w:val="7CB03AF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4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7DDF"/>
    <w:rsid w:val="00007CF3"/>
    <w:rsid w:val="000141F6"/>
    <w:rsid w:val="0001463A"/>
    <w:rsid w:val="0003627A"/>
    <w:rsid w:val="000427DB"/>
    <w:rsid w:val="00075512"/>
    <w:rsid w:val="00094B07"/>
    <w:rsid w:val="000A2286"/>
    <w:rsid w:val="000A3C87"/>
    <w:rsid w:val="000B27F8"/>
    <w:rsid w:val="000C7D0C"/>
    <w:rsid w:val="000F0266"/>
    <w:rsid w:val="000F2B1E"/>
    <w:rsid w:val="000F56DF"/>
    <w:rsid w:val="000F6DCC"/>
    <w:rsid w:val="00146FB7"/>
    <w:rsid w:val="00176FF1"/>
    <w:rsid w:val="001A0806"/>
    <w:rsid w:val="001A2D75"/>
    <w:rsid w:val="001B7499"/>
    <w:rsid w:val="001C15BB"/>
    <w:rsid w:val="001D3CDE"/>
    <w:rsid w:val="001D45BE"/>
    <w:rsid w:val="001E16FC"/>
    <w:rsid w:val="001E6C3A"/>
    <w:rsid w:val="001F35C3"/>
    <w:rsid w:val="001F78ED"/>
    <w:rsid w:val="002077C2"/>
    <w:rsid w:val="0022425C"/>
    <w:rsid w:val="00232D22"/>
    <w:rsid w:val="002338E1"/>
    <w:rsid w:val="00252B02"/>
    <w:rsid w:val="00253F19"/>
    <w:rsid w:val="0028184A"/>
    <w:rsid w:val="002905A7"/>
    <w:rsid w:val="00292597"/>
    <w:rsid w:val="00292684"/>
    <w:rsid w:val="002A16F3"/>
    <w:rsid w:val="002C592C"/>
    <w:rsid w:val="002D5B0D"/>
    <w:rsid w:val="002E6458"/>
    <w:rsid w:val="002E70D3"/>
    <w:rsid w:val="003106A2"/>
    <w:rsid w:val="0031087C"/>
    <w:rsid w:val="00310D68"/>
    <w:rsid w:val="00311C49"/>
    <w:rsid w:val="00315FF9"/>
    <w:rsid w:val="00333BCF"/>
    <w:rsid w:val="00364063"/>
    <w:rsid w:val="003A22E3"/>
    <w:rsid w:val="003B26B0"/>
    <w:rsid w:val="003B55C2"/>
    <w:rsid w:val="003B67E7"/>
    <w:rsid w:val="003B7F65"/>
    <w:rsid w:val="003C5C2E"/>
    <w:rsid w:val="003E60F2"/>
    <w:rsid w:val="003F4606"/>
    <w:rsid w:val="003F6FD7"/>
    <w:rsid w:val="004051E1"/>
    <w:rsid w:val="00405BCC"/>
    <w:rsid w:val="0043388E"/>
    <w:rsid w:val="004671F6"/>
    <w:rsid w:val="004674AD"/>
    <w:rsid w:val="004741FA"/>
    <w:rsid w:val="00496185"/>
    <w:rsid w:val="004B0E3D"/>
    <w:rsid w:val="004D2DED"/>
    <w:rsid w:val="00512405"/>
    <w:rsid w:val="00534922"/>
    <w:rsid w:val="0054043F"/>
    <w:rsid w:val="00541FB5"/>
    <w:rsid w:val="00554823"/>
    <w:rsid w:val="005669C4"/>
    <w:rsid w:val="00572AF1"/>
    <w:rsid w:val="00590AD2"/>
    <w:rsid w:val="005914C8"/>
    <w:rsid w:val="00596767"/>
    <w:rsid w:val="005B2FF0"/>
    <w:rsid w:val="005C26BB"/>
    <w:rsid w:val="005D0CA1"/>
    <w:rsid w:val="005E2832"/>
    <w:rsid w:val="006017E9"/>
    <w:rsid w:val="006826AA"/>
    <w:rsid w:val="0068416A"/>
    <w:rsid w:val="00686A59"/>
    <w:rsid w:val="006C390F"/>
    <w:rsid w:val="006C5E3C"/>
    <w:rsid w:val="006E6E18"/>
    <w:rsid w:val="00726669"/>
    <w:rsid w:val="00755E69"/>
    <w:rsid w:val="00774201"/>
    <w:rsid w:val="00783123"/>
    <w:rsid w:val="00796E1F"/>
    <w:rsid w:val="007A21FF"/>
    <w:rsid w:val="007B06E3"/>
    <w:rsid w:val="007B606B"/>
    <w:rsid w:val="007C4A81"/>
    <w:rsid w:val="007F01B9"/>
    <w:rsid w:val="007F330A"/>
    <w:rsid w:val="007F3AE9"/>
    <w:rsid w:val="007F7721"/>
    <w:rsid w:val="00802442"/>
    <w:rsid w:val="00806D6B"/>
    <w:rsid w:val="00815226"/>
    <w:rsid w:val="00817B3A"/>
    <w:rsid w:val="00842FAF"/>
    <w:rsid w:val="008722B1"/>
    <w:rsid w:val="0087637C"/>
    <w:rsid w:val="008A34C4"/>
    <w:rsid w:val="008C14D6"/>
    <w:rsid w:val="008C2054"/>
    <w:rsid w:val="009354B9"/>
    <w:rsid w:val="00973D69"/>
    <w:rsid w:val="00980D93"/>
    <w:rsid w:val="00990239"/>
    <w:rsid w:val="009A6766"/>
    <w:rsid w:val="009C1353"/>
    <w:rsid w:val="009C193B"/>
    <w:rsid w:val="00A163AA"/>
    <w:rsid w:val="00A43D4A"/>
    <w:rsid w:val="00A604CC"/>
    <w:rsid w:val="00A82CF0"/>
    <w:rsid w:val="00A83E91"/>
    <w:rsid w:val="00A90EF1"/>
    <w:rsid w:val="00A93197"/>
    <w:rsid w:val="00AD1586"/>
    <w:rsid w:val="00AF25B1"/>
    <w:rsid w:val="00B26D56"/>
    <w:rsid w:val="00B63D76"/>
    <w:rsid w:val="00B811E5"/>
    <w:rsid w:val="00B85FAA"/>
    <w:rsid w:val="00BB7C42"/>
    <w:rsid w:val="00BC31D8"/>
    <w:rsid w:val="00BC3E22"/>
    <w:rsid w:val="00C0400E"/>
    <w:rsid w:val="00C13850"/>
    <w:rsid w:val="00C310B8"/>
    <w:rsid w:val="00C473E3"/>
    <w:rsid w:val="00C50D9C"/>
    <w:rsid w:val="00C65B9C"/>
    <w:rsid w:val="00C90810"/>
    <w:rsid w:val="00C95A44"/>
    <w:rsid w:val="00CA0BB5"/>
    <w:rsid w:val="00CA1A53"/>
    <w:rsid w:val="00CA6AF0"/>
    <w:rsid w:val="00CB3F6F"/>
    <w:rsid w:val="00CD02BC"/>
    <w:rsid w:val="00CE3712"/>
    <w:rsid w:val="00CE7302"/>
    <w:rsid w:val="00CE73C9"/>
    <w:rsid w:val="00CE7D24"/>
    <w:rsid w:val="00CF2819"/>
    <w:rsid w:val="00CF7DDF"/>
    <w:rsid w:val="00D45A2F"/>
    <w:rsid w:val="00D46776"/>
    <w:rsid w:val="00D569F6"/>
    <w:rsid w:val="00D864EC"/>
    <w:rsid w:val="00D9014C"/>
    <w:rsid w:val="00D91245"/>
    <w:rsid w:val="00D952C3"/>
    <w:rsid w:val="00DA4D2A"/>
    <w:rsid w:val="00DA6B89"/>
    <w:rsid w:val="00DC5411"/>
    <w:rsid w:val="00DD00BF"/>
    <w:rsid w:val="00DE58FF"/>
    <w:rsid w:val="00DE777D"/>
    <w:rsid w:val="00DF69F1"/>
    <w:rsid w:val="00E00C60"/>
    <w:rsid w:val="00E02D2B"/>
    <w:rsid w:val="00E161D7"/>
    <w:rsid w:val="00E31339"/>
    <w:rsid w:val="00E31752"/>
    <w:rsid w:val="00E66BEF"/>
    <w:rsid w:val="00E82819"/>
    <w:rsid w:val="00E85EAD"/>
    <w:rsid w:val="00E96EB8"/>
    <w:rsid w:val="00EA568E"/>
    <w:rsid w:val="00ED5CB9"/>
    <w:rsid w:val="00ED73D6"/>
    <w:rsid w:val="00EE1498"/>
    <w:rsid w:val="00EE7EA9"/>
    <w:rsid w:val="00F12EEC"/>
    <w:rsid w:val="00F21649"/>
    <w:rsid w:val="00F4541F"/>
    <w:rsid w:val="00F63B45"/>
    <w:rsid w:val="00F727AD"/>
    <w:rsid w:val="00F822EB"/>
    <w:rsid w:val="00F82F0E"/>
    <w:rsid w:val="00F95281"/>
    <w:rsid w:val="00FD75B6"/>
    <w:rsid w:val="00FE6277"/>
    <w:rsid w:val="011201CE"/>
    <w:rsid w:val="01980647"/>
    <w:rsid w:val="020B71EC"/>
    <w:rsid w:val="024C3C06"/>
    <w:rsid w:val="02D75836"/>
    <w:rsid w:val="037B506E"/>
    <w:rsid w:val="042B35C3"/>
    <w:rsid w:val="05264225"/>
    <w:rsid w:val="05A177C3"/>
    <w:rsid w:val="06222402"/>
    <w:rsid w:val="0873274F"/>
    <w:rsid w:val="08967B03"/>
    <w:rsid w:val="09897824"/>
    <w:rsid w:val="0A1105F8"/>
    <w:rsid w:val="0AE82E41"/>
    <w:rsid w:val="0D0F5212"/>
    <w:rsid w:val="0D3D7363"/>
    <w:rsid w:val="0D7C3F9A"/>
    <w:rsid w:val="0E096780"/>
    <w:rsid w:val="0E921075"/>
    <w:rsid w:val="10AB5F21"/>
    <w:rsid w:val="118A015E"/>
    <w:rsid w:val="119A592B"/>
    <w:rsid w:val="11F70700"/>
    <w:rsid w:val="13462F77"/>
    <w:rsid w:val="150F7FB5"/>
    <w:rsid w:val="152954EC"/>
    <w:rsid w:val="1630365D"/>
    <w:rsid w:val="18486EBB"/>
    <w:rsid w:val="18607DDA"/>
    <w:rsid w:val="18954C90"/>
    <w:rsid w:val="1929143D"/>
    <w:rsid w:val="192E6FB6"/>
    <w:rsid w:val="1A1223B1"/>
    <w:rsid w:val="1A1937F3"/>
    <w:rsid w:val="1A3720D4"/>
    <w:rsid w:val="1B854B85"/>
    <w:rsid w:val="1CFC1BF6"/>
    <w:rsid w:val="1DB0769F"/>
    <w:rsid w:val="1DED4BF1"/>
    <w:rsid w:val="1E2476F5"/>
    <w:rsid w:val="1E6138CC"/>
    <w:rsid w:val="1EA7410E"/>
    <w:rsid w:val="1EF76D98"/>
    <w:rsid w:val="1F697B17"/>
    <w:rsid w:val="1FE30819"/>
    <w:rsid w:val="212615EF"/>
    <w:rsid w:val="212E0AD8"/>
    <w:rsid w:val="214B74C6"/>
    <w:rsid w:val="218251E2"/>
    <w:rsid w:val="22C36150"/>
    <w:rsid w:val="22D324F8"/>
    <w:rsid w:val="2417125F"/>
    <w:rsid w:val="242F3A84"/>
    <w:rsid w:val="24914A5E"/>
    <w:rsid w:val="24C46630"/>
    <w:rsid w:val="263209F8"/>
    <w:rsid w:val="265A3790"/>
    <w:rsid w:val="273627D1"/>
    <w:rsid w:val="27680505"/>
    <w:rsid w:val="28370ABA"/>
    <w:rsid w:val="28787CAF"/>
    <w:rsid w:val="28B5729D"/>
    <w:rsid w:val="28C02487"/>
    <w:rsid w:val="29543357"/>
    <w:rsid w:val="296244B2"/>
    <w:rsid w:val="29B946C6"/>
    <w:rsid w:val="29F9043A"/>
    <w:rsid w:val="2C06301F"/>
    <w:rsid w:val="2C1313DA"/>
    <w:rsid w:val="2C45202F"/>
    <w:rsid w:val="2DA1027A"/>
    <w:rsid w:val="2DC926C2"/>
    <w:rsid w:val="2F900319"/>
    <w:rsid w:val="306074CF"/>
    <w:rsid w:val="313B18CD"/>
    <w:rsid w:val="31444F7A"/>
    <w:rsid w:val="321626A3"/>
    <w:rsid w:val="32386F64"/>
    <w:rsid w:val="32681C2C"/>
    <w:rsid w:val="32C24BD7"/>
    <w:rsid w:val="32EF2159"/>
    <w:rsid w:val="33AA3579"/>
    <w:rsid w:val="348873AD"/>
    <w:rsid w:val="34A4077B"/>
    <w:rsid w:val="358262B8"/>
    <w:rsid w:val="358B5BE8"/>
    <w:rsid w:val="35F65742"/>
    <w:rsid w:val="36624545"/>
    <w:rsid w:val="380A4CB0"/>
    <w:rsid w:val="38375A46"/>
    <w:rsid w:val="387C3D4F"/>
    <w:rsid w:val="3A04155E"/>
    <w:rsid w:val="3A4F1790"/>
    <w:rsid w:val="3A585AF4"/>
    <w:rsid w:val="3C326ADB"/>
    <w:rsid w:val="3CDC6A38"/>
    <w:rsid w:val="3D3073D9"/>
    <w:rsid w:val="3D490986"/>
    <w:rsid w:val="3E517E09"/>
    <w:rsid w:val="3ED20A2B"/>
    <w:rsid w:val="3EE329A9"/>
    <w:rsid w:val="3F32088A"/>
    <w:rsid w:val="412A357E"/>
    <w:rsid w:val="42352275"/>
    <w:rsid w:val="423B7D63"/>
    <w:rsid w:val="42F23704"/>
    <w:rsid w:val="431D4C1D"/>
    <w:rsid w:val="43A11749"/>
    <w:rsid w:val="43AA52B1"/>
    <w:rsid w:val="43CE0B42"/>
    <w:rsid w:val="46423390"/>
    <w:rsid w:val="46551854"/>
    <w:rsid w:val="4657070E"/>
    <w:rsid w:val="46DF6D7D"/>
    <w:rsid w:val="48472379"/>
    <w:rsid w:val="49547901"/>
    <w:rsid w:val="498D2DA0"/>
    <w:rsid w:val="4A5D6577"/>
    <w:rsid w:val="4BA87005"/>
    <w:rsid w:val="4BCF45CD"/>
    <w:rsid w:val="4D193579"/>
    <w:rsid w:val="4D733A61"/>
    <w:rsid w:val="4F227BE8"/>
    <w:rsid w:val="4FB776E1"/>
    <w:rsid w:val="502D22F3"/>
    <w:rsid w:val="518C3F17"/>
    <w:rsid w:val="52586766"/>
    <w:rsid w:val="527129D5"/>
    <w:rsid w:val="529F4613"/>
    <w:rsid w:val="52E44679"/>
    <w:rsid w:val="53567BF3"/>
    <w:rsid w:val="53863051"/>
    <w:rsid w:val="53E236DD"/>
    <w:rsid w:val="54564AF0"/>
    <w:rsid w:val="55200A16"/>
    <w:rsid w:val="55627822"/>
    <w:rsid w:val="55A741CA"/>
    <w:rsid w:val="5680687E"/>
    <w:rsid w:val="56B62255"/>
    <w:rsid w:val="56E93352"/>
    <w:rsid w:val="589405E4"/>
    <w:rsid w:val="58B9735C"/>
    <w:rsid w:val="59E6629B"/>
    <w:rsid w:val="5A112B58"/>
    <w:rsid w:val="5A357568"/>
    <w:rsid w:val="5A8F1F17"/>
    <w:rsid w:val="5AB85C1A"/>
    <w:rsid w:val="5B415340"/>
    <w:rsid w:val="5C292E42"/>
    <w:rsid w:val="5C4B0344"/>
    <w:rsid w:val="5C643AB6"/>
    <w:rsid w:val="5CA82C2E"/>
    <w:rsid w:val="5CEA421A"/>
    <w:rsid w:val="5E1E69A4"/>
    <w:rsid w:val="5E440D91"/>
    <w:rsid w:val="5EAB1469"/>
    <w:rsid w:val="5FB74B7A"/>
    <w:rsid w:val="5FBD6DC9"/>
    <w:rsid w:val="5FF1099B"/>
    <w:rsid w:val="602F47A6"/>
    <w:rsid w:val="60522BDF"/>
    <w:rsid w:val="605D3E89"/>
    <w:rsid w:val="60B46E4F"/>
    <w:rsid w:val="61F6754C"/>
    <w:rsid w:val="6221502B"/>
    <w:rsid w:val="64470142"/>
    <w:rsid w:val="64497BC7"/>
    <w:rsid w:val="65285599"/>
    <w:rsid w:val="652A1758"/>
    <w:rsid w:val="65560245"/>
    <w:rsid w:val="66583A96"/>
    <w:rsid w:val="679169B0"/>
    <w:rsid w:val="67DE277C"/>
    <w:rsid w:val="68C23833"/>
    <w:rsid w:val="68E95FBE"/>
    <w:rsid w:val="69BC2DE9"/>
    <w:rsid w:val="69CC6753"/>
    <w:rsid w:val="69FB2C8E"/>
    <w:rsid w:val="6AE64C9D"/>
    <w:rsid w:val="6B012D15"/>
    <w:rsid w:val="6B19674D"/>
    <w:rsid w:val="6B831038"/>
    <w:rsid w:val="6CBF7908"/>
    <w:rsid w:val="6D643B52"/>
    <w:rsid w:val="6D9D54F2"/>
    <w:rsid w:val="6DEF4523"/>
    <w:rsid w:val="6EE818CF"/>
    <w:rsid w:val="6FAA1996"/>
    <w:rsid w:val="6FEC7D99"/>
    <w:rsid w:val="700E2B7E"/>
    <w:rsid w:val="70306C1B"/>
    <w:rsid w:val="719572A9"/>
    <w:rsid w:val="71E93373"/>
    <w:rsid w:val="71F536C6"/>
    <w:rsid w:val="729E19B5"/>
    <w:rsid w:val="73652B10"/>
    <w:rsid w:val="736F6D6A"/>
    <w:rsid w:val="764C2968"/>
    <w:rsid w:val="76BD3A0D"/>
    <w:rsid w:val="76C32668"/>
    <w:rsid w:val="77614977"/>
    <w:rsid w:val="77D911DF"/>
    <w:rsid w:val="79527253"/>
    <w:rsid w:val="79D34B65"/>
    <w:rsid w:val="7B8B1B37"/>
    <w:rsid w:val="7B935C20"/>
    <w:rsid w:val="7B9D35AC"/>
    <w:rsid w:val="7C1D6CC4"/>
    <w:rsid w:val="7D1916D9"/>
    <w:rsid w:val="7FC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iPriority="0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qFormat="1" w:unhideWhenUsed="0"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qFormat="1" w:unhideWhenUsed="0" w:uiPriority="99" w:name="endnote reference"/>
    <w:lsdException w:qFormat="1"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9"/>
    <w:qFormat/>
    <w:uiPriority w:val="99"/>
    <w:pPr>
      <w:keepNext/>
      <w:keepLines/>
      <w:pageBreakBefore/>
      <w:numPr>
        <w:ilvl w:val="0"/>
        <w:numId w:val="1"/>
      </w:numPr>
      <w:tabs>
        <w:tab w:val="left" w:pos="851"/>
        <w:tab w:val="clear" w:pos="432"/>
      </w:tabs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3"/>
    <w:link w:val="30"/>
    <w:qFormat/>
    <w:uiPriority w:val="99"/>
    <w:pPr>
      <w:keepNext/>
      <w:keepLines/>
      <w:numPr>
        <w:ilvl w:val="1"/>
        <w:numId w:val="1"/>
      </w:numPr>
      <w:tabs>
        <w:tab w:val="left" w:pos="851"/>
        <w:tab w:val="clear" w:pos="576"/>
      </w:tabs>
      <w:spacing w:before="260" w:after="260" w:line="416" w:lineRule="auto"/>
      <w:ind w:left="0" w:firstLine="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6">
    <w:name w:val="heading 3"/>
    <w:basedOn w:val="1"/>
    <w:next w:val="3"/>
    <w:link w:val="31"/>
    <w:qFormat/>
    <w:uiPriority w:val="99"/>
    <w:pPr>
      <w:keepNext/>
      <w:keepLines/>
      <w:numPr>
        <w:ilvl w:val="2"/>
        <w:numId w:val="1"/>
      </w:numPr>
      <w:tabs>
        <w:tab w:val="left" w:pos="851"/>
        <w:tab w:val="clear" w:pos="720"/>
      </w:tabs>
      <w:spacing w:before="260" w:after="260" w:line="416" w:lineRule="auto"/>
      <w:ind w:left="0" w:firstLine="0"/>
      <w:outlineLvl w:val="2"/>
    </w:pPr>
    <w:rPr>
      <w:b/>
      <w:bCs/>
      <w:sz w:val="32"/>
      <w:szCs w:val="32"/>
    </w:rPr>
  </w:style>
  <w:style w:type="paragraph" w:styleId="7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ain Body Text"/>
    <w:basedOn w:val="4"/>
    <w:qFormat/>
    <w:uiPriority w:val="99"/>
    <w:pPr>
      <w:snapToGrid w:val="0"/>
      <w:spacing w:beforeLines="50" w:afterLines="50" w:line="400" w:lineRule="atLeast"/>
      <w:ind w:left="850" w:leftChars="405" w:firstLine="423" w:firstLineChars="151"/>
    </w:pPr>
    <w:rPr>
      <w:rFonts w:ascii="Arial" w:hAnsi="Arial" w:eastAsia="楷体" w:cs="Arial"/>
      <w:sz w:val="28"/>
      <w:szCs w:val="28"/>
    </w:rPr>
  </w:style>
  <w:style w:type="paragraph" w:styleId="4">
    <w:name w:val="Body Text"/>
    <w:basedOn w:val="1"/>
    <w:link w:val="32"/>
    <w:semiHidden/>
    <w:qFormat/>
    <w:uiPriority w:val="99"/>
    <w:pPr>
      <w:spacing w:after="120"/>
    </w:pPr>
  </w:style>
  <w:style w:type="paragraph" w:styleId="9">
    <w:name w:val="caption"/>
    <w:basedOn w:val="1"/>
    <w:next w:val="1"/>
    <w:qFormat/>
    <w:uiPriority w:val="99"/>
    <w:rPr>
      <w:rFonts w:ascii="Cambria" w:hAnsi="Cambria" w:eastAsia="黑体" w:cs="Cambria"/>
      <w:sz w:val="20"/>
      <w:szCs w:val="20"/>
    </w:rPr>
  </w:style>
  <w:style w:type="paragraph" w:styleId="10">
    <w:name w:val="Document Map"/>
    <w:basedOn w:val="1"/>
    <w:link w:val="71"/>
    <w:semiHidden/>
    <w:qFormat/>
    <w:uiPriority w:val="99"/>
    <w:pPr>
      <w:shd w:val="clear" w:color="auto" w:fill="00008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endnote text"/>
    <w:basedOn w:val="1"/>
    <w:link w:val="70"/>
    <w:semiHidden/>
    <w:qFormat/>
    <w:uiPriority w:val="99"/>
    <w:pPr>
      <w:snapToGrid w:val="0"/>
      <w:jc w:val="left"/>
    </w:pPr>
  </w:style>
  <w:style w:type="paragraph" w:styleId="13">
    <w:name w:val="Balloon Text"/>
    <w:basedOn w:val="1"/>
    <w:link w:val="5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="楷体" w:hAnsi="楷体" w:eastAsia="楷体" w:cs="楷体"/>
      <w:b/>
      <w:bCs/>
      <w:color w:val="808080"/>
      <w:sz w:val="30"/>
      <w:szCs w:val="30"/>
    </w:rPr>
  </w:style>
  <w:style w:type="paragraph" w:styleId="16">
    <w:name w:val="toc 1"/>
    <w:basedOn w:val="1"/>
    <w:next w:val="1"/>
    <w:qFormat/>
    <w:uiPriority w:val="39"/>
    <w:rPr>
      <w:sz w:val="30"/>
      <w:szCs w:val="30"/>
    </w:rPr>
  </w:style>
  <w:style w:type="paragraph" w:styleId="17">
    <w:name w:val="toc 4"/>
    <w:basedOn w:val="1"/>
    <w:next w:val="1"/>
    <w:semiHidden/>
    <w:qFormat/>
    <w:uiPriority w:val="99"/>
    <w:pPr>
      <w:ind w:left="1260" w:leftChars="600"/>
    </w:pPr>
  </w:style>
  <w:style w:type="paragraph" w:styleId="18">
    <w:name w:val="footnote text"/>
    <w:basedOn w:val="1"/>
    <w:link w:val="47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9">
    <w:name w:val="table of figures"/>
    <w:basedOn w:val="1"/>
    <w:next w:val="1"/>
    <w:semiHidden/>
    <w:qFormat/>
    <w:uiPriority w:val="99"/>
    <w:pPr>
      <w:adjustRightInd w:val="0"/>
      <w:snapToGrid w:val="0"/>
      <w:spacing w:line="480" w:lineRule="atLeast"/>
    </w:pPr>
    <w:rPr>
      <w:rFonts w:eastAsia="Adobe 楷体 Std R"/>
      <w:sz w:val="28"/>
      <w:szCs w:val="28"/>
    </w:rPr>
  </w:style>
  <w:style w:type="paragraph" w:styleId="20">
    <w:name w:val="toc 2"/>
    <w:basedOn w:val="1"/>
    <w:next w:val="1"/>
    <w:qFormat/>
    <w:uiPriority w:val="39"/>
    <w:pPr>
      <w:ind w:left="420"/>
    </w:pPr>
    <w:rPr>
      <w:sz w:val="24"/>
      <w:szCs w:val="24"/>
    </w:rPr>
  </w:style>
  <w:style w:type="table" w:styleId="22">
    <w:name w:val="Table Grid"/>
    <w:basedOn w:val="21"/>
    <w:qFormat/>
    <w:uiPriority w:val="99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List Accent 5"/>
    <w:basedOn w:val="21"/>
    <w:qFormat/>
    <w:uiPriority w:val="99"/>
    <w:rPr>
      <w:rFonts w:cs="Calibri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CCE8C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character" w:styleId="25">
    <w:name w:val="endnote reference"/>
    <w:basedOn w:val="24"/>
    <w:semiHidden/>
    <w:qFormat/>
    <w:uiPriority w:val="99"/>
    <w:rPr>
      <w:vertAlign w:val="superscript"/>
    </w:rPr>
  </w:style>
  <w:style w:type="character" w:styleId="26">
    <w:name w:val="page number"/>
    <w:basedOn w:val="24"/>
    <w:qFormat/>
    <w:uiPriority w:val="99"/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character" w:styleId="28">
    <w:name w:val="footnote reference"/>
    <w:basedOn w:val="24"/>
    <w:semiHidden/>
    <w:qFormat/>
    <w:uiPriority w:val="99"/>
    <w:rPr>
      <w:vertAlign w:val="superscript"/>
    </w:rPr>
  </w:style>
  <w:style w:type="character" w:customStyle="1" w:styleId="29">
    <w:name w:val="标题 1 Char"/>
    <w:basedOn w:val="24"/>
    <w:link w:val="2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0">
    <w:name w:val="标题 2 Char"/>
    <w:basedOn w:val="24"/>
    <w:link w:val="5"/>
    <w:qFormat/>
    <w:locked/>
    <w:uiPriority w:val="99"/>
    <w:rPr>
      <w:rFonts w:ascii="Arial" w:hAnsi="Arial" w:eastAsia="黑体" w:cs="Arial"/>
      <w:b/>
      <w:bCs/>
      <w:sz w:val="32"/>
      <w:szCs w:val="32"/>
    </w:rPr>
  </w:style>
  <w:style w:type="character" w:customStyle="1" w:styleId="31">
    <w:name w:val="标题 3 Char"/>
    <w:basedOn w:val="24"/>
    <w:link w:val="6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2">
    <w:name w:val="正文文本 Char"/>
    <w:basedOn w:val="24"/>
    <w:link w:val="4"/>
    <w:semiHidden/>
    <w:qFormat/>
    <w:locked/>
    <w:uiPriority w:val="99"/>
  </w:style>
  <w:style w:type="paragraph" w:customStyle="1" w:styleId="33">
    <w:name w:val="Body Item"/>
    <w:basedOn w:val="3"/>
    <w:next w:val="3"/>
    <w:qFormat/>
    <w:uiPriority w:val="99"/>
    <w:pPr>
      <w:spacing w:before="156" w:after="156"/>
      <w:ind w:firstLine="1" w:firstLineChars="0"/>
    </w:pPr>
    <w:rPr>
      <w:rFonts w:ascii="新宋体" w:hAnsi="新宋体" w:eastAsia="新宋体" w:cs="新宋体"/>
      <w:b/>
      <w:bCs/>
      <w:u w:val="single"/>
    </w:rPr>
  </w:style>
  <w:style w:type="paragraph" w:customStyle="1" w:styleId="34">
    <w:name w:val="Body Item 2"/>
    <w:basedOn w:val="33"/>
    <w:qFormat/>
    <w:uiPriority w:val="99"/>
    <w:pPr>
      <w:ind w:left="1558" w:leftChars="742"/>
    </w:pPr>
    <w:rPr>
      <w:sz w:val="24"/>
      <w:szCs w:val="24"/>
    </w:rPr>
  </w:style>
  <w:style w:type="paragraph" w:customStyle="1" w:styleId="35">
    <w:name w:val="Box Highlight Text"/>
    <w:basedOn w:val="1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napToGrid w:val="0"/>
      <w:spacing w:beforeLines="100" w:afterLines="100" w:line="400" w:lineRule="atLeast"/>
      <w:ind w:left="405" w:leftChars="405" w:firstLine="151" w:firstLineChars="151"/>
    </w:pPr>
    <w:rPr>
      <w:rFonts w:ascii="Arial" w:hAnsi="Arial" w:eastAsia="楷体" w:cs="Arial"/>
      <w:b/>
      <w:bCs/>
      <w:color w:val="800000"/>
      <w:sz w:val="28"/>
      <w:szCs w:val="28"/>
    </w:rPr>
  </w:style>
  <w:style w:type="paragraph" w:customStyle="1" w:styleId="36">
    <w:name w:val="Bullet 1"/>
    <w:basedOn w:val="3"/>
    <w:qFormat/>
    <w:uiPriority w:val="99"/>
    <w:pPr>
      <w:numPr>
        <w:ilvl w:val="0"/>
        <w:numId w:val="2"/>
      </w:numPr>
      <w:tabs>
        <w:tab w:val="left" w:pos="1418"/>
        <w:tab w:val="clear" w:pos="1693"/>
      </w:tabs>
      <w:spacing w:before="156" w:after="156"/>
      <w:ind w:left="1416" w:hanging="566" w:hangingChars="202"/>
    </w:pPr>
  </w:style>
  <w:style w:type="paragraph" w:customStyle="1" w:styleId="37">
    <w:name w:val="Bullet 2"/>
    <w:basedOn w:val="1"/>
    <w:qFormat/>
    <w:uiPriority w:val="99"/>
    <w:pPr>
      <w:numPr>
        <w:ilvl w:val="1"/>
        <w:numId w:val="3"/>
      </w:numPr>
      <w:tabs>
        <w:tab w:val="left" w:pos="1843"/>
      </w:tabs>
      <w:snapToGrid w:val="0"/>
      <w:spacing w:beforeLines="25" w:afterLines="25"/>
    </w:pPr>
    <w:rPr>
      <w:rFonts w:ascii="Adobe 黑体 Std R" w:hAnsi="Adobe 黑体 Std R" w:eastAsia="Adobe 黑体 Std R" w:cs="Adobe 黑体 Std R"/>
      <w:sz w:val="24"/>
      <w:szCs w:val="24"/>
    </w:rPr>
  </w:style>
  <w:style w:type="paragraph" w:customStyle="1" w:styleId="38">
    <w:name w:val="Highlight Body"/>
    <w:basedOn w:val="3"/>
    <w:qFormat/>
    <w:uiPriority w:val="99"/>
    <w:pPr>
      <w:spacing w:beforeLines="100" w:afterLines="100"/>
      <w:ind w:left="405" w:firstLine="151"/>
    </w:pPr>
    <w:rPr>
      <w:b/>
      <w:bCs/>
      <w:i/>
      <w:iCs/>
      <w:color w:val="000080"/>
    </w:rPr>
  </w:style>
  <w:style w:type="paragraph" w:customStyle="1" w:styleId="39">
    <w:name w:val="Table Column Header"/>
    <w:basedOn w:val="3"/>
    <w:qFormat/>
    <w:uiPriority w:val="99"/>
    <w:pPr>
      <w:spacing w:before="156" w:after="156"/>
      <w:ind w:left="0" w:leftChars="0" w:firstLine="0" w:firstLineChars="0"/>
      <w:jc w:val="center"/>
    </w:pPr>
    <w:rPr>
      <w:b/>
      <w:bCs/>
      <w:sz w:val="24"/>
      <w:szCs w:val="24"/>
    </w:rPr>
  </w:style>
  <w:style w:type="paragraph" w:customStyle="1" w:styleId="40">
    <w:name w:val="Table Text"/>
    <w:basedOn w:val="3"/>
    <w:qFormat/>
    <w:uiPriority w:val="99"/>
    <w:pPr>
      <w:spacing w:beforeLines="25" w:afterLines="25" w:line="360" w:lineRule="atLeast"/>
      <w:ind w:left="0" w:leftChars="0" w:firstLine="0" w:firstLineChars="0"/>
      <w:jc w:val="left"/>
    </w:pPr>
    <w:rPr>
      <w:sz w:val="24"/>
      <w:szCs w:val="24"/>
    </w:rPr>
  </w:style>
  <w:style w:type="paragraph" w:customStyle="1" w:styleId="41">
    <w:name w:val="Table Text Small"/>
    <w:basedOn w:val="40"/>
    <w:qFormat/>
    <w:uiPriority w:val="99"/>
    <w:pPr>
      <w:spacing w:before="25" w:after="25"/>
      <w:ind w:left="-50" w:leftChars="-50" w:right="-50" w:rightChars="-50"/>
    </w:pPr>
    <w:rPr>
      <w:sz w:val="21"/>
      <w:szCs w:val="21"/>
    </w:rPr>
  </w:style>
  <w:style w:type="paragraph" w:customStyle="1" w:styleId="42">
    <w:name w:val="Table Column Header small"/>
    <w:basedOn w:val="41"/>
    <w:qFormat/>
    <w:uiPriority w:val="99"/>
    <w:pPr>
      <w:ind w:left="0" w:leftChars="0" w:right="0" w:rightChars="0"/>
      <w:jc w:val="center"/>
    </w:pPr>
    <w:rPr>
      <w:b/>
      <w:bCs/>
    </w:rPr>
  </w:style>
  <w:style w:type="paragraph" w:customStyle="1" w:styleId="43">
    <w:name w:val="Table Text Small Center"/>
    <w:basedOn w:val="1"/>
    <w:qFormat/>
    <w:uiPriority w:val="99"/>
    <w:pPr>
      <w:ind w:left="-25" w:leftChars="-25" w:right="-25" w:rightChars="-25"/>
      <w:jc w:val="center"/>
    </w:pPr>
  </w:style>
  <w:style w:type="paragraph" w:customStyle="1" w:styleId="44">
    <w:name w:val="Table Title"/>
    <w:basedOn w:val="9"/>
    <w:qFormat/>
    <w:uiPriority w:val="99"/>
    <w:pPr>
      <w:keepNext/>
      <w:keepLines/>
      <w:spacing w:beforeLines="100" w:afterLines="50"/>
      <w:jc w:val="center"/>
    </w:pPr>
    <w:rPr>
      <w:rFonts w:ascii="Arial" w:hAnsi="Arial" w:cs="Arial"/>
      <w:sz w:val="24"/>
      <w:szCs w:val="24"/>
      <w:u w:val="single"/>
    </w:rPr>
  </w:style>
  <w:style w:type="paragraph" w:customStyle="1" w:styleId="45">
    <w:name w:val="目录标题"/>
    <w:basedOn w:val="4"/>
    <w:qFormat/>
    <w:uiPriority w:val="99"/>
    <w:pPr>
      <w:snapToGrid w:val="0"/>
      <w:spacing w:beforeLines="100" w:afterLines="100" w:line="400" w:lineRule="atLeast"/>
      <w:jc w:val="center"/>
    </w:pPr>
    <w:rPr>
      <w:rFonts w:ascii="Arial" w:hAnsi="Arial" w:eastAsia="楷体" w:cs="Arial"/>
      <w:b/>
      <w:bCs/>
      <w:sz w:val="48"/>
      <w:szCs w:val="48"/>
    </w:rPr>
  </w:style>
  <w:style w:type="paragraph" w:customStyle="1" w:styleId="46">
    <w:name w:val="标题4"/>
    <w:basedOn w:val="3"/>
    <w:next w:val="3"/>
    <w:qFormat/>
    <w:uiPriority w:val="99"/>
    <w:pPr>
      <w:numPr>
        <w:ilvl w:val="3"/>
        <w:numId w:val="1"/>
      </w:numPr>
      <w:tabs>
        <w:tab w:val="left" w:pos="1050"/>
        <w:tab w:val="clear" w:pos="864"/>
      </w:tabs>
      <w:spacing w:beforeLines="150" w:after="156"/>
      <w:ind w:left="0" w:leftChars="0" w:firstLine="0" w:firstLineChars="0"/>
      <w:jc w:val="left"/>
      <w:outlineLvl w:val="3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47">
    <w:name w:val="脚注文本 Char"/>
    <w:basedOn w:val="24"/>
    <w:link w:val="18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脚 Char"/>
    <w:basedOn w:val="24"/>
    <w:link w:val="1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页眉 Char"/>
    <w:basedOn w:val="24"/>
    <w:link w:val="15"/>
    <w:qFormat/>
    <w:locked/>
    <w:uiPriority w:val="99"/>
    <w:rPr>
      <w:rFonts w:ascii="楷体" w:hAnsi="楷体" w:eastAsia="楷体" w:cs="楷体"/>
      <w:b/>
      <w:bCs/>
      <w:color w:val="808080"/>
      <w:sz w:val="30"/>
      <w:szCs w:val="30"/>
    </w:rPr>
  </w:style>
  <w:style w:type="paragraph" w:customStyle="1" w:styleId="50">
    <w:name w:val="Document Class"/>
    <w:basedOn w:val="1"/>
    <w:qFormat/>
    <w:uiPriority w:val="99"/>
    <w:pPr>
      <w:spacing w:beforeLines="100" w:afterLines="100"/>
      <w:jc w:val="center"/>
    </w:pPr>
    <w:rPr>
      <w:rFonts w:ascii="黑体" w:eastAsia="黑体" w:cs="黑体"/>
      <w:b/>
      <w:bCs/>
      <w:sz w:val="30"/>
      <w:szCs w:val="30"/>
    </w:rPr>
  </w:style>
  <w:style w:type="paragraph" w:customStyle="1" w:styleId="51">
    <w:name w:val="Document Class Note"/>
    <w:basedOn w:val="1"/>
    <w:qFormat/>
    <w:uiPriority w:val="99"/>
    <w:rPr>
      <w:rFonts w:hAnsi="楷体" w:eastAsia="楷体"/>
    </w:rPr>
  </w:style>
  <w:style w:type="paragraph" w:customStyle="1" w:styleId="52">
    <w:name w:val="Document Info"/>
    <w:basedOn w:val="1"/>
    <w:qFormat/>
    <w:uiPriority w:val="99"/>
    <w:pPr>
      <w:snapToGrid w:val="0"/>
      <w:spacing w:line="400" w:lineRule="atLeast"/>
    </w:pPr>
    <w:rPr>
      <w:rFonts w:ascii="Arial" w:hAnsi="Arial" w:eastAsia="楷体_GB2312" w:cs="Arial"/>
      <w:b/>
      <w:bCs/>
      <w:sz w:val="18"/>
      <w:szCs w:val="18"/>
    </w:rPr>
  </w:style>
  <w:style w:type="paragraph" w:customStyle="1" w:styleId="53">
    <w:name w:val="Document Main Title"/>
    <w:basedOn w:val="1"/>
    <w:qFormat/>
    <w:uiPriority w:val="99"/>
    <w:pPr>
      <w:jc w:val="center"/>
    </w:pPr>
    <w:rPr>
      <w:rFonts w:ascii="楷体" w:hAnsi="楷体" w:eastAsia="楷体" w:cs="楷体"/>
      <w:b/>
      <w:bCs/>
      <w:sz w:val="48"/>
      <w:szCs w:val="48"/>
    </w:rPr>
  </w:style>
  <w:style w:type="paragraph" w:customStyle="1" w:styleId="54">
    <w:name w:val="Document Subtitle"/>
    <w:basedOn w:val="1"/>
    <w:qFormat/>
    <w:uiPriority w:val="99"/>
    <w:pPr>
      <w:jc w:val="center"/>
    </w:pPr>
    <w:rPr>
      <w:rFonts w:ascii="楷体" w:hAnsi="楷体" w:eastAsia="楷体" w:cs="楷体"/>
      <w:b/>
      <w:bCs/>
      <w:sz w:val="52"/>
      <w:szCs w:val="52"/>
    </w:rPr>
  </w:style>
  <w:style w:type="paragraph" w:customStyle="1" w:styleId="55">
    <w:name w:val="脚注样式"/>
    <w:basedOn w:val="18"/>
    <w:qFormat/>
    <w:uiPriority w:val="99"/>
    <w:rPr>
      <w:rFonts w:ascii="Adobe 黑体 Std R" w:hAnsi="Adobe 黑体 Std R" w:eastAsia="Adobe 黑体 Std R" w:cs="Adobe 黑体 Std R"/>
      <w:sz w:val="21"/>
      <w:szCs w:val="21"/>
    </w:rPr>
  </w:style>
  <w:style w:type="character" w:customStyle="1" w:styleId="56">
    <w:name w:val="批注框文本 Char"/>
    <w:basedOn w:val="24"/>
    <w:link w:val="1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7">
    <w:name w:val="Numbered Item"/>
    <w:basedOn w:val="1"/>
    <w:qFormat/>
    <w:uiPriority w:val="99"/>
    <w:pPr>
      <w:numPr>
        <w:ilvl w:val="0"/>
        <w:numId w:val="4"/>
      </w:numPr>
      <w:spacing w:after="156"/>
    </w:pPr>
    <w:rPr>
      <w:i/>
      <w:iCs/>
      <w:sz w:val="24"/>
      <w:szCs w:val="24"/>
    </w:rPr>
  </w:style>
  <w:style w:type="paragraph" w:customStyle="1" w:styleId="58">
    <w:name w:val="Figure"/>
    <w:basedOn w:val="3"/>
    <w:next w:val="59"/>
    <w:qFormat/>
    <w:uiPriority w:val="99"/>
    <w:pPr>
      <w:adjustRightInd w:val="0"/>
      <w:spacing w:before="156" w:after="156"/>
      <w:ind w:left="0" w:leftChars="0" w:firstLine="0" w:firstLineChars="0"/>
      <w:jc w:val="center"/>
    </w:pPr>
  </w:style>
  <w:style w:type="paragraph" w:customStyle="1" w:styleId="59">
    <w:name w:val="Figure Name"/>
    <w:basedOn w:val="44"/>
    <w:qFormat/>
    <w:uiPriority w:val="99"/>
    <w:pPr>
      <w:keepNext w:val="0"/>
      <w:spacing w:beforeLines="0" w:after="156"/>
    </w:pPr>
  </w:style>
  <w:style w:type="paragraph" w:customStyle="1" w:styleId="60">
    <w:name w:val="正文文本1"/>
    <w:basedOn w:val="1"/>
    <w:qFormat/>
    <w:uiPriority w:val="99"/>
    <w:pPr>
      <w:snapToGrid w:val="0"/>
      <w:spacing w:afterLines="50" w:line="400" w:lineRule="atLeast"/>
      <w:ind w:left="850" w:leftChars="405" w:firstLine="707" w:firstLineChars="272"/>
    </w:pPr>
    <w:rPr>
      <w:rFonts w:ascii="Constantia" w:hAnsi="Constantia" w:eastAsia="楷体" w:cs="Constantia"/>
      <w:sz w:val="26"/>
      <w:szCs w:val="26"/>
    </w:rPr>
  </w:style>
  <w:style w:type="paragraph" w:customStyle="1" w:styleId="61">
    <w:name w:val="code function ref"/>
    <w:basedOn w:val="60"/>
    <w:qFormat/>
    <w:uiPriority w:val="99"/>
    <w:pPr>
      <w:spacing w:beforeLines="50" w:line="360" w:lineRule="atLeast"/>
      <w:ind w:left="0" w:leftChars="0" w:firstLine="0" w:firstLineChars="0"/>
    </w:pPr>
    <w:rPr>
      <w:rFonts w:ascii="Comic Sans MS" w:hAnsi="Comic Sans MS" w:cs="Comic Sans MS"/>
      <w:i/>
      <w:iCs/>
      <w:color w:val="0000FF"/>
      <w:sz w:val="22"/>
      <w:szCs w:val="22"/>
    </w:rPr>
  </w:style>
  <w:style w:type="paragraph" w:customStyle="1" w:styleId="62">
    <w:name w:val="code function prototype"/>
    <w:basedOn w:val="1"/>
    <w:qFormat/>
    <w:uiPriority w:val="99"/>
    <w:pPr>
      <w:spacing w:beforeLines="50" w:afterLines="50" w:line="360" w:lineRule="atLeast"/>
      <w:ind w:left="851"/>
    </w:pPr>
    <w:rPr>
      <w:rFonts w:ascii="Candara" w:hAnsi="Candara" w:cs="Candara"/>
      <w:b/>
      <w:bCs/>
      <w:i/>
      <w:iCs/>
      <w:color w:val="0000FF"/>
      <w:sz w:val="22"/>
      <w:szCs w:val="22"/>
    </w:rPr>
  </w:style>
  <w:style w:type="paragraph" w:customStyle="1" w:styleId="63">
    <w:name w:val="code sample"/>
    <w:basedOn w:val="1"/>
    <w:qFormat/>
    <w:uiPriority w:val="99"/>
    <w:pPr>
      <w:pBdr>
        <w:top w:val="dotted" w:color="auto" w:sz="2" w:space="1"/>
        <w:left w:val="dotted" w:color="auto" w:sz="2" w:space="4"/>
        <w:bottom w:val="dotted" w:color="auto" w:sz="2" w:space="1"/>
        <w:right w:val="dotted" w:color="auto" w:sz="2" w:space="4"/>
      </w:pBdr>
      <w:shd w:val="clear" w:color="auto" w:fill="DAEEF3"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  <w:ind w:left="851"/>
    </w:pPr>
    <w:rPr>
      <w:rFonts w:ascii="Source Sans Pro Black" w:hAnsi="Source Sans Pro Black" w:eastAsia="华文楷体" w:cs="Source Sans Pro Black"/>
      <w:i/>
      <w:iCs/>
      <w:color w:val="4F6228"/>
      <w:sz w:val="18"/>
      <w:szCs w:val="18"/>
    </w:rPr>
  </w:style>
  <w:style w:type="paragraph" w:customStyle="1" w:styleId="64">
    <w:name w:val="Body Text No Indent"/>
    <w:basedOn w:val="3"/>
    <w:next w:val="60"/>
    <w:qFormat/>
    <w:uiPriority w:val="99"/>
    <w:pPr>
      <w:spacing w:before="156" w:afterLines="0"/>
      <w:ind w:firstLine="0" w:firstLineChars="0"/>
    </w:pPr>
    <w:rPr>
      <w:rFonts w:eastAsia="华文楷体"/>
    </w:rPr>
  </w:style>
  <w:style w:type="paragraph" w:customStyle="1" w:styleId="65">
    <w:name w:val="change note"/>
    <w:basedOn w:val="1"/>
    <w:qFormat/>
    <w:uiPriority w:val="99"/>
    <w:pPr>
      <w:numPr>
        <w:ilvl w:val="0"/>
        <w:numId w:val="5"/>
      </w:numPr>
    </w:pPr>
    <w:rPr>
      <w:rFonts w:eastAsia="华文楷体"/>
      <w:sz w:val="18"/>
      <w:szCs w:val="18"/>
    </w:rPr>
  </w:style>
  <w:style w:type="paragraph" w:customStyle="1" w:styleId="66">
    <w:name w:val="Change Note Date"/>
    <w:basedOn w:val="1"/>
    <w:qFormat/>
    <w:uiPriority w:val="99"/>
    <w:rPr>
      <w:b/>
      <w:bCs/>
      <w:u w:val="single"/>
    </w:rPr>
  </w:style>
  <w:style w:type="paragraph" w:customStyle="1" w:styleId="67">
    <w:name w:val="Change Note Title"/>
    <w:basedOn w:val="1"/>
    <w:qFormat/>
    <w:uiPriority w:val="99"/>
    <w:rPr>
      <w:rFonts w:ascii="Adobe 黑体 Std R" w:hAnsi="Adobe 黑体 Std R" w:eastAsia="Adobe 黑体 Std R" w:cs="Adobe 黑体 Std R"/>
      <w:b/>
      <w:bCs/>
      <w:sz w:val="30"/>
      <w:szCs w:val="30"/>
    </w:rPr>
  </w:style>
  <w:style w:type="paragraph" w:customStyle="1" w:styleId="68">
    <w:name w:val="图表目录行"/>
    <w:basedOn w:val="19"/>
    <w:qFormat/>
    <w:uiPriority w:val="99"/>
    <w:pPr>
      <w:tabs>
        <w:tab w:val="right" w:leader="dot" w:pos="8303"/>
      </w:tabs>
    </w:pPr>
  </w:style>
  <w:style w:type="paragraph" w:customStyle="1" w:styleId="69">
    <w:name w:val="Body Text Indent2"/>
    <w:basedOn w:val="64"/>
    <w:qFormat/>
    <w:uiPriority w:val="99"/>
    <w:pPr>
      <w:tabs>
        <w:tab w:val="left" w:pos="2694"/>
      </w:tabs>
      <w:ind w:left="2690" w:leftChars="404" w:hanging="1842" w:hangingChars="658"/>
    </w:pPr>
  </w:style>
  <w:style w:type="character" w:customStyle="1" w:styleId="70">
    <w:name w:val="尾注文本 Char"/>
    <w:basedOn w:val="24"/>
    <w:link w:val="12"/>
    <w:semiHidden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文档结构图 Char"/>
    <w:basedOn w:val="24"/>
    <w:link w:val="10"/>
    <w:semiHidden/>
    <w:qFormat/>
    <w:locked/>
    <w:uiPriority w:val="99"/>
    <w:rPr>
      <w:rFonts w:ascii="Times New Roman" w:hAnsi="Times New Roman" w:cs="Times New Roman"/>
      <w:sz w:val="2"/>
      <w:szCs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F48FC-15DA-49C4-93D5-9E7CB4D73C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10</Pages>
  <Words>2200</Words>
  <Characters>2812</Characters>
  <Lines>105</Lines>
  <Paragraphs>29</Paragraphs>
  <TotalTime>10</TotalTime>
  <ScaleCrop>false</ScaleCrop>
  <LinksUpToDate>false</LinksUpToDate>
  <CharactersWithSpaces>2950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2016-08-19T13:47:00Z</dcterms:created>
  <dc:creator>Thomas</dc:creator>
  <cp:lastModifiedBy>Ymir1407420790</cp:lastModifiedBy>
  <cp:lastPrinted>2016-08-22T02:29:00Z</cp:lastPrinted>
  <dcterms:modified xsi:type="dcterms:W3CDTF">2021-05-29T05:29:56Z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