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39" w:rsidRDefault="00670839" w:rsidP="00670839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</w:rPr>
        <w:t>Universidad de Lima</w:t>
      </w:r>
    </w:p>
    <w:p w:rsidR="00670839" w:rsidRDefault="00670839" w:rsidP="00670839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</w:rPr>
        <w:t>Facultad de Ingeniería</w:t>
      </w:r>
    </w:p>
    <w:p w:rsidR="00670839" w:rsidRDefault="00670839" w:rsidP="00670839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</w:rPr>
        <w:t>Carrera de Ingeniería de Sistemas</w:t>
      </w:r>
    </w:p>
    <w:p w:rsidR="00670839" w:rsidRDefault="00670839" w:rsidP="00670839">
      <w:pPr>
        <w:spacing w:after="24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1028700" cy="1028700"/>
            <wp:effectExtent l="0" t="0" r="0" b="0"/>
            <wp:wrapNone/>
            <wp:docPr id="2" name="Picture 2" descr="https://lh5.googleusercontent.com/LylO95eCzGkiJBHFDC2H_NKldCjdMWP9MWD-IBpaaYpMO-ZdzYL7GrDTusQuvAJw28fSBtA5m1PJXOR7d0Md1WZo9EiPLl6ZcB_u8uxYl3FaoBQOGmtPrO9t_N5z7rg4wF_XTzKvueAouHCO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ylO95eCzGkiJBHFDC2H_NKldCjdMWP9MWD-IBpaaYpMO-ZdzYL7GrDTusQuvAJw28fSBtA5m1PJXOR7d0Md1WZo9EiPLl6ZcB_u8uxYl3FaoBQOGmtPrO9t_N5z7rg4wF_XTzKvueAouHCO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</w:p>
    <w:p w:rsidR="00670839" w:rsidRDefault="00670839" w:rsidP="00670839">
      <w:pPr>
        <w:spacing w:after="240"/>
      </w:pPr>
      <w:r>
        <w:br/>
      </w:r>
    </w:p>
    <w:p w:rsidR="00670839" w:rsidRDefault="00670839" w:rsidP="00670839">
      <w:pPr>
        <w:spacing w:after="240"/>
      </w:pPr>
      <w:r>
        <w:br/>
      </w:r>
    </w:p>
    <w:p w:rsidR="00670839" w:rsidRDefault="00670839" w:rsidP="00670839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PITCH DE PROYECTO</w:t>
      </w:r>
    </w:p>
    <w:p w:rsidR="00670839" w:rsidRDefault="00670839" w:rsidP="00670839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>Ingeniería de Software II</w:t>
      </w:r>
    </w:p>
    <w:p w:rsidR="00670839" w:rsidRDefault="00670839" w:rsidP="00670839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:rsidR="00670839" w:rsidRDefault="00670839" w:rsidP="00670839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Cesar Del Castillo Merino </w:t>
      </w:r>
      <w:r>
        <w:rPr>
          <w:rStyle w:val="apple-tab-span"/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000000"/>
          <w:sz w:val="28"/>
          <w:szCs w:val="28"/>
        </w:rPr>
        <w:t>Código 20130403</w:t>
      </w:r>
    </w:p>
    <w:p w:rsidR="00670839" w:rsidRDefault="00670839" w:rsidP="00670839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Carlos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Seiji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Fujii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Mendieta</w:t>
      </w:r>
      <w:r>
        <w:rPr>
          <w:rStyle w:val="apple-tab-span"/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000000"/>
          <w:sz w:val="28"/>
          <w:szCs w:val="28"/>
        </w:rPr>
        <w:t>Código 20131824</w:t>
      </w:r>
    </w:p>
    <w:p w:rsidR="00670839" w:rsidRDefault="00670839" w:rsidP="00670839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Gabriel Garaycochea Gómez De La Torre</w:t>
      </w:r>
      <w:r>
        <w:rPr>
          <w:rStyle w:val="apple-tab-span"/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000000"/>
          <w:sz w:val="28"/>
          <w:szCs w:val="28"/>
        </w:rPr>
        <w:t>Código 20130527</w:t>
      </w:r>
    </w:p>
    <w:p w:rsidR="00670839" w:rsidRPr="00670839" w:rsidRDefault="00670839" w:rsidP="00670839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67083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Mitchelli</w:t>
      </w:r>
      <w:proofErr w:type="spellEnd"/>
      <w:r w:rsidRPr="0067083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Patrick </w:t>
      </w:r>
      <w:proofErr w:type="spellStart"/>
      <w:r w:rsidRPr="0067083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Murgueytio</w:t>
      </w:r>
      <w:proofErr w:type="spellEnd"/>
      <w:r w:rsidRPr="0067083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Lynch</w:t>
      </w:r>
      <w:r w:rsidRPr="00670839">
        <w:rPr>
          <w:rStyle w:val="apple-tab-span"/>
          <w:rFonts w:ascii="Calibri" w:hAnsi="Calibri" w:cs="Calibri"/>
          <w:b/>
          <w:bCs/>
          <w:color w:val="000000"/>
          <w:sz w:val="28"/>
          <w:szCs w:val="28"/>
          <w:lang w:val="en-US"/>
        </w:rPr>
        <w:tab/>
      </w:r>
      <w:r w:rsidRPr="00670839">
        <w:rPr>
          <w:rStyle w:val="apple-tab-span"/>
          <w:rFonts w:ascii="Calibri" w:hAnsi="Calibri" w:cs="Calibri"/>
          <w:b/>
          <w:bCs/>
          <w:color w:val="000000"/>
          <w:sz w:val="28"/>
          <w:szCs w:val="28"/>
          <w:lang w:val="en-US"/>
        </w:rPr>
        <w:tab/>
      </w:r>
      <w:r w:rsidRPr="00670839">
        <w:rPr>
          <w:rStyle w:val="apple-tab-span"/>
          <w:rFonts w:ascii="Calibri" w:hAnsi="Calibri" w:cs="Calibri"/>
          <w:b/>
          <w:bCs/>
          <w:color w:val="000000"/>
          <w:sz w:val="28"/>
          <w:szCs w:val="28"/>
          <w:lang w:val="en-US"/>
        </w:rPr>
        <w:tab/>
      </w:r>
      <w:r w:rsidRPr="00670839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Código 20132057</w:t>
      </w:r>
    </w:p>
    <w:p w:rsidR="00670839" w:rsidRDefault="00670839" w:rsidP="00670839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Ivan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Enrique Palomares Huerta</w:t>
      </w:r>
      <w:r>
        <w:rPr>
          <w:rStyle w:val="apple-tab-span"/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000000"/>
          <w:sz w:val="28"/>
          <w:szCs w:val="28"/>
        </w:rPr>
        <w:t>Código 20133037</w:t>
      </w:r>
    </w:p>
    <w:p w:rsidR="00670839" w:rsidRDefault="00670839" w:rsidP="00670839">
      <w:pPr>
        <w:spacing w:after="240"/>
      </w:pPr>
      <w:r>
        <w:br/>
      </w:r>
    </w:p>
    <w:p w:rsidR="00670839" w:rsidRDefault="00670839" w:rsidP="00670839">
      <w:pPr>
        <w:spacing w:after="240"/>
      </w:pPr>
    </w:p>
    <w:p w:rsidR="00670839" w:rsidRDefault="00670839" w:rsidP="00670839">
      <w:pPr>
        <w:spacing w:after="240"/>
      </w:pPr>
      <w:r>
        <w:br/>
      </w:r>
      <w:r>
        <w:br/>
      </w:r>
    </w:p>
    <w:p w:rsidR="00670839" w:rsidRDefault="00670839" w:rsidP="00670839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</w:rPr>
        <w:t>2017-II</w:t>
      </w:r>
    </w:p>
    <w:p w:rsidR="00670839" w:rsidRDefault="00670839" w:rsidP="00670839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</w:rPr>
        <w:t>Lima – Perú</w:t>
      </w:r>
    </w:p>
    <w:p w:rsidR="00670839" w:rsidRDefault="00670839" w:rsidP="00670839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</w:rPr>
        <w:t>Agosto 2017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35936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293B" w:rsidRPr="001C293B" w:rsidRDefault="001C293B">
          <w:pPr>
            <w:pStyle w:val="TtuloTDC"/>
            <w:rPr>
              <w:b/>
              <w:color w:val="auto"/>
            </w:rPr>
          </w:pPr>
          <w:r w:rsidRPr="001C293B">
            <w:rPr>
              <w:b/>
              <w:color w:val="auto"/>
            </w:rPr>
            <w:t>Índice</w:t>
          </w:r>
        </w:p>
        <w:p w:rsidR="001C293B" w:rsidRDefault="001C293B">
          <w:pPr>
            <w:pStyle w:val="TDC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20243" w:history="1">
            <w:r w:rsidRPr="006938EC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938EC">
              <w:rPr>
                <w:rStyle w:val="Hipervnculo"/>
                <w:noProof/>
              </w:rPr>
              <w:t>Descripción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_Toc491620243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93B" w:rsidRDefault="009832C4">
          <w:pPr>
            <w:pStyle w:val="TDC1"/>
            <w:rPr>
              <w:rFonts w:cstheme="minorBidi"/>
              <w:noProof/>
            </w:rPr>
          </w:pPr>
          <w:hyperlink w:anchor="_Toc491620244" w:history="1">
            <w:r w:rsidR="001C293B" w:rsidRPr="006938EC">
              <w:rPr>
                <w:rStyle w:val="Hipervnculo"/>
                <w:noProof/>
              </w:rPr>
              <w:t>2.</w:t>
            </w:r>
            <w:r w:rsidR="001C293B">
              <w:rPr>
                <w:rFonts w:cstheme="minorBidi"/>
                <w:noProof/>
              </w:rPr>
              <w:tab/>
            </w:r>
            <w:r w:rsidR="001C293B" w:rsidRPr="006938EC">
              <w:rPr>
                <w:rStyle w:val="Hipervnculo"/>
                <w:noProof/>
              </w:rPr>
              <w:t>Necesidad del Producto</w:t>
            </w:r>
            <w:r w:rsidR="001C293B">
              <w:rPr>
                <w:noProof/>
                <w:webHidden/>
              </w:rPr>
              <w:tab/>
            </w:r>
            <w:r w:rsidR="001C293B">
              <w:rPr>
                <w:noProof/>
                <w:webHidden/>
              </w:rPr>
              <w:fldChar w:fldCharType="begin"/>
            </w:r>
            <w:r w:rsidR="001C293B">
              <w:rPr>
                <w:noProof/>
                <w:webHidden/>
              </w:rPr>
              <w:instrText xml:space="preserve"> PAGEREF _Toc491620244 \h </w:instrText>
            </w:r>
            <w:r w:rsidR="001C293B">
              <w:rPr>
                <w:noProof/>
                <w:webHidden/>
              </w:rPr>
            </w:r>
            <w:r w:rsidR="001C293B">
              <w:rPr>
                <w:noProof/>
                <w:webHidden/>
              </w:rPr>
              <w:fldChar w:fldCharType="separate"/>
            </w:r>
            <w:r w:rsidR="001C293B">
              <w:rPr>
                <w:noProof/>
                <w:webHidden/>
              </w:rPr>
              <w:t>3</w:t>
            </w:r>
            <w:r w:rsidR="001C293B">
              <w:rPr>
                <w:noProof/>
                <w:webHidden/>
              </w:rPr>
              <w:fldChar w:fldCharType="end"/>
            </w:r>
          </w:hyperlink>
        </w:p>
        <w:p w:rsidR="001C293B" w:rsidRDefault="009832C4">
          <w:pPr>
            <w:pStyle w:val="TDC1"/>
            <w:rPr>
              <w:rFonts w:cstheme="minorBidi"/>
              <w:noProof/>
            </w:rPr>
          </w:pPr>
          <w:hyperlink w:anchor="_Toc491620245" w:history="1">
            <w:r w:rsidR="001C293B" w:rsidRPr="006938EC">
              <w:rPr>
                <w:rStyle w:val="Hipervnculo"/>
                <w:noProof/>
              </w:rPr>
              <w:t>3.</w:t>
            </w:r>
            <w:r w:rsidR="001C293B">
              <w:rPr>
                <w:rFonts w:cstheme="minorBidi"/>
                <w:noProof/>
              </w:rPr>
              <w:tab/>
            </w:r>
            <w:r w:rsidR="001C293B" w:rsidRPr="006938EC">
              <w:rPr>
                <w:rStyle w:val="Hipervnculo"/>
                <w:noProof/>
              </w:rPr>
              <w:t>Clientes Potenciales</w:t>
            </w:r>
            <w:r w:rsidR="001C293B">
              <w:rPr>
                <w:noProof/>
                <w:webHidden/>
              </w:rPr>
              <w:tab/>
            </w:r>
            <w:r w:rsidR="001C293B">
              <w:rPr>
                <w:noProof/>
                <w:webHidden/>
              </w:rPr>
              <w:fldChar w:fldCharType="begin"/>
            </w:r>
            <w:r w:rsidR="001C293B">
              <w:rPr>
                <w:noProof/>
                <w:webHidden/>
              </w:rPr>
              <w:instrText xml:space="preserve"> PAGEREF _Toc491620245 \h </w:instrText>
            </w:r>
            <w:r w:rsidR="001C293B">
              <w:rPr>
                <w:noProof/>
                <w:webHidden/>
              </w:rPr>
            </w:r>
            <w:r w:rsidR="001C293B">
              <w:rPr>
                <w:noProof/>
                <w:webHidden/>
              </w:rPr>
              <w:fldChar w:fldCharType="separate"/>
            </w:r>
            <w:r w:rsidR="001C293B">
              <w:rPr>
                <w:noProof/>
                <w:webHidden/>
              </w:rPr>
              <w:t>3</w:t>
            </w:r>
            <w:r w:rsidR="001C293B">
              <w:rPr>
                <w:noProof/>
                <w:webHidden/>
              </w:rPr>
              <w:fldChar w:fldCharType="end"/>
            </w:r>
          </w:hyperlink>
        </w:p>
        <w:p w:rsidR="001C293B" w:rsidRDefault="009832C4">
          <w:pPr>
            <w:pStyle w:val="TDC1"/>
            <w:rPr>
              <w:rFonts w:cstheme="minorBidi"/>
              <w:noProof/>
            </w:rPr>
          </w:pPr>
          <w:hyperlink w:anchor="_Toc491620246" w:history="1">
            <w:r w:rsidR="001C293B" w:rsidRPr="006938EC">
              <w:rPr>
                <w:rStyle w:val="Hipervnculo"/>
                <w:noProof/>
              </w:rPr>
              <w:t>4.</w:t>
            </w:r>
            <w:r w:rsidR="001C293B">
              <w:rPr>
                <w:rFonts w:cstheme="minorBidi"/>
                <w:noProof/>
              </w:rPr>
              <w:tab/>
            </w:r>
            <w:r w:rsidR="001C293B" w:rsidRPr="006938EC">
              <w:rPr>
                <w:rStyle w:val="Hipervnculo"/>
                <w:noProof/>
              </w:rPr>
              <w:t>Competencia</w:t>
            </w:r>
            <w:r w:rsidR="001C293B">
              <w:rPr>
                <w:noProof/>
                <w:webHidden/>
              </w:rPr>
              <w:tab/>
            </w:r>
            <w:r w:rsidR="001C293B">
              <w:rPr>
                <w:noProof/>
                <w:webHidden/>
              </w:rPr>
              <w:fldChar w:fldCharType="begin"/>
            </w:r>
            <w:r w:rsidR="001C293B">
              <w:rPr>
                <w:noProof/>
                <w:webHidden/>
              </w:rPr>
              <w:instrText xml:space="preserve"> PAGEREF _Toc491620246 \h </w:instrText>
            </w:r>
            <w:r w:rsidR="001C293B">
              <w:rPr>
                <w:noProof/>
                <w:webHidden/>
              </w:rPr>
            </w:r>
            <w:r w:rsidR="001C293B">
              <w:rPr>
                <w:noProof/>
                <w:webHidden/>
              </w:rPr>
              <w:fldChar w:fldCharType="separate"/>
            </w:r>
            <w:r w:rsidR="001C293B">
              <w:rPr>
                <w:noProof/>
                <w:webHidden/>
              </w:rPr>
              <w:t>4</w:t>
            </w:r>
            <w:r w:rsidR="001C293B">
              <w:rPr>
                <w:noProof/>
                <w:webHidden/>
              </w:rPr>
              <w:fldChar w:fldCharType="end"/>
            </w:r>
          </w:hyperlink>
        </w:p>
        <w:p w:rsidR="001C293B" w:rsidRDefault="009832C4">
          <w:pPr>
            <w:pStyle w:val="TDC1"/>
            <w:rPr>
              <w:rFonts w:cstheme="minorBidi"/>
              <w:noProof/>
            </w:rPr>
          </w:pPr>
          <w:hyperlink w:anchor="_Toc491620247" w:history="1">
            <w:r w:rsidR="001C293B" w:rsidRPr="006938EC">
              <w:rPr>
                <w:rStyle w:val="Hipervnculo"/>
                <w:rFonts w:ascii="Times New Roman" w:hAnsi="Times New Roman"/>
                <w:noProof/>
              </w:rPr>
              <w:t>5.</w:t>
            </w:r>
            <w:r w:rsidR="001C293B">
              <w:rPr>
                <w:rFonts w:cstheme="minorBidi"/>
                <w:noProof/>
              </w:rPr>
              <w:tab/>
            </w:r>
            <w:r w:rsidR="001C293B" w:rsidRPr="006938EC">
              <w:rPr>
                <w:rStyle w:val="Hipervnculo"/>
                <w:noProof/>
              </w:rPr>
              <w:t>Manejo de riesgos</w:t>
            </w:r>
            <w:r w:rsidR="001C293B">
              <w:rPr>
                <w:noProof/>
                <w:webHidden/>
              </w:rPr>
              <w:tab/>
            </w:r>
            <w:r w:rsidR="001C293B">
              <w:rPr>
                <w:noProof/>
                <w:webHidden/>
              </w:rPr>
              <w:fldChar w:fldCharType="begin"/>
            </w:r>
            <w:r w:rsidR="001C293B">
              <w:rPr>
                <w:noProof/>
                <w:webHidden/>
              </w:rPr>
              <w:instrText xml:space="preserve"> PAGEREF _Toc491620247 \h </w:instrText>
            </w:r>
            <w:r w:rsidR="001C293B">
              <w:rPr>
                <w:noProof/>
                <w:webHidden/>
              </w:rPr>
            </w:r>
            <w:r w:rsidR="001C293B">
              <w:rPr>
                <w:noProof/>
                <w:webHidden/>
              </w:rPr>
              <w:fldChar w:fldCharType="separate"/>
            </w:r>
            <w:r w:rsidR="001C293B">
              <w:rPr>
                <w:noProof/>
                <w:webHidden/>
              </w:rPr>
              <w:t>5</w:t>
            </w:r>
            <w:r w:rsidR="001C293B">
              <w:rPr>
                <w:noProof/>
                <w:webHidden/>
              </w:rPr>
              <w:fldChar w:fldCharType="end"/>
            </w:r>
          </w:hyperlink>
        </w:p>
        <w:p w:rsidR="001C293B" w:rsidRDefault="009832C4">
          <w:pPr>
            <w:pStyle w:val="TDC1"/>
            <w:rPr>
              <w:rFonts w:cstheme="minorBidi"/>
              <w:noProof/>
            </w:rPr>
          </w:pPr>
          <w:hyperlink w:anchor="_Toc491620248" w:history="1">
            <w:r w:rsidR="001C293B" w:rsidRPr="006938EC">
              <w:rPr>
                <w:rStyle w:val="Hipervnculo"/>
                <w:noProof/>
              </w:rPr>
              <w:t>6.</w:t>
            </w:r>
            <w:r w:rsidR="001C293B">
              <w:rPr>
                <w:rFonts w:cstheme="minorBidi"/>
                <w:noProof/>
              </w:rPr>
              <w:tab/>
            </w:r>
            <w:r w:rsidR="001C293B" w:rsidRPr="006938EC">
              <w:rPr>
                <w:rStyle w:val="Hipervnculo"/>
                <w:noProof/>
              </w:rPr>
              <w:t>Requerimientos de recursos</w:t>
            </w:r>
            <w:r w:rsidR="001C293B">
              <w:rPr>
                <w:noProof/>
                <w:webHidden/>
              </w:rPr>
              <w:tab/>
            </w:r>
            <w:r w:rsidR="001C293B">
              <w:rPr>
                <w:noProof/>
                <w:webHidden/>
              </w:rPr>
              <w:fldChar w:fldCharType="begin"/>
            </w:r>
            <w:r w:rsidR="001C293B">
              <w:rPr>
                <w:noProof/>
                <w:webHidden/>
              </w:rPr>
              <w:instrText xml:space="preserve"> PAGEREF _Toc491620248 \h </w:instrText>
            </w:r>
            <w:r w:rsidR="001C293B">
              <w:rPr>
                <w:noProof/>
                <w:webHidden/>
              </w:rPr>
            </w:r>
            <w:r w:rsidR="001C293B">
              <w:rPr>
                <w:noProof/>
                <w:webHidden/>
              </w:rPr>
              <w:fldChar w:fldCharType="separate"/>
            </w:r>
            <w:r w:rsidR="001C293B">
              <w:rPr>
                <w:noProof/>
                <w:webHidden/>
              </w:rPr>
              <w:t>6</w:t>
            </w:r>
            <w:r w:rsidR="001C293B">
              <w:rPr>
                <w:noProof/>
                <w:webHidden/>
              </w:rPr>
              <w:fldChar w:fldCharType="end"/>
            </w:r>
          </w:hyperlink>
        </w:p>
        <w:p w:rsidR="001C293B" w:rsidRDefault="001C293B">
          <w:r>
            <w:rPr>
              <w:b/>
              <w:bCs/>
              <w:noProof/>
            </w:rPr>
            <w:fldChar w:fldCharType="end"/>
          </w:r>
        </w:p>
      </w:sdtContent>
    </w:sdt>
    <w:p w:rsidR="001C293B" w:rsidRDefault="001C293B" w:rsidP="00670839">
      <w:pPr>
        <w:spacing w:after="240"/>
      </w:pPr>
    </w:p>
    <w:p w:rsidR="001C293B" w:rsidRDefault="001C293B" w:rsidP="00670839">
      <w:pPr>
        <w:spacing w:after="240"/>
      </w:pPr>
    </w:p>
    <w:p w:rsidR="001C293B" w:rsidRDefault="001C293B" w:rsidP="00670839">
      <w:pPr>
        <w:spacing w:after="240"/>
      </w:pPr>
    </w:p>
    <w:p w:rsidR="001C293B" w:rsidRDefault="001C293B" w:rsidP="00670839">
      <w:pPr>
        <w:spacing w:after="240"/>
      </w:pPr>
    </w:p>
    <w:p w:rsidR="001C293B" w:rsidRDefault="001C293B" w:rsidP="00670839">
      <w:pPr>
        <w:spacing w:after="240"/>
      </w:pPr>
    </w:p>
    <w:p w:rsidR="00670839" w:rsidRDefault="00670839" w:rsidP="00670839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70839" w:rsidRPr="001C293B" w:rsidRDefault="00670839" w:rsidP="001C293B">
      <w:pPr>
        <w:pStyle w:val="Ttulo1"/>
        <w:numPr>
          <w:ilvl w:val="0"/>
          <w:numId w:val="42"/>
        </w:numPr>
        <w:rPr>
          <w:color w:val="FFFFFF"/>
        </w:rPr>
      </w:pPr>
      <w:bookmarkStart w:id="0" w:name="_Toc491620243"/>
      <w:r>
        <w:lastRenderedPageBreak/>
        <w:t>Descripción del Producto</w:t>
      </w:r>
      <w:bookmarkEnd w:id="0"/>
    </w:p>
    <w:p w:rsidR="00670839" w:rsidRDefault="00670839" w:rsidP="00265FBB">
      <w:pPr>
        <w:pStyle w:val="NormalWeb"/>
        <w:spacing w:before="0" w:beforeAutospacing="0" w:after="240" w:afterAutospacing="0" w:line="360" w:lineRule="auto"/>
        <w:ind w:firstLine="720"/>
        <w:jc w:val="both"/>
      </w:pPr>
      <w:r>
        <w:rPr>
          <w:color w:val="000000"/>
        </w:rPr>
        <w:t xml:space="preserve">El videojuego se denomina Medieval </w:t>
      </w:r>
      <w:proofErr w:type="spellStart"/>
      <w:r>
        <w:rPr>
          <w:color w:val="000000"/>
        </w:rPr>
        <w:t>Brawler</w:t>
      </w:r>
      <w:proofErr w:type="spellEnd"/>
      <w:r>
        <w:rPr>
          <w:color w:val="000000"/>
        </w:rPr>
        <w:t>. Es parte de la categoría top-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 capture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flag</w:t>
      </w:r>
      <w:proofErr w:type="spellEnd"/>
      <w:r>
        <w:rPr>
          <w:color w:val="000000"/>
        </w:rPr>
        <w:t xml:space="preserve">. Al comenzar el juego, el jugador puede elegir un personaje. Por ejemplo, un arquero. Al cargar el escenario, aparecerá la bandera a capturar y otros personajes contra los cuales se disputará la posesión de la bandera. </w:t>
      </w:r>
    </w:p>
    <w:p w:rsidR="00670839" w:rsidRDefault="00670839" w:rsidP="00265FBB">
      <w:pPr>
        <w:pStyle w:val="NormalWeb"/>
        <w:spacing w:before="0" w:beforeAutospacing="0" w:after="240" w:afterAutospacing="0" w:line="360" w:lineRule="auto"/>
        <w:ind w:firstLine="720"/>
        <w:jc w:val="both"/>
      </w:pPr>
      <w:r>
        <w:rPr>
          <w:color w:val="000000"/>
        </w:rPr>
        <w:t>Al transportar la bandera al punto indicado, se obtiene la victoria en el presente nivel. Puedes eliminar adversarios infligiendo daño con las armas a disposición del personaje.  Al subir de nivel, se cambia de escenario y se aumenta la dificultad: los adversarios disparan más rápido y el jugador se mueve más lento.</w:t>
      </w:r>
      <w:r>
        <w:br/>
      </w:r>
    </w:p>
    <w:p w:rsidR="00670839" w:rsidRDefault="00670839" w:rsidP="00670839">
      <w:pPr>
        <w:pStyle w:val="Ttulo1"/>
        <w:spacing w:line="360" w:lineRule="auto"/>
        <w:rPr>
          <w:color w:val="FFFFFF"/>
        </w:rPr>
      </w:pPr>
      <w:bookmarkStart w:id="1" w:name="_Toc491620244"/>
      <w:r>
        <w:t>Necesidad del Producto</w:t>
      </w:r>
      <w:bookmarkEnd w:id="1"/>
    </w:p>
    <w:p w:rsidR="00670839" w:rsidRDefault="00670839" w:rsidP="00265FBB">
      <w:pPr>
        <w:pStyle w:val="NormalWeb"/>
        <w:spacing w:before="0" w:beforeAutospacing="0" w:after="240" w:afterAutospacing="0" w:line="360" w:lineRule="auto"/>
        <w:ind w:firstLine="720"/>
        <w:jc w:val="both"/>
      </w:pPr>
      <w:r>
        <w:rPr>
          <w:color w:val="000000"/>
        </w:rPr>
        <w:t xml:space="preserve">Satisfacer al cliente brindado un producto novedoso de entretenimiento y ocio con un alto nivel de diversión para combatir las situaciones de estrés del día a día. </w:t>
      </w:r>
    </w:p>
    <w:p w:rsidR="00265FBB" w:rsidRDefault="00670839" w:rsidP="00265FBB">
      <w:pPr>
        <w:pStyle w:val="NormalWeb"/>
        <w:spacing w:before="0" w:beforeAutospacing="0" w:after="240" w:afterAutospacing="0" w:line="360" w:lineRule="auto"/>
        <w:ind w:firstLine="720"/>
        <w:jc w:val="both"/>
        <w:rPr>
          <w:color w:val="000000"/>
        </w:rPr>
      </w:pPr>
      <w:r>
        <w:rPr>
          <w:color w:val="000000"/>
        </w:rPr>
        <w:t>Como juego, y teniendo en cuenta la popularidad de los juegos móviles, que cumplen con las características de tener una curva de aprendizaje empinada, y con un tiempo de juego entre partidas pequeño, lo que lo hace</w:t>
      </w:r>
      <w:r w:rsidR="005465F7">
        <w:rPr>
          <w:color w:val="000000"/>
        </w:rPr>
        <w:t xml:space="preserve"> un juego accesible y de rápida inmersión</w:t>
      </w:r>
      <w:r>
        <w:rPr>
          <w:color w:val="000000"/>
        </w:rPr>
        <w:t>.</w:t>
      </w:r>
    </w:p>
    <w:p w:rsidR="00670839" w:rsidRDefault="00670839" w:rsidP="00265FBB">
      <w:pPr>
        <w:pStyle w:val="NormalWeb"/>
        <w:spacing w:before="0" w:beforeAutospacing="0" w:after="240" w:afterAutospacing="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El software en cuestión presenta un juego de </w:t>
      </w:r>
      <w:r w:rsidR="005465F7">
        <w:rPr>
          <w:color w:val="000000"/>
        </w:rPr>
        <w:t>fácil</w:t>
      </w:r>
      <w:r>
        <w:rPr>
          <w:color w:val="000000"/>
        </w:rPr>
        <w:t xml:space="preserve"> para aprender a jugar, accesible y provee una fuente rápida y efectiva de entretenimiento. Abarcando factores como reflejos y pensamiento estratégico, el juego llama a estas facultades y atenciones de parte de sus jugadores, enganchando y retando al jugador a buscar nuevas estrategias y mejorar sus reflejos para poder cumplir objetivos.</w:t>
      </w:r>
    </w:p>
    <w:p w:rsidR="00265FBB" w:rsidRDefault="00265FBB" w:rsidP="00265FBB">
      <w:pPr>
        <w:pStyle w:val="NormalWeb"/>
        <w:spacing w:before="0" w:beforeAutospacing="0" w:after="0" w:afterAutospacing="0" w:line="360" w:lineRule="auto"/>
        <w:ind w:firstLine="720"/>
        <w:jc w:val="both"/>
      </w:pPr>
    </w:p>
    <w:p w:rsidR="00670839" w:rsidRDefault="00670839" w:rsidP="00670839">
      <w:pPr>
        <w:pStyle w:val="Ttulo1"/>
        <w:spacing w:line="360" w:lineRule="auto"/>
        <w:rPr>
          <w:color w:val="FFFFFF"/>
        </w:rPr>
      </w:pPr>
      <w:bookmarkStart w:id="2" w:name="_Toc491620245"/>
      <w:r>
        <w:t>Clientes Potenciales</w:t>
      </w:r>
      <w:bookmarkEnd w:id="2"/>
    </w:p>
    <w:p w:rsidR="00670839" w:rsidRDefault="00670839" w:rsidP="00670839">
      <w:pPr>
        <w:pStyle w:val="NormalWeb"/>
        <w:spacing w:before="0" w:beforeAutospacing="0" w:after="240" w:afterAutospacing="0" w:line="360" w:lineRule="auto"/>
        <w:ind w:firstLine="720"/>
        <w:jc w:val="both"/>
      </w:pPr>
      <w:r>
        <w:rPr>
          <w:color w:val="000000"/>
        </w:rPr>
        <w:t>El mercado actual es propicio para juegos ligeros o móviles, como demuestran el auge de juegos como “</w:t>
      </w:r>
      <w:proofErr w:type="spellStart"/>
      <w:r>
        <w:rPr>
          <w:color w:val="000000"/>
        </w:rPr>
        <w:t>clash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clans</w:t>
      </w:r>
      <w:proofErr w:type="spellEnd"/>
      <w:r w:rsidR="005465F7">
        <w:rPr>
          <w:color w:val="000000"/>
        </w:rPr>
        <w:t>”,</w:t>
      </w:r>
      <w:r>
        <w:rPr>
          <w:color w:val="000000"/>
        </w:rPr>
        <w:t xml:space="preserve"> “</w:t>
      </w:r>
      <w:proofErr w:type="spellStart"/>
      <w:r>
        <w:rPr>
          <w:color w:val="000000"/>
        </w:rPr>
        <w:t>war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game</w:t>
      </w:r>
      <w:proofErr w:type="spellEnd"/>
      <w:r>
        <w:rPr>
          <w:color w:val="000000"/>
        </w:rPr>
        <w:t xml:space="preserve">” y demás juegos </w:t>
      </w:r>
      <w:r w:rsidR="00265FBB">
        <w:rPr>
          <w:color w:val="000000"/>
        </w:rPr>
        <w:t>pequeños,</w:t>
      </w:r>
      <w:r>
        <w:rPr>
          <w:color w:val="000000"/>
        </w:rPr>
        <w:t xml:space="preserve"> fáciles de aprender </w:t>
      </w:r>
      <w:r w:rsidR="00C8494C">
        <w:rPr>
          <w:color w:val="000000"/>
        </w:rPr>
        <w:t>y multijugadores</w:t>
      </w:r>
      <w:r w:rsidR="005465F7">
        <w:rPr>
          <w:color w:val="000000"/>
        </w:rPr>
        <w:t>.</w:t>
      </w:r>
      <w:r w:rsidR="00C8494C">
        <w:rPr>
          <w:color w:val="000000"/>
        </w:rPr>
        <w:t xml:space="preserve"> La demografía objetivo</w:t>
      </w:r>
      <w:r w:rsidR="00EC5782">
        <w:rPr>
          <w:color w:val="000000"/>
        </w:rPr>
        <w:t xml:space="preserve"> principal consiste en hombres,</w:t>
      </w:r>
      <w:r w:rsidR="00C8494C">
        <w:rPr>
          <w:color w:val="000000"/>
        </w:rPr>
        <w:t xml:space="preserve"> mujeres </w:t>
      </w:r>
      <w:r w:rsidR="00EC5782">
        <w:rPr>
          <w:color w:val="000000"/>
        </w:rPr>
        <w:t xml:space="preserve">entre los 12 y 30 años de edad </w:t>
      </w:r>
      <w:r w:rsidR="00C8494C">
        <w:rPr>
          <w:color w:val="000000"/>
        </w:rPr>
        <w:t xml:space="preserve">y </w:t>
      </w:r>
      <w:r w:rsidR="00EC5782">
        <w:rPr>
          <w:color w:val="000000"/>
        </w:rPr>
        <w:t>familiarizados con la tecnología.</w:t>
      </w:r>
      <w:r w:rsidR="00C8494C">
        <w:rPr>
          <w:color w:val="000000"/>
        </w:rPr>
        <w:t xml:space="preserve"> Sin embargo, </w:t>
      </w:r>
      <w:r w:rsidR="00C8494C">
        <w:rPr>
          <w:color w:val="000000"/>
        </w:rPr>
        <w:lastRenderedPageBreak/>
        <w:t xml:space="preserve">no se limita </w:t>
      </w:r>
      <w:r w:rsidR="00761D81">
        <w:rPr>
          <w:color w:val="000000"/>
        </w:rPr>
        <w:t>solo a este segmento,</w:t>
      </w:r>
      <w:r w:rsidR="00C8494C">
        <w:rPr>
          <w:color w:val="000000"/>
        </w:rPr>
        <w:t xml:space="preserve"> ya que puede ser utilizado por cualquier usuario debido a la jugabilidad simple e intuitiva</w:t>
      </w:r>
      <w:r>
        <w:rPr>
          <w:color w:val="000000"/>
        </w:rPr>
        <w:t>.</w:t>
      </w:r>
      <w:r w:rsidR="00306065">
        <w:rPr>
          <w:color w:val="000000"/>
        </w:rPr>
        <w:t xml:space="preserve"> </w:t>
      </w:r>
    </w:p>
    <w:p w:rsidR="00670839" w:rsidRDefault="00670839" w:rsidP="00670839">
      <w:pPr>
        <w:pStyle w:val="NormalWeb"/>
        <w:spacing w:before="0" w:beforeAutospacing="0" w:after="240" w:afterAutospacing="0" w:line="360" w:lineRule="auto"/>
        <w:ind w:firstLine="720"/>
        <w:jc w:val="both"/>
      </w:pPr>
      <w:r>
        <w:rPr>
          <w:color w:val="000000"/>
        </w:rPr>
        <w:t xml:space="preserve">En diferentes comunidades </w:t>
      </w:r>
      <w:r w:rsidR="005465F7">
        <w:rPr>
          <w:color w:val="000000"/>
        </w:rPr>
        <w:t>online (</w:t>
      </w:r>
      <w:proofErr w:type="spellStart"/>
      <w:r w:rsidR="00EC5782">
        <w:rPr>
          <w:color w:val="000000"/>
        </w:rPr>
        <w:t>R</w:t>
      </w:r>
      <w:r>
        <w:rPr>
          <w:color w:val="000000"/>
        </w:rPr>
        <w:t>eddit</w:t>
      </w:r>
      <w:proofErr w:type="spellEnd"/>
      <w:r>
        <w:rPr>
          <w:color w:val="000000"/>
        </w:rPr>
        <w:t xml:space="preserve">, por ejemplo) se puede ver </w:t>
      </w:r>
      <w:r w:rsidR="005465F7">
        <w:rPr>
          <w:color w:val="000000"/>
        </w:rPr>
        <w:t>la aceptación</w:t>
      </w:r>
      <w:r>
        <w:rPr>
          <w:color w:val="000000"/>
        </w:rPr>
        <w:t xml:space="preserve"> y búsqueda de juegos de este género y </w:t>
      </w:r>
      <w:r w:rsidR="00C8494C">
        <w:rPr>
          <w:color w:val="000000"/>
        </w:rPr>
        <w:t xml:space="preserve">características. </w:t>
      </w:r>
      <w:r w:rsidR="002A65B4">
        <w:rPr>
          <w:color w:val="000000"/>
        </w:rPr>
        <w:t>La tendencia de descargas de aplicaciones en este mismo tipo de juego sugiere también</w:t>
      </w:r>
      <w:r>
        <w:rPr>
          <w:color w:val="000000"/>
        </w:rPr>
        <w:t xml:space="preserve"> un mercado disponible entre los jugadores casuales, que estarían dispuestos a probar juegos fáciles y de corta </w:t>
      </w:r>
      <w:r w:rsidR="001C293B">
        <w:rPr>
          <w:color w:val="000000"/>
        </w:rPr>
        <w:t>duración,</w:t>
      </w:r>
      <w:r>
        <w:rPr>
          <w:color w:val="000000"/>
        </w:rPr>
        <w:t xml:space="preserve"> pero con alto nivel de </w:t>
      </w:r>
      <w:r w:rsidR="00306065">
        <w:rPr>
          <w:color w:val="000000"/>
        </w:rPr>
        <w:t>reusabilidad</w:t>
      </w:r>
      <w:r>
        <w:rPr>
          <w:color w:val="000000"/>
        </w:rPr>
        <w:t xml:space="preserve"> por sus funciones </w:t>
      </w:r>
      <w:proofErr w:type="spellStart"/>
      <w:r>
        <w:rPr>
          <w:color w:val="000000"/>
        </w:rPr>
        <w:t>multiplayer</w:t>
      </w:r>
      <w:proofErr w:type="spellEnd"/>
      <w:r>
        <w:rPr>
          <w:color w:val="000000"/>
        </w:rPr>
        <w:t>.</w:t>
      </w:r>
    </w:p>
    <w:p w:rsidR="00265FBB" w:rsidRDefault="00670839" w:rsidP="00265FBB">
      <w:pPr>
        <w:pStyle w:val="NormalWeb"/>
        <w:spacing w:before="0" w:beforeAutospacing="0" w:after="240" w:afterAutospacing="0" w:line="360" w:lineRule="auto"/>
        <w:ind w:firstLine="720"/>
        <w:jc w:val="both"/>
      </w:pPr>
      <w:r>
        <w:rPr>
          <w:color w:val="000000"/>
        </w:rPr>
        <w:t xml:space="preserve">El nivel de </w:t>
      </w:r>
      <w:r w:rsidR="001C293B">
        <w:rPr>
          <w:color w:val="000000"/>
        </w:rPr>
        <w:t>sofisticación</w:t>
      </w:r>
      <w:r w:rsidR="005465F7">
        <w:rPr>
          <w:color w:val="000000"/>
        </w:rPr>
        <w:t xml:space="preserve"> del</w:t>
      </w:r>
      <w:r>
        <w:rPr>
          <w:color w:val="000000"/>
        </w:rPr>
        <w:t xml:space="preserve"> usuario es </w:t>
      </w:r>
      <w:r w:rsidR="001C293B">
        <w:rPr>
          <w:color w:val="000000"/>
        </w:rPr>
        <w:t>básico</w:t>
      </w:r>
      <w:r>
        <w:rPr>
          <w:color w:val="000000"/>
        </w:rPr>
        <w:t xml:space="preserve"> para usuario de computadora, el poder usar un teclado y un mouse </w:t>
      </w:r>
      <w:r w:rsidR="005465F7">
        <w:rPr>
          <w:color w:val="000000"/>
        </w:rPr>
        <w:t>basta,</w:t>
      </w:r>
      <w:r>
        <w:rPr>
          <w:color w:val="000000"/>
        </w:rPr>
        <w:t xml:space="preserve"> y hasta el momento no se requiere de mayor conocimiento computacional para poder operar y jugar el juego a todo nivel.</w:t>
      </w:r>
    </w:p>
    <w:p w:rsidR="00670839" w:rsidRDefault="00670839" w:rsidP="00670839">
      <w:pPr>
        <w:spacing w:after="240"/>
      </w:pPr>
    </w:p>
    <w:p w:rsidR="00670839" w:rsidRDefault="00670839" w:rsidP="00670839">
      <w:pPr>
        <w:pStyle w:val="Ttulo1"/>
        <w:spacing w:line="360" w:lineRule="auto"/>
        <w:rPr>
          <w:color w:val="FFFFFF"/>
        </w:rPr>
      </w:pPr>
      <w:bookmarkStart w:id="3" w:name="_Toc491620246"/>
      <w:r>
        <w:t>Competencia</w:t>
      </w:r>
      <w:bookmarkEnd w:id="3"/>
    </w:p>
    <w:p w:rsidR="00670839" w:rsidRDefault="00670839" w:rsidP="00670839">
      <w:pPr>
        <w:pStyle w:val="NormalWeb"/>
        <w:spacing w:before="0" w:beforeAutospacing="0" w:after="240" w:afterAutospacing="0" w:line="360" w:lineRule="auto"/>
        <w:ind w:firstLine="720"/>
        <w:jc w:val="both"/>
      </w:pPr>
      <w:r>
        <w:rPr>
          <w:color w:val="000000"/>
        </w:rPr>
        <w:t xml:space="preserve">Dentro de los principales competidores podemos encontrar a todo tipo de juegos ligeros lo que abarca juegos del calibre de grandes desarrolladores como </w:t>
      </w:r>
      <w:proofErr w:type="spellStart"/>
      <w:r>
        <w:rPr>
          <w:color w:val="000000"/>
        </w:rPr>
        <w:t>Supercell</w:t>
      </w:r>
      <w:proofErr w:type="spellEnd"/>
      <w:r>
        <w:rPr>
          <w:color w:val="000000"/>
        </w:rPr>
        <w:t xml:space="preserve">, responsables por títulos como </w:t>
      </w:r>
      <w:proofErr w:type="spellStart"/>
      <w:r>
        <w:rPr>
          <w:color w:val="000000"/>
        </w:rPr>
        <w:t>Clash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Clans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Clash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Royale</w:t>
      </w:r>
      <w:proofErr w:type="spellEnd"/>
      <w:r>
        <w:rPr>
          <w:color w:val="000000"/>
        </w:rPr>
        <w:t xml:space="preserve">, a desarrollados por equipos de una sola persona con ayuda de distribuidores como </w:t>
      </w:r>
      <w:proofErr w:type="spellStart"/>
      <w:r>
        <w:rPr>
          <w:color w:val="000000"/>
        </w:rPr>
        <w:t>Armor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Games</w:t>
      </w:r>
      <w:proofErr w:type="spellEnd"/>
      <w:r>
        <w:rPr>
          <w:color w:val="000000"/>
        </w:rPr>
        <w:t xml:space="preserve"> y otras empresas dedicadas al hosting de juegos online.</w:t>
      </w:r>
    </w:p>
    <w:p w:rsidR="00670839" w:rsidRDefault="00670839" w:rsidP="00670839">
      <w:pPr>
        <w:pStyle w:val="NormalWeb"/>
        <w:spacing w:before="0" w:beforeAutospacing="0" w:after="240" w:afterAutospacing="0" w:line="360" w:lineRule="auto"/>
        <w:ind w:firstLine="720"/>
        <w:jc w:val="both"/>
      </w:pPr>
      <w:r>
        <w:rPr>
          <w:color w:val="000000"/>
        </w:rPr>
        <w:t xml:space="preserve">Todos estos juegos se caracterizan por tener una </w:t>
      </w:r>
      <w:proofErr w:type="spellStart"/>
      <w:r>
        <w:rPr>
          <w:color w:val="000000"/>
        </w:rPr>
        <w:t>jugabilidad</w:t>
      </w:r>
      <w:proofErr w:type="spellEnd"/>
      <w:r>
        <w:rPr>
          <w:color w:val="000000"/>
        </w:rPr>
        <w:t xml:space="preserve"> intuitiva, son </w:t>
      </w:r>
      <w:proofErr w:type="spellStart"/>
      <w:r>
        <w:rPr>
          <w:color w:val="000000"/>
        </w:rPr>
        <w:t>user-friendly</w:t>
      </w:r>
      <w:proofErr w:type="spellEnd"/>
      <w:r>
        <w:rPr>
          <w:color w:val="000000"/>
        </w:rPr>
        <w:t xml:space="preserve"> y permiten al usuario una fácil inmersión al juego entre los juegos más resaltantes también podemos apreciar la inclusión de sistemas de progreso como niveles, mejora de atributos, logros del juego</w:t>
      </w:r>
      <w:r w:rsidR="00C8494C">
        <w:rPr>
          <w:color w:val="000000"/>
        </w:rPr>
        <w:t>, etc</w:t>
      </w:r>
      <w:r>
        <w:rPr>
          <w:color w:val="000000"/>
        </w:rPr>
        <w:t>.</w:t>
      </w:r>
    </w:p>
    <w:p w:rsidR="00670839" w:rsidRDefault="00670839" w:rsidP="00670839">
      <w:pPr>
        <w:pStyle w:val="NormalWeb"/>
        <w:spacing w:before="0" w:beforeAutospacing="0" w:after="240" w:afterAutospacing="0" w:line="360" w:lineRule="auto"/>
        <w:ind w:firstLine="720"/>
        <w:jc w:val="both"/>
      </w:pPr>
      <w:r>
        <w:rPr>
          <w:color w:val="000000"/>
        </w:rPr>
        <w:t xml:space="preserve">La principal diferencia se da en que el equipo detrás de Medieval </w:t>
      </w:r>
      <w:proofErr w:type="spellStart"/>
      <w:r>
        <w:rPr>
          <w:color w:val="000000"/>
        </w:rPr>
        <w:t>Brawler</w:t>
      </w:r>
      <w:proofErr w:type="spellEnd"/>
      <w:r>
        <w:rPr>
          <w:color w:val="000000"/>
        </w:rPr>
        <w:t xml:space="preserve"> está conformado por los mismos usuarios que han jugado todos estos juegos de la competencia. Nosotros tenemos la perspectiva de qué nos gusta y/o esperamos en un juego de esta categoría y esperam</w:t>
      </w:r>
      <w:r w:rsidR="004900A8">
        <w:rPr>
          <w:color w:val="000000"/>
        </w:rPr>
        <w:t xml:space="preserve">os poder representarlo en Medieval </w:t>
      </w:r>
      <w:proofErr w:type="spellStart"/>
      <w:r w:rsidR="004900A8">
        <w:rPr>
          <w:color w:val="000000"/>
        </w:rPr>
        <w:t>Brawler</w:t>
      </w:r>
      <w:proofErr w:type="spellEnd"/>
      <w:r>
        <w:rPr>
          <w:color w:val="000000"/>
        </w:rPr>
        <w:t>.</w:t>
      </w:r>
    </w:p>
    <w:p w:rsidR="00670839" w:rsidRDefault="00670839" w:rsidP="00265FBB">
      <w:pPr>
        <w:pStyle w:val="NormalWeb"/>
        <w:spacing w:before="0" w:beforeAutospacing="0" w:after="240" w:afterAutospacing="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Será un juego hecho por </w:t>
      </w:r>
      <w:proofErr w:type="spellStart"/>
      <w:r>
        <w:rPr>
          <w:color w:val="000000"/>
        </w:rPr>
        <w:t>millennials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millennials</w:t>
      </w:r>
      <w:proofErr w:type="spellEnd"/>
      <w:r>
        <w:rPr>
          <w:color w:val="000000"/>
        </w:rPr>
        <w:t xml:space="preserve">, de </w:t>
      </w:r>
      <w:proofErr w:type="spellStart"/>
      <w:r>
        <w:rPr>
          <w:color w:val="000000"/>
        </w:rPr>
        <w:t>gamers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gamers</w:t>
      </w:r>
      <w:proofErr w:type="spellEnd"/>
      <w:r>
        <w:rPr>
          <w:color w:val="000000"/>
        </w:rPr>
        <w:t>.</w:t>
      </w:r>
    </w:p>
    <w:p w:rsidR="00265FBB" w:rsidRDefault="00265FBB" w:rsidP="00265FBB">
      <w:pPr>
        <w:pStyle w:val="NormalWeb"/>
        <w:spacing w:before="0" w:beforeAutospacing="0" w:after="0" w:afterAutospacing="0" w:line="360" w:lineRule="auto"/>
        <w:ind w:firstLine="720"/>
        <w:jc w:val="both"/>
      </w:pPr>
    </w:p>
    <w:p w:rsidR="00670839" w:rsidRPr="00670839" w:rsidRDefault="00670839" w:rsidP="00670839">
      <w:pPr>
        <w:pStyle w:val="Ttulo1"/>
        <w:spacing w:line="360" w:lineRule="auto"/>
        <w:rPr>
          <w:rFonts w:ascii="Times New Roman" w:hAnsi="Times New Roman" w:cs="Times New Roman"/>
          <w:color w:val="FFFFFF"/>
        </w:rPr>
      </w:pPr>
      <w:bookmarkStart w:id="4" w:name="_Toc491620247"/>
      <w:r w:rsidRPr="00670839">
        <w:lastRenderedPageBreak/>
        <w:t>Manejo de riesgos</w:t>
      </w:r>
      <w:bookmarkEnd w:id="4"/>
    </w:p>
    <w:p w:rsidR="00670839" w:rsidRDefault="00670839" w:rsidP="00670839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</w:rPr>
        <w:t xml:space="preserve">Riesgos legales: </w:t>
      </w:r>
    </w:p>
    <w:p w:rsidR="00670839" w:rsidRDefault="00670839" w:rsidP="00670839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Productoras de juegos grandes roben o plagien la temática el juego y/o el nombre:</w:t>
      </w:r>
    </w:p>
    <w:p w:rsidR="00670839" w:rsidRDefault="00670839" w:rsidP="00670839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Establecer todas las políticas legales internacionales de patentes y derechos de marca antes del lanzamiento.</w:t>
      </w:r>
    </w:p>
    <w:p w:rsidR="00670839" w:rsidRDefault="00670839" w:rsidP="00670839">
      <w:pPr>
        <w:pStyle w:val="NormalWeb"/>
        <w:numPr>
          <w:ilvl w:val="0"/>
          <w:numId w:val="32"/>
        </w:numPr>
        <w:spacing w:before="0" w:beforeAutospacing="0" w:after="240" w:afterAutospacing="0" w:line="360" w:lineRule="auto"/>
        <w:ind w:left="1440"/>
        <w:jc w:val="both"/>
        <w:textAlignment w:val="baseline"/>
      </w:pPr>
      <w:r w:rsidRPr="00670839">
        <w:rPr>
          <w:color w:val="000000"/>
        </w:rPr>
        <w:t>Tomar medidas legales</w:t>
      </w:r>
      <w:r w:rsidR="004900A8">
        <w:rPr>
          <w:color w:val="000000"/>
        </w:rPr>
        <w:t>.</w:t>
      </w:r>
    </w:p>
    <w:p w:rsidR="00670839" w:rsidRDefault="00670839" w:rsidP="00670839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</w:rPr>
        <w:t>Riesgos financieros:</w:t>
      </w:r>
    </w:p>
    <w:p w:rsidR="00670839" w:rsidRDefault="00670839" w:rsidP="00670839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No se consiga la liquidez n</w:t>
      </w:r>
      <w:r w:rsidR="009832C4">
        <w:rPr>
          <w:color w:val="000000"/>
        </w:rPr>
        <w:t>ecesaria para el mantenimiento,</w:t>
      </w:r>
      <w:r>
        <w:rPr>
          <w:color w:val="000000"/>
        </w:rPr>
        <w:t xml:space="preserve"> por lo tanto, no se puede continuar con las mejoras y con corrección de los errores.</w:t>
      </w:r>
    </w:p>
    <w:p w:rsidR="00670839" w:rsidRDefault="00670839" w:rsidP="00670839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 xml:space="preserve">Captación de inversores nuevos. Tablas de resultado activo. Seguimiento del proyecto con Gantt Chart. </w:t>
      </w:r>
      <w:bookmarkStart w:id="5" w:name="_GoBack"/>
      <w:bookmarkEnd w:id="5"/>
    </w:p>
    <w:p w:rsidR="00670839" w:rsidRDefault="00670839" w:rsidP="00670839">
      <w:pPr>
        <w:pStyle w:val="NormalWeb"/>
        <w:numPr>
          <w:ilvl w:val="0"/>
          <w:numId w:val="34"/>
        </w:numPr>
        <w:spacing w:before="0" w:beforeAutospacing="0" w:after="240" w:afterAutospacing="0" w:line="360" w:lineRule="auto"/>
        <w:ind w:left="1440"/>
        <w:jc w:val="both"/>
        <w:textAlignment w:val="baseline"/>
      </w:pPr>
      <w:r w:rsidRPr="00670839">
        <w:rPr>
          <w:color w:val="000000"/>
        </w:rPr>
        <w:t>Préstamos o aplicar al capital de trabajo de financieras.</w:t>
      </w:r>
    </w:p>
    <w:p w:rsidR="00670839" w:rsidRDefault="00670839" w:rsidP="00670839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</w:rPr>
        <w:t>Riesgos operacionales:</w:t>
      </w:r>
    </w:p>
    <w:p w:rsidR="00670839" w:rsidRDefault="00670839" w:rsidP="00670839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Fuga de programadores</w:t>
      </w:r>
    </w:p>
    <w:p w:rsidR="00670839" w:rsidRDefault="00670839" w:rsidP="00670839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Implementar un ambiente laboral adecuado y agradable.</w:t>
      </w:r>
    </w:p>
    <w:p w:rsidR="00670839" w:rsidRDefault="00670839" w:rsidP="00670839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Buscar un reemplazo rápidamente</w:t>
      </w:r>
    </w:p>
    <w:p w:rsidR="00670839" w:rsidRDefault="00670839" w:rsidP="00670839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Bugs críticos no encontrados en las primeras fases de desarrollo</w:t>
      </w:r>
    </w:p>
    <w:p w:rsidR="00670839" w:rsidRDefault="00670839" w:rsidP="00670839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 xml:space="preserve">Aplicar </w:t>
      </w:r>
      <w:proofErr w:type="spellStart"/>
      <w:r>
        <w:rPr>
          <w:color w:val="000000"/>
        </w:rPr>
        <w:t>testing</w:t>
      </w:r>
      <w:proofErr w:type="spellEnd"/>
      <w:r>
        <w:rPr>
          <w:color w:val="000000"/>
        </w:rPr>
        <w:t xml:space="preserve"> continuo. Desplegar versiones </w:t>
      </w:r>
      <w:proofErr w:type="spellStart"/>
      <w:r>
        <w:rPr>
          <w:color w:val="000000"/>
        </w:rPr>
        <w:t>alpha</w:t>
      </w:r>
      <w:proofErr w:type="spellEnd"/>
      <w:r>
        <w:rPr>
          <w:color w:val="000000"/>
        </w:rPr>
        <w:t xml:space="preserve"> y beta.</w:t>
      </w:r>
    </w:p>
    <w:p w:rsidR="00670839" w:rsidRDefault="00670839" w:rsidP="00670839">
      <w:pPr>
        <w:pStyle w:val="NormalWeb"/>
        <w:numPr>
          <w:ilvl w:val="0"/>
          <w:numId w:val="38"/>
        </w:numPr>
        <w:spacing w:before="0" w:beforeAutospacing="0" w:after="240" w:afterAutospacing="0" w:line="360" w:lineRule="auto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Resolver los errores lo más rápido y efectivo posible con actualizaciones.</w:t>
      </w:r>
    </w:p>
    <w:p w:rsidR="00670839" w:rsidRDefault="00670839" w:rsidP="00670839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</w:rPr>
        <w:t>Riesgos de imagen:</w:t>
      </w:r>
    </w:p>
    <w:p w:rsidR="00670839" w:rsidRDefault="00670839" w:rsidP="00670839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>Falta de un servicio post-venta y soporte del usuario en caso de quejas y errores encontrados  </w:t>
      </w:r>
    </w:p>
    <w:p w:rsidR="00670839" w:rsidRDefault="00670839" w:rsidP="00670839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 xml:space="preserve">Tener un mail disponible para el </w:t>
      </w:r>
      <w:proofErr w:type="spellStart"/>
      <w:r>
        <w:rPr>
          <w:color w:val="000000"/>
        </w:rPr>
        <w:t>feedback</w:t>
      </w:r>
      <w:proofErr w:type="spellEnd"/>
      <w:r>
        <w:rPr>
          <w:color w:val="000000"/>
        </w:rPr>
        <w:t xml:space="preserve"> de usuarios. Tener un personal encargado de darle seguimiento (Social Media)</w:t>
      </w:r>
    </w:p>
    <w:p w:rsidR="00670839" w:rsidRPr="00670839" w:rsidRDefault="00670839" w:rsidP="00265FBB">
      <w:pPr>
        <w:pStyle w:val="NormalWeb"/>
        <w:numPr>
          <w:ilvl w:val="0"/>
          <w:numId w:val="40"/>
        </w:numPr>
        <w:spacing w:before="0" w:beforeAutospacing="0" w:after="240" w:afterAutospacing="0" w:line="360" w:lineRule="auto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Hablar directamente con el usuario afectado, pedirle disculpas y negociar algún acuerdo o premio.</w:t>
      </w:r>
    </w:p>
    <w:p w:rsidR="00670839" w:rsidRDefault="00670839" w:rsidP="00670839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</w:p>
    <w:p w:rsidR="00670839" w:rsidRDefault="00670839" w:rsidP="00670839">
      <w:pPr>
        <w:pStyle w:val="Ttulo1"/>
        <w:spacing w:line="360" w:lineRule="auto"/>
        <w:rPr>
          <w:color w:val="FFFFFF"/>
        </w:rPr>
      </w:pPr>
      <w:bookmarkStart w:id="6" w:name="_Toc491620248"/>
      <w:r>
        <w:t>Requerimientos de recursos</w:t>
      </w:r>
      <w:bookmarkEnd w:id="6"/>
    </w:p>
    <w:p w:rsidR="00265FBB" w:rsidRDefault="00670839" w:rsidP="00670839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Con el fin de cumplir con las expectativas que nos planteamos brindar a los usuarios requerimos de un buen servicio de </w:t>
      </w:r>
      <w:r w:rsidR="002A65B4">
        <w:rPr>
          <w:color w:val="000000"/>
        </w:rPr>
        <w:t>hosting</w:t>
      </w:r>
      <w:r>
        <w:rPr>
          <w:color w:val="000000"/>
        </w:rPr>
        <w:t xml:space="preserve"> para el generador de Medieval </w:t>
      </w:r>
      <w:proofErr w:type="spellStart"/>
      <w:r>
        <w:rPr>
          <w:color w:val="000000"/>
        </w:rPr>
        <w:lastRenderedPageBreak/>
        <w:t>Brawler</w:t>
      </w:r>
      <w:proofErr w:type="spellEnd"/>
      <w:r w:rsidR="004900A8">
        <w:rPr>
          <w:color w:val="000000"/>
        </w:rPr>
        <w:t>,</w:t>
      </w:r>
      <w:r>
        <w:rPr>
          <w:color w:val="000000"/>
        </w:rPr>
        <w:t xml:space="preserve"> </w:t>
      </w:r>
      <w:r w:rsidR="004900A8">
        <w:rPr>
          <w:color w:val="000000"/>
        </w:rPr>
        <w:t xml:space="preserve">el </w:t>
      </w:r>
      <w:r w:rsidR="002A65B4">
        <w:rPr>
          <w:color w:val="000000"/>
        </w:rPr>
        <w:t>cual debe</w:t>
      </w:r>
      <w:r>
        <w:rPr>
          <w:color w:val="000000"/>
        </w:rPr>
        <w:t xml:space="preserve"> tener </w:t>
      </w:r>
      <w:r w:rsidR="004900A8">
        <w:rPr>
          <w:color w:val="000000"/>
        </w:rPr>
        <w:t xml:space="preserve">capacidad </w:t>
      </w:r>
      <w:r>
        <w:rPr>
          <w:color w:val="000000"/>
        </w:rPr>
        <w:t xml:space="preserve">de </w:t>
      </w:r>
      <w:r w:rsidR="002A65B4">
        <w:rPr>
          <w:color w:val="000000"/>
        </w:rPr>
        <w:t>alojamiento</w:t>
      </w:r>
      <w:r>
        <w:rPr>
          <w:color w:val="000000"/>
        </w:rPr>
        <w:t xml:space="preserve"> para ambientes en Python con el </w:t>
      </w:r>
      <w:proofErr w:type="spellStart"/>
      <w:r>
        <w:rPr>
          <w:color w:val="000000"/>
        </w:rPr>
        <w:t>framework</w:t>
      </w:r>
      <w:proofErr w:type="spellEnd"/>
      <w:r>
        <w:rPr>
          <w:color w:val="000000"/>
        </w:rPr>
        <w:t xml:space="preserve"> Django. </w:t>
      </w:r>
    </w:p>
    <w:p w:rsidR="00670839" w:rsidRDefault="00670839" w:rsidP="00670839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</w:rPr>
        <w:t>Además, se debe definir si buscaremos una solución que ofrezca el servicio de dominio y hosting o si estas serán obtenidas por separado. Cabe resaltar que apuntamos a una plataforma como servicio en la nube.</w:t>
      </w:r>
    </w:p>
    <w:sectPr w:rsidR="00670839" w:rsidSect="001A1918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440" w:right="1440" w:bottom="1440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1D1" w:rsidRDefault="00A201D1" w:rsidP="00316EA8">
      <w:pPr>
        <w:spacing w:line="240" w:lineRule="auto"/>
      </w:pPr>
      <w:r>
        <w:separator/>
      </w:r>
    </w:p>
  </w:endnote>
  <w:endnote w:type="continuationSeparator" w:id="0">
    <w:p w:rsidR="00A201D1" w:rsidRDefault="00A201D1" w:rsidP="00316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3488954"/>
      <w:docPartObj>
        <w:docPartGallery w:val="Page Numbers (Bottom of Page)"/>
        <w:docPartUnique/>
      </w:docPartObj>
    </w:sdtPr>
    <w:sdtEndPr/>
    <w:sdtContent>
      <w:p w:rsidR="00820E63" w:rsidRDefault="00820E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2C4" w:rsidRPr="009832C4">
          <w:rPr>
            <w:noProof/>
            <w:lang w:val="es-ES"/>
          </w:rPr>
          <w:t>6</w:t>
        </w:r>
        <w:r>
          <w:fldChar w:fldCharType="end"/>
        </w:r>
      </w:p>
    </w:sdtContent>
  </w:sdt>
  <w:p w:rsidR="00820E63" w:rsidRDefault="00820E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1D1" w:rsidRDefault="00A201D1" w:rsidP="00316EA8">
      <w:pPr>
        <w:spacing w:line="240" w:lineRule="auto"/>
      </w:pPr>
      <w:r>
        <w:separator/>
      </w:r>
    </w:p>
  </w:footnote>
  <w:footnote w:type="continuationSeparator" w:id="0">
    <w:p w:rsidR="00A201D1" w:rsidRDefault="00A201D1" w:rsidP="00316E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E63" w:rsidRDefault="009832C4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9374905" o:spid="_x0000_s2050" type="#_x0000_t75" style="position:absolute;margin-left:0;margin-top:0;width:441.4pt;height:440.65pt;z-index:-251657216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E63" w:rsidRDefault="009832C4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9374906" o:spid="_x0000_s2051" type="#_x0000_t75" style="position:absolute;margin-left:0;margin-top:0;width:441.4pt;height:440.65pt;z-index:-251656192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E63" w:rsidRDefault="009832C4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9374904" o:spid="_x0000_s2049" type="#_x0000_t75" style="position:absolute;margin-left:0;margin-top:0;width:441.4pt;height:440.65pt;z-index:-251658240;mso-position-horizontal:center;mso-position-horizontal-relative:margin;mso-position-vertical:center;mso-position-vertical-relative:margin" o:allowincell="f">
          <v:imagedata r:id="rId1" o:title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0F00"/>
    <w:multiLevelType w:val="hybridMultilevel"/>
    <w:tmpl w:val="27205F34"/>
    <w:lvl w:ilvl="0" w:tplc="2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B1A0BC7"/>
    <w:multiLevelType w:val="multilevel"/>
    <w:tmpl w:val="5CE8C08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E62DD8"/>
    <w:multiLevelType w:val="multilevel"/>
    <w:tmpl w:val="D4566F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A6CB4"/>
    <w:multiLevelType w:val="multilevel"/>
    <w:tmpl w:val="101C6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F7332"/>
    <w:multiLevelType w:val="hybridMultilevel"/>
    <w:tmpl w:val="1D2A4E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633E2"/>
    <w:multiLevelType w:val="multilevel"/>
    <w:tmpl w:val="89BC921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FBE3BED"/>
    <w:multiLevelType w:val="multilevel"/>
    <w:tmpl w:val="461C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969AB"/>
    <w:multiLevelType w:val="multilevel"/>
    <w:tmpl w:val="19D66F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AE5B0F"/>
    <w:multiLevelType w:val="multilevel"/>
    <w:tmpl w:val="0A6AD8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15DB8"/>
    <w:multiLevelType w:val="hybridMultilevel"/>
    <w:tmpl w:val="58B0B8B4"/>
    <w:lvl w:ilvl="0" w:tplc="2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3A8A11E0"/>
    <w:multiLevelType w:val="hybridMultilevel"/>
    <w:tmpl w:val="FA425CEE"/>
    <w:lvl w:ilvl="0" w:tplc="2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C530CF3"/>
    <w:multiLevelType w:val="hybridMultilevel"/>
    <w:tmpl w:val="A6CA4632"/>
    <w:lvl w:ilvl="0" w:tplc="FF08A47C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3D7313F5"/>
    <w:multiLevelType w:val="multilevel"/>
    <w:tmpl w:val="AF2A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46FAC"/>
    <w:multiLevelType w:val="multilevel"/>
    <w:tmpl w:val="EB50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A1AC6"/>
    <w:multiLevelType w:val="multilevel"/>
    <w:tmpl w:val="D622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C167E"/>
    <w:multiLevelType w:val="multilevel"/>
    <w:tmpl w:val="0546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454C4A"/>
    <w:multiLevelType w:val="multilevel"/>
    <w:tmpl w:val="0186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B7562"/>
    <w:multiLevelType w:val="multilevel"/>
    <w:tmpl w:val="058C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F06F48"/>
    <w:multiLevelType w:val="hybridMultilevel"/>
    <w:tmpl w:val="CF9E85CE"/>
    <w:lvl w:ilvl="0" w:tplc="57F855C4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C71F7"/>
    <w:multiLevelType w:val="multilevel"/>
    <w:tmpl w:val="A1FE29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A827E2"/>
    <w:multiLevelType w:val="multilevel"/>
    <w:tmpl w:val="9ABA5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BC13DC"/>
    <w:multiLevelType w:val="hybridMultilevel"/>
    <w:tmpl w:val="6C50C1F4"/>
    <w:lvl w:ilvl="0" w:tplc="CF7A05EC">
      <w:start w:val="1"/>
      <w:numFmt w:val="decimal"/>
      <w:lvlText w:val="1.%1. 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CD813E9"/>
    <w:multiLevelType w:val="multilevel"/>
    <w:tmpl w:val="F7AC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9A1727"/>
    <w:multiLevelType w:val="multilevel"/>
    <w:tmpl w:val="E06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20EDE"/>
    <w:multiLevelType w:val="hybridMultilevel"/>
    <w:tmpl w:val="E94CB976"/>
    <w:lvl w:ilvl="0" w:tplc="622EF66A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 w15:restartNumberingAfterBreak="0">
    <w:nsid w:val="689740A1"/>
    <w:multiLevelType w:val="hybridMultilevel"/>
    <w:tmpl w:val="BEBA845A"/>
    <w:lvl w:ilvl="0" w:tplc="2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69C613F1"/>
    <w:multiLevelType w:val="multilevel"/>
    <w:tmpl w:val="D1B00A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Estilo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CE01DFE"/>
    <w:multiLevelType w:val="hybridMultilevel"/>
    <w:tmpl w:val="B10EEE3E"/>
    <w:lvl w:ilvl="0" w:tplc="830CD8C2">
      <w:start w:val="1"/>
      <w:numFmt w:val="decimal"/>
      <w:lvlText w:val="1.1.%1. 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A49E5"/>
    <w:multiLevelType w:val="multilevel"/>
    <w:tmpl w:val="269C8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4318B4"/>
    <w:multiLevelType w:val="multilevel"/>
    <w:tmpl w:val="E85E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6E7DC8"/>
    <w:multiLevelType w:val="multilevel"/>
    <w:tmpl w:val="7A209B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EA6D52"/>
    <w:multiLevelType w:val="hybridMultilevel"/>
    <w:tmpl w:val="79D672D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D09276D"/>
    <w:multiLevelType w:val="hybridMultilevel"/>
    <w:tmpl w:val="91AAC44C"/>
    <w:lvl w:ilvl="0" w:tplc="FE6C187E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055AE"/>
    <w:multiLevelType w:val="multilevel"/>
    <w:tmpl w:val="8F6A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8"/>
  </w:num>
  <w:num w:numId="3">
    <w:abstractNumId w:val="27"/>
  </w:num>
  <w:num w:numId="4">
    <w:abstractNumId w:val="26"/>
  </w:num>
  <w:num w:numId="5">
    <w:abstractNumId w:val="32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11"/>
  </w:num>
  <w:num w:numId="10">
    <w:abstractNumId w:val="16"/>
  </w:num>
  <w:num w:numId="11">
    <w:abstractNumId w:val="6"/>
  </w:num>
  <w:num w:numId="12">
    <w:abstractNumId w:val="22"/>
  </w:num>
  <w:num w:numId="13">
    <w:abstractNumId w:val="5"/>
    <w:lvlOverride w:ilvl="0">
      <w:startOverride w:val="4"/>
    </w:lvlOverride>
    <w:lvlOverride w:ilvl="1">
      <w:startOverride w:val="1"/>
    </w:lvlOverride>
  </w:num>
  <w:num w:numId="14">
    <w:abstractNumId w:val="5"/>
    <w:lvlOverride w:ilvl="0">
      <w:startOverride w:val="4"/>
    </w:lvlOverride>
    <w:lvlOverride w:ilvl="1">
      <w:startOverride w:val="1"/>
    </w:lvlOverride>
  </w:num>
  <w:num w:numId="15">
    <w:abstractNumId w:val="5"/>
    <w:lvlOverride w:ilvl="0">
      <w:startOverride w:val="4"/>
    </w:lvlOverride>
    <w:lvlOverride w:ilvl="1">
      <w:startOverride w:val="1"/>
    </w:lvlOverride>
  </w:num>
  <w:num w:numId="16">
    <w:abstractNumId w:val="1"/>
  </w:num>
  <w:num w:numId="17">
    <w:abstractNumId w:val="9"/>
  </w:num>
  <w:num w:numId="18">
    <w:abstractNumId w:val="25"/>
  </w:num>
  <w:num w:numId="19">
    <w:abstractNumId w:val="5"/>
  </w:num>
  <w:num w:numId="20">
    <w:abstractNumId w:val="31"/>
  </w:num>
  <w:num w:numId="21">
    <w:abstractNumId w:val="4"/>
  </w:num>
  <w:num w:numId="22">
    <w:abstractNumId w:val="0"/>
  </w:num>
  <w:num w:numId="23">
    <w:abstractNumId w:val="10"/>
  </w:num>
  <w:num w:numId="24">
    <w:abstractNumId w:val="5"/>
    <w:lvlOverride w:ilvl="0">
      <w:startOverride w:val="1"/>
    </w:lvlOverride>
  </w:num>
  <w:num w:numId="25">
    <w:abstractNumId w:val="3"/>
  </w:num>
  <w:num w:numId="26">
    <w:abstractNumId w:val="30"/>
    <w:lvlOverride w:ilvl="0">
      <w:lvl w:ilvl="0">
        <w:numFmt w:val="decimal"/>
        <w:lvlText w:val="%1."/>
        <w:lvlJc w:val="left"/>
      </w:lvl>
    </w:lvlOverride>
  </w:num>
  <w:num w:numId="27">
    <w:abstractNumId w:val="8"/>
    <w:lvlOverride w:ilvl="0">
      <w:lvl w:ilvl="0">
        <w:numFmt w:val="decimal"/>
        <w:lvlText w:val="%1."/>
        <w:lvlJc w:val="left"/>
      </w:lvl>
    </w:lvlOverride>
  </w:num>
  <w:num w:numId="28">
    <w:abstractNumId w:val="2"/>
    <w:lvlOverride w:ilvl="0">
      <w:lvl w:ilvl="0">
        <w:numFmt w:val="decimal"/>
        <w:lvlText w:val="%1."/>
        <w:lvlJc w:val="left"/>
      </w:lvl>
    </w:lvlOverride>
  </w:num>
  <w:num w:numId="29">
    <w:abstractNumId w:val="7"/>
    <w:lvlOverride w:ilvl="0">
      <w:lvl w:ilvl="0">
        <w:numFmt w:val="decimal"/>
        <w:lvlText w:val="%1."/>
        <w:lvlJc w:val="left"/>
      </w:lvl>
    </w:lvlOverride>
  </w:num>
  <w:num w:numId="30">
    <w:abstractNumId w:val="7"/>
    <w:lvlOverride w:ilvl="0">
      <w:lvl w:ilvl="0">
        <w:numFmt w:val="decimal"/>
        <w:lvlText w:val="%1."/>
        <w:lvlJc w:val="left"/>
      </w:lvl>
    </w:lvlOverride>
  </w:num>
  <w:num w:numId="31">
    <w:abstractNumId w:val="29"/>
  </w:num>
  <w:num w:numId="32">
    <w:abstractNumId w:val="15"/>
  </w:num>
  <w:num w:numId="33">
    <w:abstractNumId w:val="12"/>
  </w:num>
  <w:num w:numId="34">
    <w:abstractNumId w:val="17"/>
  </w:num>
  <w:num w:numId="35">
    <w:abstractNumId w:val="23"/>
  </w:num>
  <w:num w:numId="36">
    <w:abstractNumId w:val="33"/>
  </w:num>
  <w:num w:numId="37">
    <w:abstractNumId w:val="13"/>
  </w:num>
  <w:num w:numId="38">
    <w:abstractNumId w:val="20"/>
  </w:num>
  <w:num w:numId="39">
    <w:abstractNumId w:val="14"/>
  </w:num>
  <w:num w:numId="40">
    <w:abstractNumId w:val="28"/>
  </w:num>
  <w:num w:numId="41">
    <w:abstractNumId w:val="19"/>
    <w:lvlOverride w:ilvl="0">
      <w:lvl w:ilvl="0">
        <w:numFmt w:val="decimal"/>
        <w:lvlText w:val="%1."/>
        <w:lvlJc w:val="left"/>
      </w:lvl>
    </w:lvlOverride>
  </w:num>
  <w:num w:numId="4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PE" w:vendorID="64" w:dllVersion="4096" w:nlCheck="1" w:checkStyle="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A8"/>
    <w:rsid w:val="00002B45"/>
    <w:rsid w:val="000119DA"/>
    <w:rsid w:val="00032CAB"/>
    <w:rsid w:val="0008132B"/>
    <w:rsid w:val="000F2AA5"/>
    <w:rsid w:val="00127E67"/>
    <w:rsid w:val="00165E4C"/>
    <w:rsid w:val="00166788"/>
    <w:rsid w:val="001A1918"/>
    <w:rsid w:val="001A3D3E"/>
    <w:rsid w:val="001A62F9"/>
    <w:rsid w:val="001C293B"/>
    <w:rsid w:val="001C568B"/>
    <w:rsid w:val="001C7CC7"/>
    <w:rsid w:val="001E368E"/>
    <w:rsid w:val="001F26A0"/>
    <w:rsid w:val="001F6B3E"/>
    <w:rsid w:val="001F7768"/>
    <w:rsid w:val="00214618"/>
    <w:rsid w:val="0022641B"/>
    <w:rsid w:val="002376B9"/>
    <w:rsid w:val="00250823"/>
    <w:rsid w:val="002529D9"/>
    <w:rsid w:val="00265FBB"/>
    <w:rsid w:val="002830EF"/>
    <w:rsid w:val="00293563"/>
    <w:rsid w:val="00294E11"/>
    <w:rsid w:val="002A65B4"/>
    <w:rsid w:val="002A7F71"/>
    <w:rsid w:val="002C3759"/>
    <w:rsid w:val="002C7A4E"/>
    <w:rsid w:val="00306065"/>
    <w:rsid w:val="00312C68"/>
    <w:rsid w:val="00316EA8"/>
    <w:rsid w:val="003261A3"/>
    <w:rsid w:val="00344899"/>
    <w:rsid w:val="0034527B"/>
    <w:rsid w:val="00351A82"/>
    <w:rsid w:val="00370D02"/>
    <w:rsid w:val="00383335"/>
    <w:rsid w:val="003B028C"/>
    <w:rsid w:val="003B3344"/>
    <w:rsid w:val="003B72B2"/>
    <w:rsid w:val="003E346E"/>
    <w:rsid w:val="004021A8"/>
    <w:rsid w:val="00416F67"/>
    <w:rsid w:val="00433573"/>
    <w:rsid w:val="0044178C"/>
    <w:rsid w:val="004505B1"/>
    <w:rsid w:val="00450658"/>
    <w:rsid w:val="00457C57"/>
    <w:rsid w:val="004808DA"/>
    <w:rsid w:val="00481613"/>
    <w:rsid w:val="004900A8"/>
    <w:rsid w:val="004A0DC2"/>
    <w:rsid w:val="004B333C"/>
    <w:rsid w:val="004F20C8"/>
    <w:rsid w:val="0050109C"/>
    <w:rsid w:val="005254BA"/>
    <w:rsid w:val="005465F7"/>
    <w:rsid w:val="00562FC3"/>
    <w:rsid w:val="00570AA0"/>
    <w:rsid w:val="005715F6"/>
    <w:rsid w:val="005A2C0A"/>
    <w:rsid w:val="005B357C"/>
    <w:rsid w:val="005C793E"/>
    <w:rsid w:val="00607887"/>
    <w:rsid w:val="00637ED8"/>
    <w:rsid w:val="00670839"/>
    <w:rsid w:val="0067356A"/>
    <w:rsid w:val="006A0B9D"/>
    <w:rsid w:val="006D4C74"/>
    <w:rsid w:val="006E4A33"/>
    <w:rsid w:val="0071792B"/>
    <w:rsid w:val="00741523"/>
    <w:rsid w:val="007437F1"/>
    <w:rsid w:val="00744550"/>
    <w:rsid w:val="00754DA3"/>
    <w:rsid w:val="00755104"/>
    <w:rsid w:val="00761D81"/>
    <w:rsid w:val="0076716F"/>
    <w:rsid w:val="00797C7F"/>
    <w:rsid w:val="007B531D"/>
    <w:rsid w:val="007C2EDE"/>
    <w:rsid w:val="007D2D3A"/>
    <w:rsid w:val="007D4650"/>
    <w:rsid w:val="007D4FF7"/>
    <w:rsid w:val="007E1FAF"/>
    <w:rsid w:val="007E2BF7"/>
    <w:rsid w:val="00806629"/>
    <w:rsid w:val="00814A4F"/>
    <w:rsid w:val="00820E63"/>
    <w:rsid w:val="00841044"/>
    <w:rsid w:val="00857BC4"/>
    <w:rsid w:val="008650DD"/>
    <w:rsid w:val="008935A5"/>
    <w:rsid w:val="008A0537"/>
    <w:rsid w:val="008A3CAB"/>
    <w:rsid w:val="008B1B1D"/>
    <w:rsid w:val="008D3BF8"/>
    <w:rsid w:val="008D6569"/>
    <w:rsid w:val="00945E49"/>
    <w:rsid w:val="00945EA0"/>
    <w:rsid w:val="009658E9"/>
    <w:rsid w:val="009832C4"/>
    <w:rsid w:val="00983832"/>
    <w:rsid w:val="00992881"/>
    <w:rsid w:val="009B4506"/>
    <w:rsid w:val="009D1EA0"/>
    <w:rsid w:val="009D6280"/>
    <w:rsid w:val="009E3207"/>
    <w:rsid w:val="009F28C8"/>
    <w:rsid w:val="00A02C40"/>
    <w:rsid w:val="00A201D1"/>
    <w:rsid w:val="00A20D2E"/>
    <w:rsid w:val="00A2708B"/>
    <w:rsid w:val="00A273E3"/>
    <w:rsid w:val="00A62C3B"/>
    <w:rsid w:val="00A7465B"/>
    <w:rsid w:val="00A8029B"/>
    <w:rsid w:val="00A90A42"/>
    <w:rsid w:val="00AA52C3"/>
    <w:rsid w:val="00AB6106"/>
    <w:rsid w:val="00AD5585"/>
    <w:rsid w:val="00B000B9"/>
    <w:rsid w:val="00B06E69"/>
    <w:rsid w:val="00B310B4"/>
    <w:rsid w:val="00B33EBA"/>
    <w:rsid w:val="00B478F7"/>
    <w:rsid w:val="00B868AC"/>
    <w:rsid w:val="00B87E41"/>
    <w:rsid w:val="00BB3DD6"/>
    <w:rsid w:val="00BC4C53"/>
    <w:rsid w:val="00C01AE6"/>
    <w:rsid w:val="00C45593"/>
    <w:rsid w:val="00C8494C"/>
    <w:rsid w:val="00C9361E"/>
    <w:rsid w:val="00CA02F2"/>
    <w:rsid w:val="00D01918"/>
    <w:rsid w:val="00D2691B"/>
    <w:rsid w:val="00D57EB5"/>
    <w:rsid w:val="00D620EC"/>
    <w:rsid w:val="00D72C9A"/>
    <w:rsid w:val="00D937B3"/>
    <w:rsid w:val="00D942D8"/>
    <w:rsid w:val="00D9505F"/>
    <w:rsid w:val="00DC038D"/>
    <w:rsid w:val="00DD1087"/>
    <w:rsid w:val="00DD76D5"/>
    <w:rsid w:val="00DF42A4"/>
    <w:rsid w:val="00DF5F86"/>
    <w:rsid w:val="00E06D38"/>
    <w:rsid w:val="00E101EC"/>
    <w:rsid w:val="00E108DA"/>
    <w:rsid w:val="00E154DF"/>
    <w:rsid w:val="00E16BD0"/>
    <w:rsid w:val="00E47B07"/>
    <w:rsid w:val="00E53D0F"/>
    <w:rsid w:val="00E70E84"/>
    <w:rsid w:val="00E74FBC"/>
    <w:rsid w:val="00E86137"/>
    <w:rsid w:val="00E93A29"/>
    <w:rsid w:val="00E97016"/>
    <w:rsid w:val="00EB7D59"/>
    <w:rsid w:val="00EC018E"/>
    <w:rsid w:val="00EC5782"/>
    <w:rsid w:val="00EF107D"/>
    <w:rsid w:val="00F00F65"/>
    <w:rsid w:val="00F17F9E"/>
    <w:rsid w:val="00F30C2B"/>
    <w:rsid w:val="00F368C6"/>
    <w:rsid w:val="00F62B4E"/>
    <w:rsid w:val="00F73C7E"/>
    <w:rsid w:val="00F901A8"/>
    <w:rsid w:val="00FA7B8F"/>
    <w:rsid w:val="00FB3AA7"/>
    <w:rsid w:val="00FE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8464D0A"/>
  <w15:docId w15:val="{02E00035-6198-463B-BEA8-2A222F92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EA8"/>
    <w:pPr>
      <w:spacing w:after="0"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07887"/>
    <w:pPr>
      <w:keepNext/>
      <w:keepLines/>
      <w:numPr>
        <w:numId w:val="6"/>
      </w:num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7887"/>
    <w:pPr>
      <w:keepNext/>
      <w:keepLines/>
      <w:numPr>
        <w:ilvl w:val="1"/>
        <w:numId w:val="6"/>
      </w:numPr>
      <w:spacing w:before="120" w:after="120"/>
      <w:outlineLvl w:val="1"/>
    </w:pPr>
    <w:rPr>
      <w:rFonts w:asciiTheme="minorHAnsi" w:eastAsiaTheme="majorEastAsia" w:hAnsiTheme="min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7887"/>
    <w:pPr>
      <w:keepNext/>
      <w:keepLines/>
      <w:numPr>
        <w:ilvl w:val="2"/>
        <w:numId w:val="6"/>
      </w:numPr>
      <w:spacing w:before="120" w:after="120"/>
      <w:ind w:left="1428"/>
      <w:outlineLvl w:val="2"/>
    </w:pPr>
    <w:rPr>
      <w:rFonts w:asciiTheme="minorHAnsi" w:eastAsiaTheme="majorEastAsia" w:hAnsiTheme="minorHAnsi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3CAB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3CAB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3CAB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3CAB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3CAB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3CAB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6EA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EA8"/>
  </w:style>
  <w:style w:type="paragraph" w:styleId="Piedepgina">
    <w:name w:val="footer"/>
    <w:basedOn w:val="Normal"/>
    <w:link w:val="PiedepginaCar"/>
    <w:uiPriority w:val="99"/>
    <w:unhideWhenUsed/>
    <w:rsid w:val="00316EA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EA8"/>
  </w:style>
  <w:style w:type="character" w:customStyle="1" w:styleId="Ttulo1Car">
    <w:name w:val="Título 1 Car"/>
    <w:basedOn w:val="Fuentedeprrafopredeter"/>
    <w:link w:val="Ttulo1"/>
    <w:uiPriority w:val="9"/>
    <w:rsid w:val="0060788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7887"/>
    <w:rPr>
      <w:rFonts w:eastAsiaTheme="majorEastAsia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07887"/>
    <w:rPr>
      <w:rFonts w:eastAsiaTheme="majorEastAsia" w:cstheme="majorBidi"/>
      <w:b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06E69"/>
    <w:pPr>
      <w:spacing w:before="240" w:line="259" w:lineRule="auto"/>
      <w:jc w:val="left"/>
      <w:outlineLvl w:val="9"/>
    </w:pPr>
    <w:rPr>
      <w:b w:val="0"/>
      <w:color w:val="2E74B5" w:themeColor="accent1" w:themeShade="BF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B06E69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50823"/>
    <w:pPr>
      <w:tabs>
        <w:tab w:val="left" w:pos="440"/>
        <w:tab w:val="right" w:leader="dot" w:pos="8471"/>
      </w:tabs>
      <w:spacing w:after="100" w:line="259" w:lineRule="auto"/>
    </w:pPr>
    <w:rPr>
      <w:rFonts w:asciiTheme="minorHAnsi" w:eastAsiaTheme="minorEastAsia" w:hAnsiTheme="minorHAnsi" w:cs="Times New Roman"/>
      <w:sz w:val="22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B06E69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es-PE"/>
    </w:rPr>
  </w:style>
  <w:style w:type="paragraph" w:customStyle="1" w:styleId="Estilo1">
    <w:name w:val="Estilo1"/>
    <w:basedOn w:val="Ttulo3"/>
    <w:link w:val="Estilo1Car"/>
    <w:rsid w:val="008A3CAB"/>
    <w:pPr>
      <w:numPr>
        <w:numId w:val="4"/>
      </w:numPr>
      <w:ind w:left="1428"/>
    </w:pPr>
  </w:style>
  <w:style w:type="character" w:styleId="Hipervnculo">
    <w:name w:val="Hyperlink"/>
    <w:basedOn w:val="Fuentedeprrafopredeter"/>
    <w:uiPriority w:val="99"/>
    <w:unhideWhenUsed/>
    <w:rsid w:val="008A3CAB"/>
    <w:rPr>
      <w:color w:val="0563C1" w:themeColor="hyperlink"/>
      <w:u w:val="single"/>
    </w:rPr>
  </w:style>
  <w:style w:type="character" w:customStyle="1" w:styleId="Estilo1Car">
    <w:name w:val="Estilo1 Car"/>
    <w:basedOn w:val="Ttulo3Car"/>
    <w:link w:val="Estilo1"/>
    <w:rsid w:val="008A3CAB"/>
    <w:rPr>
      <w:rFonts w:ascii="Times New Roman" w:eastAsiaTheme="majorEastAsia" w:hAnsi="Times New Roman" w:cstheme="majorBidi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8A3CA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A3CA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3CA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3CA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3CA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3C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3C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3B028C"/>
    <w:pPr>
      <w:spacing w:after="0" w:line="240" w:lineRule="auto"/>
    </w:pPr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08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8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B531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7B531D"/>
  </w:style>
  <w:style w:type="table" w:styleId="Tabladecuadrcula4-nfasis5">
    <w:name w:val="Grid Table 4 Accent 5"/>
    <w:basedOn w:val="Tablanormal"/>
    <w:uiPriority w:val="49"/>
    <w:rsid w:val="00820E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6AC62-10A8-454F-B8B2-32B1D6C3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962</Words>
  <Characters>5486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Lima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DUIS</dc:creator>
  <cp:lastModifiedBy>DUIS</cp:lastModifiedBy>
  <cp:revision>6</cp:revision>
  <dcterms:created xsi:type="dcterms:W3CDTF">2017-08-27T23:08:00Z</dcterms:created>
  <dcterms:modified xsi:type="dcterms:W3CDTF">2017-08-28T14:10:00Z</dcterms:modified>
</cp:coreProperties>
</file>