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EDBC" w14:textId="77777777" w:rsidR="00D472C6" w:rsidRDefault="00000000">
      <w:pPr>
        <w:pStyle w:val="Heading1"/>
      </w:pPr>
      <w:bookmarkStart w:id="0" w:name="tool3-app-v3-submission-package"/>
      <w:r>
        <w:t>TOOL3 — App V3 submission package</w:t>
      </w:r>
    </w:p>
    <w:p w14:paraId="01E8310C" w14:textId="77777777" w:rsidR="00D472C6" w:rsidRDefault="00000000">
      <w:pPr>
        <w:pStyle w:val="FirstParagraph"/>
      </w:pPr>
      <w:r>
        <w:t xml:space="preserve">Permanent URL prefix used below: </w:t>
      </w:r>
      <w:r>
        <w:rPr>
          <w:rStyle w:val="VerbatimChar"/>
        </w:rPr>
        <w:t>**main**</w:t>
      </w:r>
      <w:r>
        <w:t xml:space="preserve"> branch, repo </w:t>
      </w:r>
      <w:hyperlink r:id="rId5">
        <w:r>
          <w:rPr>
            <w:rStyle w:val="Hyperlink"/>
            <w:b/>
            <w:bCs/>
          </w:rPr>
          <w:t>is443-eng/ai-data-science-team-w</w:t>
        </w:r>
      </w:hyperlink>
      <w:r>
        <w:t xml:space="preserve"> (</w:t>
      </w:r>
      <w:r>
        <w:rPr>
          <w:rStyle w:val="VerbatimChar"/>
        </w:rPr>
        <w:t>https://github.com/is443-eng/ai-data-science-team-w/blob/main/…</w:t>
      </w:r>
      <w:r>
        <w:t xml:space="preserve">). All repository paths are spelled so exported </w:t>
      </w:r>
      <w:r>
        <w:rPr>
          <w:b/>
          <w:bCs/>
        </w:rPr>
        <w:t>PDF readers can open links</w:t>
      </w:r>
      <w:r>
        <w:t xml:space="preserve"> without a repository clone.</w:t>
      </w:r>
    </w:p>
    <w:p w14:paraId="43AE547A" w14:textId="77777777" w:rsidR="00D472C6" w:rsidRDefault="00000000">
      <w:r>
        <w:pict w14:anchorId="32C3FC18">
          <v:rect id="_x0000_i1025" style="width:0;height:1.5pt" o:hralign="center" o:hrstd="t" o:hr="t"/>
        </w:pict>
      </w:r>
    </w:p>
    <w:p w14:paraId="11EBB23A" w14:textId="77777777" w:rsidR="00D472C6" w:rsidRDefault="00000000">
      <w:pPr>
        <w:pStyle w:val="Heading2"/>
      </w:pPr>
      <w:bookmarkStart w:id="1" w:name="links"/>
      <w:r>
        <w:t>Links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7"/>
        <w:gridCol w:w="7939"/>
      </w:tblGrid>
      <w:tr w:rsidR="00D472C6" w14:paraId="7AD1EF7A" w14:textId="77777777" w:rsidTr="00D47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4" w:type="dxa"/>
          </w:tcPr>
          <w:p w14:paraId="1A2126C0" w14:textId="77777777" w:rsidR="00D472C6" w:rsidRDefault="00000000">
            <w:pPr>
              <w:pStyle w:val="Compact"/>
            </w:pPr>
            <w:r>
              <w:t>Item</w:t>
            </w:r>
          </w:p>
        </w:tc>
        <w:tc>
          <w:tcPr>
            <w:tcW w:w="6565" w:type="dxa"/>
          </w:tcPr>
          <w:p w14:paraId="04D858C3" w14:textId="77777777" w:rsidR="00D472C6" w:rsidRDefault="00000000">
            <w:pPr>
              <w:pStyle w:val="Compact"/>
            </w:pPr>
            <w:r>
              <w:t>URL</w:t>
            </w:r>
          </w:p>
        </w:tc>
      </w:tr>
      <w:tr w:rsidR="00D472C6" w14:paraId="1CD68744" w14:textId="77777777">
        <w:tc>
          <w:tcPr>
            <w:tcW w:w="1354" w:type="dxa"/>
          </w:tcPr>
          <w:p w14:paraId="62DD15D4" w14:textId="77777777" w:rsidR="00D472C6" w:rsidRDefault="00000000">
            <w:pPr>
              <w:pStyle w:val="Compact"/>
            </w:pPr>
            <w:r>
              <w:t>GitHub repository (main branch)</w:t>
            </w:r>
          </w:p>
        </w:tc>
        <w:tc>
          <w:tcPr>
            <w:tcW w:w="6565" w:type="dxa"/>
          </w:tcPr>
          <w:p w14:paraId="569B3F41" w14:textId="77777777" w:rsidR="00D472C6" w:rsidRDefault="00000000">
            <w:pPr>
              <w:pStyle w:val="Compact"/>
            </w:pPr>
            <w:hyperlink r:id="rId6">
              <w:r>
                <w:rPr>
                  <w:rStyle w:val="Hyperlink"/>
                </w:rPr>
                <w:t>https://github.com/is443-eng/ai-data-science-team-w</w:t>
              </w:r>
            </w:hyperlink>
          </w:p>
        </w:tc>
      </w:tr>
      <w:tr w:rsidR="00D472C6" w14:paraId="079DD28B" w14:textId="77777777">
        <w:tc>
          <w:tcPr>
            <w:tcW w:w="1354" w:type="dxa"/>
          </w:tcPr>
          <w:p w14:paraId="6D100FB2" w14:textId="77777777" w:rsidR="00D472C6" w:rsidRDefault="00000000">
            <w:pPr>
              <w:pStyle w:val="Compact"/>
            </w:pPr>
            <w:r>
              <w:t>Live deployed app (Posit Connect)</w:t>
            </w:r>
          </w:p>
        </w:tc>
        <w:tc>
          <w:tcPr>
            <w:tcW w:w="6565" w:type="dxa"/>
          </w:tcPr>
          <w:p w14:paraId="1C371142" w14:textId="77777777" w:rsidR="00D472C6" w:rsidRDefault="00000000">
            <w:pPr>
              <w:pStyle w:val="Compact"/>
            </w:pPr>
            <w:hyperlink r:id="rId7">
              <w:r>
                <w:rPr>
                  <w:rStyle w:val="Hyperlink"/>
                </w:rPr>
                <w:t>https://connect.systems-apps.com/content/b8cfc1fa-8eb0-4c2e-ba98-b5f06837e933/</w:t>
              </w:r>
            </w:hyperlink>
          </w:p>
        </w:tc>
      </w:tr>
      <w:tr w:rsidR="00D472C6" w14:paraId="056397FD" w14:textId="77777777">
        <w:tc>
          <w:tcPr>
            <w:tcW w:w="1354" w:type="dxa"/>
          </w:tcPr>
          <w:p w14:paraId="4CA2CF80" w14:textId="77777777" w:rsidR="00D472C6" w:rsidRDefault="00000000">
            <w:pPr>
              <w:pStyle w:val="Compact"/>
            </w:pPr>
            <w:r>
              <w:t>Live Video App Demo</w:t>
            </w:r>
          </w:p>
        </w:tc>
        <w:tc>
          <w:tcPr>
            <w:tcW w:w="6565" w:type="dxa"/>
          </w:tcPr>
          <w:p w14:paraId="1CFF3366" w14:textId="77777777" w:rsidR="00D472C6" w:rsidRDefault="00000000">
            <w:pPr>
              <w:pStyle w:val="Compact"/>
            </w:pPr>
            <w:hyperlink r:id="rId8">
              <w:r>
                <w:rPr>
                  <w:rStyle w:val="Hyperlink"/>
                </w:rPr>
                <w:t>https://youtu.be/bpEJRjsjYyc</w:t>
              </w:r>
            </w:hyperlink>
          </w:p>
        </w:tc>
      </w:tr>
      <w:tr w:rsidR="00D472C6" w14:paraId="7D5A949C" w14:textId="77777777">
        <w:tc>
          <w:tcPr>
            <w:tcW w:w="1354" w:type="dxa"/>
          </w:tcPr>
          <w:p w14:paraId="58CA86C5" w14:textId="77777777" w:rsidR="00D472C6" w:rsidRDefault="00000000">
            <w:pPr>
              <w:pStyle w:val="Compact"/>
            </w:pPr>
            <w:r>
              <w:t>Demo Final Script (GitHub)</w:t>
            </w:r>
          </w:p>
        </w:tc>
        <w:tc>
          <w:tcPr>
            <w:tcW w:w="6565" w:type="dxa"/>
          </w:tcPr>
          <w:p w14:paraId="6CA126CE" w14:textId="77777777" w:rsidR="00D472C6" w:rsidRDefault="00000000">
            <w:pPr>
              <w:pStyle w:val="Compact"/>
            </w:pPr>
            <w:hyperlink r:id="rId9">
              <w:r>
                <w:rPr>
                  <w:rStyle w:val="Hyperlink"/>
                </w:rPr>
                <w:t>Demo Final Script.md</w:t>
              </w:r>
            </w:hyperlink>
          </w:p>
        </w:tc>
      </w:tr>
    </w:tbl>
    <w:p w14:paraId="1704148B" w14:textId="77777777" w:rsidR="00D472C6" w:rsidRDefault="00000000">
      <w:r>
        <w:pict w14:anchorId="23AAF68B">
          <v:rect id="_x0000_i1026" style="width:0;height:1.5pt" o:hralign="center" o:hrstd="t" o:hr="t"/>
        </w:pict>
      </w:r>
    </w:p>
    <w:p w14:paraId="1294D351" w14:textId="77777777" w:rsidR="00D472C6" w:rsidRDefault="00000000">
      <w:pPr>
        <w:pStyle w:val="Heading2"/>
      </w:pPr>
      <w:bookmarkStart w:id="2" w:name="rubric-mapping-tool3-100-pts"/>
      <w:bookmarkEnd w:id="1"/>
      <w:r>
        <w:t>Rubric mapping (TOOL3 — 100 pts)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18"/>
        <w:gridCol w:w="5958"/>
      </w:tblGrid>
      <w:tr w:rsidR="00D472C6" w14:paraId="7FE17368" w14:textId="77777777" w:rsidTr="00576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18" w:type="dxa"/>
          </w:tcPr>
          <w:p w14:paraId="727B9474" w14:textId="77777777" w:rsidR="00D472C6" w:rsidRDefault="00000000">
            <w:pPr>
              <w:pStyle w:val="Compact"/>
            </w:pPr>
            <w:r>
              <w:t>Rubric item (from TOOL3)</w:t>
            </w:r>
          </w:p>
        </w:tc>
        <w:tc>
          <w:tcPr>
            <w:tcW w:w="5958" w:type="dxa"/>
          </w:tcPr>
          <w:p w14:paraId="09FB11AB" w14:textId="77777777" w:rsidR="00D472C6" w:rsidRDefault="00000000">
            <w:pPr>
              <w:pStyle w:val="Compact"/>
            </w:pPr>
            <w:r>
              <w:t>How the shipped app addresses it</w:t>
            </w:r>
          </w:p>
        </w:tc>
      </w:tr>
      <w:tr w:rsidR="00D472C6" w14:paraId="67B5E2A4" w14:textId="77777777" w:rsidTr="00576A3F">
        <w:tc>
          <w:tcPr>
            <w:tcW w:w="3618" w:type="dxa"/>
          </w:tcPr>
          <w:p w14:paraId="07155605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50 pts — Production-ready functional app</w:t>
            </w:r>
          </w:p>
        </w:tc>
        <w:tc>
          <w:tcPr>
            <w:tcW w:w="5958" w:type="dxa"/>
          </w:tcPr>
          <w:p w14:paraId="5891AD65" w14:textId="77777777" w:rsidR="00D472C6" w:rsidRDefault="00D472C6">
            <w:pPr>
              <w:pStyle w:val="Compact"/>
            </w:pPr>
          </w:p>
        </w:tc>
      </w:tr>
      <w:tr w:rsidR="00D472C6" w14:paraId="0BCF7ABE" w14:textId="77777777" w:rsidTr="00576A3F">
        <w:tc>
          <w:tcPr>
            <w:tcW w:w="3618" w:type="dxa"/>
          </w:tcPr>
          <w:p w14:paraId="47C49D72" w14:textId="77777777" w:rsidR="00D472C6" w:rsidRDefault="00000000">
            <w:pPr>
              <w:pStyle w:val="Compact"/>
            </w:pPr>
            <w:r>
              <w:t>Stakeholder alignment (10)</w:t>
            </w:r>
          </w:p>
        </w:tc>
        <w:tc>
          <w:tcPr>
            <w:tcW w:w="5958" w:type="dxa"/>
          </w:tcPr>
          <w:p w14:paraId="5CD8FF85" w14:textId="77777777" w:rsidR="00D472C6" w:rsidRDefault="00000000">
            <w:pPr>
              <w:pStyle w:val="Compact"/>
            </w:pPr>
            <w:r>
              <w:t xml:space="preserve">Public-health–oriented </w:t>
            </w:r>
            <w:r>
              <w:rPr>
                <w:b/>
                <w:bCs/>
              </w:rPr>
              <w:t>Measles</w:t>
            </w:r>
            <w:r>
              <w:t xml:space="preserve"> dashboard: CDC open data, plain-language </w:t>
            </w:r>
            <w:r>
              <w:rPr>
                <w:b/>
                <w:bCs/>
              </w:rPr>
              <w:t>Overview</w:t>
            </w:r>
            <w:r>
              <w:t xml:space="preserve">, </w:t>
            </w:r>
            <w:r>
              <w:rPr>
                <w:b/>
                <w:bCs/>
              </w:rPr>
              <w:t>state/national</w:t>
            </w:r>
            <w:r>
              <w:t xml:space="preserve"> insights, risk tiers and forecast context—not clinical advice; disclaimer in-app.</w:t>
            </w:r>
          </w:p>
        </w:tc>
      </w:tr>
      <w:tr w:rsidR="00D472C6" w14:paraId="7CEABD8E" w14:textId="77777777" w:rsidTr="00576A3F">
        <w:tc>
          <w:tcPr>
            <w:tcW w:w="3618" w:type="dxa"/>
          </w:tcPr>
          <w:p w14:paraId="31A4944E" w14:textId="77777777" w:rsidR="00D472C6" w:rsidRDefault="00000000">
            <w:pPr>
              <w:pStyle w:val="Compact"/>
            </w:pPr>
            <w:r>
              <w:t>Clarity (10)</w:t>
            </w:r>
          </w:p>
        </w:tc>
        <w:tc>
          <w:tcPr>
            <w:tcW w:w="5958" w:type="dxa"/>
          </w:tcPr>
          <w:p w14:paraId="11DA408B" w14:textId="77777777" w:rsidR="00D472C6" w:rsidRDefault="00000000">
            <w:pPr>
              <w:pStyle w:val="Compact"/>
            </w:pPr>
            <w:r>
              <w:t xml:space="preserve">Streamlit </w:t>
            </w:r>
            <w:r>
              <w:rPr>
                <w:b/>
                <w:bCs/>
              </w:rPr>
              <w:t>sidebar</w:t>
            </w:r>
            <w:r>
              <w:t xml:space="preserve"> navigation, </w:t>
            </w:r>
            <w:r>
              <w:rPr>
                <w:b/>
                <w:bCs/>
              </w:rPr>
              <w:t>Data as of</w:t>
            </w:r>
            <w:r>
              <w:t xml:space="preserve"> and per-source load lines, </w:t>
            </w:r>
            <w:r>
              <w:rPr>
                <w:b/>
                <w:bCs/>
              </w:rPr>
              <w:t>Overview</w:t>
            </w:r>
            <w:r>
              <w:t xml:space="preserve"> baseline + </w:t>
            </w:r>
            <w:r>
              <w:rPr>
                <w:b/>
                <w:bCs/>
              </w:rPr>
              <w:t>Insights</w:t>
            </w:r>
            <w:r>
              <w:t xml:space="preserve"> with optional state; expanders for methodology.</w:t>
            </w:r>
          </w:p>
        </w:tc>
      </w:tr>
      <w:tr w:rsidR="00D472C6" w14:paraId="66CBFF26" w14:textId="77777777" w:rsidTr="00576A3F">
        <w:tc>
          <w:tcPr>
            <w:tcW w:w="3618" w:type="dxa"/>
          </w:tcPr>
          <w:p w14:paraId="5476DF1B" w14:textId="77777777" w:rsidR="00D472C6" w:rsidRDefault="00000000">
            <w:pPr>
              <w:pStyle w:val="Compact"/>
            </w:pPr>
            <w:r>
              <w:t>Streamlining (10)</w:t>
            </w:r>
          </w:p>
        </w:tc>
        <w:tc>
          <w:tcPr>
            <w:tcW w:w="5958" w:type="dxa"/>
          </w:tcPr>
          <w:p w14:paraId="6F59E5A6" w14:textId="77777777" w:rsidR="00D472C6" w:rsidRDefault="00000000">
            <w:pPr>
              <w:pStyle w:val="Compact"/>
            </w:pPr>
            <w:r>
              <w:t xml:space="preserve">Focused tab set (Overview, Historical, Kindergarten, Wastewater vs NNDSS, State risk, Forecast); LLM optional via </w:t>
            </w:r>
            <w:r>
              <w:rPr>
                <w:b/>
                <w:bCs/>
              </w:rPr>
              <w:t>Include AI-written summaries</w:t>
            </w:r>
            <w:r>
              <w:t>; no duplicate product surfaces.</w:t>
            </w:r>
          </w:p>
        </w:tc>
      </w:tr>
      <w:tr w:rsidR="00D472C6" w14:paraId="0081353F" w14:textId="77777777" w:rsidTr="00576A3F">
        <w:tc>
          <w:tcPr>
            <w:tcW w:w="3618" w:type="dxa"/>
          </w:tcPr>
          <w:p w14:paraId="3B0839BC" w14:textId="77777777" w:rsidR="00D472C6" w:rsidRDefault="00000000">
            <w:pPr>
              <w:pStyle w:val="Compact"/>
            </w:pPr>
            <w:r>
              <w:lastRenderedPageBreak/>
              <w:t>Efficiency (10)</w:t>
            </w:r>
          </w:p>
        </w:tc>
        <w:tc>
          <w:tcPr>
            <w:tcW w:w="5958" w:type="dxa"/>
          </w:tcPr>
          <w:p w14:paraId="459BAE79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1-hour</w:t>
            </w:r>
            <w:r>
              <w:t xml:space="preserve"> CDC/tool fetch caching, </w:t>
            </w:r>
            <w:r>
              <w:rPr>
                <w:b/>
                <w:bCs/>
              </w:rPr>
              <w:t>session reuse</w:t>
            </w:r>
            <w:r>
              <w:t xml:space="preserve"> of model outputs within TTL, </w:t>
            </w:r>
            <w:r>
              <w:rPr>
                <w:b/>
                <w:bCs/>
              </w:rPr>
              <w:t>Generate insights</w:t>
            </w:r>
            <w:r>
              <w:t xml:space="preserve"> reuses cached Socrata rows when available; </w:t>
            </w:r>
            <w:r>
              <w:rPr>
                <w:b/>
                <w:bCs/>
              </w:rPr>
              <w:t>Python 3.12.4</w:t>
            </w:r>
            <w:r>
              <w:t xml:space="preserve"> on Connect.</w:t>
            </w:r>
          </w:p>
        </w:tc>
      </w:tr>
      <w:tr w:rsidR="00D472C6" w14:paraId="7A750986" w14:textId="77777777" w:rsidTr="00576A3F">
        <w:tc>
          <w:tcPr>
            <w:tcW w:w="3618" w:type="dxa"/>
          </w:tcPr>
          <w:p w14:paraId="77E46AD4" w14:textId="77777777" w:rsidR="00D472C6" w:rsidRDefault="00000000">
            <w:pPr>
              <w:pStyle w:val="Compact"/>
            </w:pPr>
            <w:r>
              <w:t>Reliability (10)</w:t>
            </w:r>
          </w:p>
        </w:tc>
        <w:tc>
          <w:tcPr>
            <w:tcW w:w="5958" w:type="dxa"/>
          </w:tcPr>
          <w:p w14:paraId="10E34905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57</w:t>
            </w:r>
            <w:r>
              <w:t xml:space="preserve"> automated tests (</w:t>
            </w:r>
            <w:r>
              <w:rPr>
                <w:rStyle w:val="VerbatimChar"/>
              </w:rPr>
              <w:t>Tool V3/tests/</w:t>
            </w:r>
            <w:r>
              <w:t xml:space="preserve">); partial tool/LLM failure handling in orchestrator; graceful empty states; </w:t>
            </w:r>
            <w:r>
              <w:rPr>
                <w:b/>
                <w:bCs/>
              </w:rPr>
              <w:t>tornado</w:t>
            </w:r>
            <w:r>
              <w:t xml:space="preserve"> and explicit </w:t>
            </w:r>
            <w:r>
              <w:rPr>
                <w:b/>
                <w:bCs/>
              </w:rPr>
              <w:t>scipy</w:t>
            </w:r>
            <w:r>
              <w:t xml:space="preserve"> in </w:t>
            </w:r>
            <w:hyperlink r:id="rId10">
              <w:r>
                <w:rPr>
                  <w:rStyle w:val="Hyperlink"/>
                </w:rPr>
                <w:t>requirements.txt</w:t>
              </w:r>
            </w:hyperlink>
            <w:r>
              <w:t xml:space="preserve"> for Connect builds.</w:t>
            </w:r>
          </w:p>
        </w:tc>
      </w:tr>
      <w:tr w:rsidR="00D472C6" w14:paraId="3CD1BBC7" w14:textId="77777777" w:rsidTr="00576A3F">
        <w:tc>
          <w:tcPr>
            <w:tcW w:w="3618" w:type="dxa"/>
          </w:tcPr>
          <w:p w14:paraId="76FB492C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20 pts — Quality control and validation</w:t>
            </w:r>
          </w:p>
        </w:tc>
        <w:tc>
          <w:tcPr>
            <w:tcW w:w="5958" w:type="dxa"/>
          </w:tcPr>
          <w:p w14:paraId="2133019E" w14:textId="77777777" w:rsidR="00D472C6" w:rsidRDefault="00D472C6">
            <w:pPr>
              <w:pStyle w:val="Compact"/>
            </w:pPr>
          </w:p>
        </w:tc>
      </w:tr>
      <w:tr w:rsidR="00D472C6" w14:paraId="05E42B4D" w14:textId="77777777" w:rsidTr="00576A3F">
        <w:tc>
          <w:tcPr>
            <w:tcW w:w="3618" w:type="dxa"/>
          </w:tcPr>
          <w:p w14:paraId="551D8FAB" w14:textId="77777777" w:rsidR="00D472C6" w:rsidRDefault="00000000">
            <w:pPr>
              <w:pStyle w:val="Compact"/>
            </w:pPr>
            <w:r>
              <w:t>QC implementation (10)</w:t>
            </w:r>
          </w:p>
        </w:tc>
        <w:tc>
          <w:tcPr>
            <w:tcW w:w="5958" w:type="dxa"/>
          </w:tcPr>
          <w:p w14:paraId="6A1D6CCF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Insight quality rubric</w:t>
            </w:r>
            <w:r>
              <w:t xml:space="preserve"> (</w:t>
            </w:r>
            <w:r>
              <w:rPr>
                <w:rStyle w:val="VerbatimChar"/>
              </w:rPr>
              <w:t>INSIGHT_QC_ENABLED=1</w:t>
            </w:r>
            <w:r>
              <w:t xml:space="preserve">) scores national/state summaries; </w:t>
            </w:r>
            <w:r>
              <w:rPr>
                <w:b/>
                <w:bCs/>
              </w:rPr>
              <w:t>refinement loop</w:t>
            </w:r>
            <w:r>
              <w:t xml:space="preserve"> (</w:t>
            </w:r>
            <w:r>
              <w:rPr>
                <w:rStyle w:val="VerbatimChar"/>
              </w:rPr>
              <w:t>INSIGHT_REFINEMENT_</w:t>
            </w:r>
            <w:r>
              <w:t>*) with documented env vars.</w:t>
            </w:r>
          </w:p>
        </w:tc>
      </w:tr>
      <w:tr w:rsidR="00D472C6" w14:paraId="35AF8ECC" w14:textId="77777777" w:rsidTr="00576A3F">
        <w:tc>
          <w:tcPr>
            <w:tcW w:w="3618" w:type="dxa"/>
          </w:tcPr>
          <w:p w14:paraId="1D5DE43E" w14:textId="77777777" w:rsidR="00D472C6" w:rsidRDefault="00000000">
            <w:pPr>
              <w:pStyle w:val="Compact"/>
            </w:pPr>
            <w:r>
              <w:t>Evidence of AI performance (10)</w:t>
            </w:r>
          </w:p>
        </w:tc>
        <w:tc>
          <w:tcPr>
            <w:tcW w:w="5958" w:type="dxa"/>
          </w:tcPr>
          <w:p w14:paraId="3609EC00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Insight quality expander</w:t>
            </w:r>
            <w:r>
              <w:t xml:space="preserve"> on Overview when QC runs; </w:t>
            </w:r>
            <w:r>
              <w:rPr>
                <w:b/>
                <w:bCs/>
              </w:rPr>
              <w:t>insight regression</w:t>
            </w:r>
            <w:r>
              <w:t xml:space="preserve"> tests (</w:t>
            </w:r>
            <w:hyperlink r:id="rId11">
              <w:r>
                <w:rPr>
                  <w:rStyle w:val="Hyperlink"/>
                </w:rPr>
                <w:t>INSIGHT_QUALITY_REGRESSION.md</w:t>
              </w:r>
            </w:hyperlink>
            <w:r>
              <w:t xml:space="preserve">); </w:t>
            </w:r>
            <w:r>
              <w:rPr>
                <w:rStyle w:val="VerbatimChar"/>
              </w:rPr>
              <w:t>InsightQCResult</w:t>
            </w:r>
            <w:r>
              <w:t xml:space="preserve"> in </w:t>
            </w:r>
            <w:hyperlink r:id="rId12">
              <w:r>
                <w:rPr>
                  <w:rStyle w:val="Hyperlink"/>
                </w:rPr>
                <w:t>INTERFACE_CONTRACTS.md</w:t>
              </w:r>
            </w:hyperlink>
            <w:r>
              <w:t xml:space="preserve"> / </w:t>
            </w:r>
            <w:r>
              <w:rPr>
                <w:rStyle w:val="VerbatimChar"/>
              </w:rPr>
              <w:t>[contracts/schemas.py](https://github.com/is443-eng/ai-data-science-team-w/blob/main/Tool%20V3/contracts/schemas.py)</w:t>
            </w:r>
            <w:r>
              <w:t>.</w:t>
            </w:r>
          </w:p>
        </w:tc>
      </w:tr>
      <w:tr w:rsidR="00D472C6" w14:paraId="6DDAADBD" w14:textId="77777777" w:rsidTr="00576A3F">
        <w:tc>
          <w:tcPr>
            <w:tcW w:w="3618" w:type="dxa"/>
          </w:tcPr>
          <w:p w14:paraId="2B05F6EF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20 pts — Presentation</w:t>
            </w:r>
          </w:p>
        </w:tc>
        <w:tc>
          <w:tcPr>
            <w:tcW w:w="5958" w:type="dxa"/>
          </w:tcPr>
          <w:p w14:paraId="1EDF0BF6" w14:textId="77777777" w:rsidR="00D472C6" w:rsidRDefault="00D472C6">
            <w:pPr>
              <w:pStyle w:val="Compact"/>
            </w:pPr>
          </w:p>
        </w:tc>
      </w:tr>
      <w:tr w:rsidR="00D472C6" w14:paraId="0ECEABAC" w14:textId="77777777" w:rsidTr="00576A3F">
        <w:tc>
          <w:tcPr>
            <w:tcW w:w="3618" w:type="dxa"/>
          </w:tcPr>
          <w:p w14:paraId="79480F89" w14:textId="77777777" w:rsidR="00D472C6" w:rsidRDefault="00000000">
            <w:pPr>
              <w:pStyle w:val="Compact"/>
            </w:pPr>
            <w:r>
              <w:t>Live demonstration (10)</w:t>
            </w:r>
          </w:p>
        </w:tc>
        <w:tc>
          <w:tcPr>
            <w:tcW w:w="5958" w:type="dxa"/>
          </w:tcPr>
          <w:p w14:paraId="5C88FFEA" w14:textId="77777777" w:rsidR="00D472C6" w:rsidRDefault="00000000">
            <w:pPr>
              <w:pStyle w:val="Compact"/>
            </w:pPr>
            <w:hyperlink r:id="rId13">
              <w:r>
                <w:rPr>
                  <w:rStyle w:val="Hyperlink"/>
                </w:rPr>
                <w:t>Demo Script Talking Points</w:t>
              </w:r>
            </w:hyperlink>
            <w:r>
              <w:t xml:space="preserve"> supports a 3–5 minute walkthrough of the </w:t>
            </w:r>
            <w:r>
              <w:rPr>
                <w:b/>
                <w:bCs/>
              </w:rPr>
              <w:t>deployed</w:t>
            </w:r>
            <w:r>
              <w:t xml:space="preserve"> URL above.</w:t>
            </w:r>
          </w:p>
        </w:tc>
      </w:tr>
      <w:tr w:rsidR="00D472C6" w14:paraId="3587398A" w14:textId="77777777" w:rsidTr="00576A3F">
        <w:tc>
          <w:tcPr>
            <w:tcW w:w="3618" w:type="dxa"/>
          </w:tcPr>
          <w:p w14:paraId="299C9C09" w14:textId="77777777" w:rsidR="00D472C6" w:rsidRDefault="00000000">
            <w:pPr>
              <w:pStyle w:val="Compact"/>
            </w:pPr>
            <w:r>
              <w:t>Presentation materials (10)</w:t>
            </w:r>
          </w:p>
        </w:tc>
        <w:tc>
          <w:tcPr>
            <w:tcW w:w="5958" w:type="dxa"/>
          </w:tcPr>
          <w:p w14:paraId="781AC1BC" w14:textId="77777777" w:rsidR="00D472C6" w:rsidRDefault="00000000">
            <w:pPr>
              <w:pStyle w:val="Compact"/>
            </w:pPr>
            <w:r>
              <w:t>Demo script + (team provides slides or video per course / DL policy in Canvas).</w:t>
            </w:r>
          </w:p>
        </w:tc>
      </w:tr>
      <w:tr w:rsidR="00D472C6" w14:paraId="45CBC3B1" w14:textId="77777777" w:rsidTr="00576A3F">
        <w:tc>
          <w:tcPr>
            <w:tcW w:w="3618" w:type="dxa"/>
          </w:tcPr>
          <w:p w14:paraId="1FB740DF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10 pts — Deployed app link</w:t>
            </w:r>
          </w:p>
        </w:tc>
        <w:tc>
          <w:tcPr>
            <w:tcW w:w="5958" w:type="dxa"/>
          </w:tcPr>
          <w:p w14:paraId="54406767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Working</w:t>
            </w:r>
            <w:r>
              <w:t xml:space="preserve"> Posit Connect URL in the table: direct content link above; Connect dashboard: </w:t>
            </w:r>
            <w:hyperlink r:id="rId14" w:anchor="/apps/b8cfc1fa-8eb0-4c2e-ba98-b5f06837e933">
              <w:r>
                <w:rPr>
                  <w:rStyle w:val="Hyperlink"/>
                </w:rPr>
                <w:t>open in Connect (</w:t>
              </w:r>
              <w:r>
                <w:rPr>
                  <w:rStyle w:val="VerbatimChar"/>
                </w:rPr>
                <w:t>#/apps/b8cfc1fa-…</w:t>
              </w:r>
              <w:r>
                <w:rPr>
                  <w:rStyle w:val="Hyperlink"/>
                </w:rPr>
                <w:t>)</w:t>
              </w:r>
            </w:hyperlink>
          </w:p>
        </w:tc>
      </w:tr>
      <w:tr w:rsidR="00D472C6" w14:paraId="29C9DAA9" w14:textId="77777777" w:rsidTr="00576A3F">
        <w:tc>
          <w:tcPr>
            <w:tcW w:w="3618" w:type="dxa"/>
          </w:tcPr>
          <w:p w14:paraId="351F3F02" w14:textId="77777777" w:rsidR="00D472C6" w:rsidRDefault="00000000">
            <w:pPr>
              <w:pStyle w:val="Compact"/>
            </w:pPr>
            <w:r>
              <w:rPr>
                <w:b/>
                <w:bCs/>
              </w:rPr>
              <w:t>Agentic loop</w:t>
            </w:r>
            <w:r>
              <w:t xml:space="preserve"> (course overview; design yours)</w:t>
            </w:r>
          </w:p>
        </w:tc>
        <w:tc>
          <w:tcPr>
            <w:tcW w:w="5958" w:type="dxa"/>
          </w:tcPr>
          <w:p w14:paraId="0AC1042D" w14:textId="77777777" w:rsidR="00D472C6" w:rsidRDefault="00000000">
            <w:pPr>
              <w:pStyle w:val="Compact"/>
            </w:pPr>
            <w:r>
              <w:t xml:space="preserve">After tools run, </w:t>
            </w:r>
            <w:r>
              <w:rPr>
                <w:b/>
                <w:bCs/>
              </w:rPr>
              <w:t>five LLM stages</w:t>
            </w:r>
            <w:r>
              <w:t xml:space="preserve">: Agent </w:t>
            </w:r>
            <w:r>
              <w:rPr>
                <w:b/>
                <w:bCs/>
              </w:rPr>
              <w:t>1</w:t>
            </w:r>
            <w:r>
              <w:t xml:space="preserve"> (tool runner) → </w:t>
            </w:r>
            <w:r>
              <w:rPr>
                <w:b/>
                <w:bCs/>
              </w:rPr>
              <w:t>2 ∥ 3</w:t>
            </w:r>
            <w:r>
              <w:t xml:space="preserve"> (state vs national analysts) → </w:t>
            </w:r>
            <w:r>
              <w:rPr>
                <w:b/>
                <w:bCs/>
              </w:rPr>
              <w:t>4 ∥ 5</w:t>
            </w:r>
            <w:r>
              <w:t xml:space="preserve"> (state vs national reporters). Optional </w:t>
            </w:r>
            <w:r>
              <w:rPr>
                <w:b/>
                <w:bCs/>
              </w:rPr>
              <w:t>insight QC / refinement</w:t>
            </w:r>
            <w:r>
              <w:t xml:space="preserve"> env toggles. See </w:t>
            </w:r>
            <w:hyperlink r:id="rId15">
              <w:r>
                <w:rPr>
                  <w:rStyle w:val="Hyperlink"/>
                </w:rPr>
                <w:t>ARCHITECTURE.md</w:t>
              </w:r>
            </w:hyperlink>
            <w:r>
              <w:t xml:space="preserve">, </w:t>
            </w:r>
            <w:r>
              <w:rPr>
                <w:rStyle w:val="VerbatimChar"/>
              </w:rPr>
              <w:t>[agents/orchestrator.py](https://github.com/is443-eng/ai-data-science-team-w/blob/main/Tool%20V3/agents/orchestrator.py)</w:t>
            </w:r>
            <w:r>
              <w:t>.</w:t>
            </w:r>
          </w:p>
        </w:tc>
      </w:tr>
    </w:tbl>
    <w:p w14:paraId="3FD65498" w14:textId="77777777" w:rsidR="00D472C6" w:rsidRDefault="00000000">
      <w:r>
        <w:pict w14:anchorId="70C0F375">
          <v:rect id="_x0000_i1027" style="width:0;height:1.5pt" o:hralign="center" o:hrstd="t" o:hr="t"/>
        </w:pict>
      </w:r>
    </w:p>
    <w:p w14:paraId="1C7824D6" w14:textId="77777777" w:rsidR="00D472C6" w:rsidRDefault="00000000">
      <w:pPr>
        <w:pStyle w:val="Heading2"/>
      </w:pPr>
      <w:bookmarkStart w:id="3" w:name="technical-documentation"/>
      <w:bookmarkEnd w:id="2"/>
      <w:r>
        <w:lastRenderedPageBreak/>
        <w:t>Technical documentation</w:t>
      </w:r>
    </w:p>
    <w:p w14:paraId="4829E282" w14:textId="77777777" w:rsidR="00D472C6" w:rsidRDefault="00000000">
      <w:pPr>
        <w:pStyle w:val="Heading3"/>
      </w:pPr>
      <w:bookmarkStart w:id="4" w:name="system-architecture"/>
      <w:r>
        <w:t>System architecture</w:t>
      </w:r>
    </w:p>
    <w:p w14:paraId="09E37AFC" w14:textId="77777777" w:rsidR="00D472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Frontend:</w:t>
      </w:r>
      <w:r>
        <w:t xml:space="preserve"> Streamlit (</w:t>
      </w:r>
      <w:r>
        <w:rPr>
          <w:rStyle w:val="VerbatimChar"/>
        </w:rPr>
        <w:t>app.py</w:t>
      </w:r>
      <w:r>
        <w:t xml:space="preserve">); </w:t>
      </w:r>
      <w:r>
        <w:rPr>
          <w:b/>
          <w:bCs/>
        </w:rPr>
        <w:t>Overview</w:t>
      </w:r>
      <w:r>
        <w:t xml:space="preserve"> integrates </w:t>
      </w:r>
      <w:r>
        <w:rPr>
          <w:rStyle w:val="VerbatimChar"/>
        </w:rPr>
        <w:t>ui/agent_insights.py</w:t>
      </w:r>
      <w:r>
        <w:t xml:space="preserve"> (</w:t>
      </w:r>
      <w:r>
        <w:rPr>
          <w:b/>
          <w:bCs/>
        </w:rPr>
        <w:t>Generate insights</w:t>
      </w:r>
      <w:r>
        <w:t>).</w:t>
      </w:r>
    </w:p>
    <w:p w14:paraId="76F1BC48" w14:textId="77777777" w:rsidR="00D472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Data:</w:t>
      </w:r>
      <w:r>
        <w:t xml:space="preserve"> </w:t>
      </w:r>
      <w:r>
        <w:rPr>
          <w:rStyle w:val="VerbatimChar"/>
        </w:rPr>
        <w:t>loaders.py</w:t>
      </w:r>
      <w:r>
        <w:t xml:space="preserve"> + </w:t>
      </w:r>
      <w:r>
        <w:rPr>
          <w:rStyle w:val="VerbatimChar"/>
        </w:rPr>
        <w:t>tools/</w:t>
      </w:r>
      <w:r>
        <w:t xml:space="preserve">* for CDC; </w:t>
      </w:r>
      <w:r>
        <w:rPr>
          <w:rStyle w:val="VerbatimChar"/>
        </w:rPr>
        <w:t>risk.py</w:t>
      </w:r>
      <w:r>
        <w:t xml:space="preserve"> for alarm model, aggregates, </w:t>
      </w:r>
      <w:r>
        <w:rPr>
          <w:b/>
          <w:bCs/>
        </w:rPr>
        <w:t>state composite</w:t>
      </w:r>
      <w:r>
        <w:t xml:space="preserve"> (</w:t>
      </w:r>
      <w:r>
        <w:rPr>
          <w:rStyle w:val="VerbatimChar"/>
        </w:rPr>
        <w:t>get_state_risk_df</w:t>
      </w:r>
      <w:r>
        <w:t>), baseline, forecast.</w:t>
      </w:r>
    </w:p>
    <w:p w14:paraId="32D112D7" w14:textId="77777777" w:rsidR="00D472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Orchestration:</w:t>
      </w:r>
      <w:r>
        <w:t xml:space="preserve"> </w:t>
      </w:r>
      <w:r>
        <w:rPr>
          <w:rStyle w:val="VerbatimChar"/>
        </w:rPr>
        <w:t>agents/orchestrator.py</w:t>
      </w:r>
      <w:r>
        <w:t xml:space="preserve"> — Agent 1 → Agents 2 ∥ 3 → Agents 4 ∥ 5; optional </w:t>
      </w:r>
      <w:r>
        <w:rPr>
          <w:rStyle w:val="VerbatimChar"/>
        </w:rPr>
        <w:t>InsightQCResult</w:t>
      </w:r>
      <w:r>
        <w:t xml:space="preserve"> on </w:t>
      </w:r>
      <w:r>
        <w:rPr>
          <w:rStyle w:val="VerbatimChar"/>
        </w:rPr>
        <w:t>OrchestratorRun</w:t>
      </w:r>
      <w:r>
        <w:t xml:space="preserve">. State risk JSON rebuilt from </w:t>
      </w:r>
      <w:r>
        <w:rPr>
          <w:b/>
          <w:bCs/>
        </w:rPr>
        <w:t>Agent 1</w:t>
      </w:r>
      <w:r>
        <w:t xml:space="preserve"> tool payloads when possible.</w:t>
      </w:r>
    </w:p>
    <w:p w14:paraId="19CC7F2D" w14:textId="77777777" w:rsidR="00D472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Prompts:</w:t>
      </w:r>
      <w:r>
        <w:t xml:space="preserve"> </w:t>
      </w:r>
      <w:r>
        <w:rPr>
          <w:rStyle w:val="VerbatimChar"/>
        </w:rPr>
        <w:t>prompts/*.md</w:t>
      </w:r>
      <w:r>
        <w:t xml:space="preserve"> + </w:t>
      </w:r>
      <w:r>
        <w:rPr>
          <w:rStyle w:val="VerbatimChar"/>
        </w:rPr>
        <w:t>prompts/loader.py</w:t>
      </w:r>
      <w:r>
        <w:t xml:space="preserve">; </w:t>
      </w:r>
      <w:r>
        <w:rPr>
          <w:rStyle w:val="VerbatimChar"/>
        </w:rPr>
        <w:t>shared_guardrails.md</w:t>
      </w:r>
      <w:r>
        <w:t>.</w:t>
      </w:r>
    </w:p>
    <w:p w14:paraId="5537963F" w14:textId="77777777" w:rsidR="00D472C6" w:rsidRDefault="00000000">
      <w:pPr>
        <w:pStyle w:val="Heading3"/>
      </w:pPr>
      <w:bookmarkStart w:id="5" w:name="tool-functions-names-and-purpose"/>
      <w:bookmarkEnd w:id="4"/>
      <w:r>
        <w:t>Tool functions (names and purpose)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8"/>
        <w:gridCol w:w="3575"/>
        <w:gridCol w:w="3703"/>
      </w:tblGrid>
      <w:tr w:rsidR="00D472C6" w14:paraId="5965AFF8" w14:textId="77777777" w:rsidTr="00D47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508BD1DE" w14:textId="77777777" w:rsidR="00D472C6" w:rsidRDefault="00000000">
            <w:pPr>
              <w:pStyle w:val="Compact"/>
            </w:pPr>
            <w:r>
              <w:t>Tool name</w:t>
            </w:r>
          </w:p>
        </w:tc>
        <w:tc>
          <w:tcPr>
            <w:tcW w:w="2956" w:type="dxa"/>
          </w:tcPr>
          <w:p w14:paraId="1EFF0977" w14:textId="77777777" w:rsidR="00D472C6" w:rsidRDefault="00000000">
            <w:pPr>
              <w:pStyle w:val="Compact"/>
            </w:pPr>
            <w:r>
              <w:t>Purpose</w:t>
            </w:r>
          </w:p>
        </w:tc>
        <w:tc>
          <w:tcPr>
            <w:tcW w:w="3062" w:type="dxa"/>
          </w:tcPr>
          <w:p w14:paraId="391AEF93" w14:textId="77777777" w:rsidR="00D472C6" w:rsidRDefault="00000000">
            <w:pPr>
              <w:pStyle w:val="Compact"/>
            </w:pPr>
            <w:r>
              <w:t>Returns (conceptually)</w:t>
            </w:r>
          </w:p>
        </w:tc>
      </w:tr>
      <w:tr w:rsidR="00D472C6" w14:paraId="04D17349" w14:textId="77777777">
        <w:tc>
          <w:tcPr>
            <w:tcW w:w="1900" w:type="dxa"/>
          </w:tcPr>
          <w:p w14:paraId="2D1CA791" w14:textId="77777777" w:rsidR="00D472C6" w:rsidRDefault="00000000">
            <w:pPr>
              <w:pStyle w:val="Compact"/>
            </w:pPr>
            <w:r>
              <w:rPr>
                <w:rStyle w:val="VerbatimChar"/>
              </w:rPr>
              <w:t>child_vax</w:t>
            </w:r>
          </w:p>
        </w:tc>
        <w:tc>
          <w:tcPr>
            <w:tcW w:w="2956" w:type="dxa"/>
          </w:tcPr>
          <w:p w14:paraId="3F5543C9" w14:textId="77777777" w:rsidR="00D472C6" w:rsidRDefault="00000000">
            <w:pPr>
              <w:pStyle w:val="Compact"/>
            </w:pPr>
            <w:r>
              <w:t>Child (0–35 mo) MMR coverage</w:t>
            </w:r>
          </w:p>
        </w:tc>
        <w:tc>
          <w:tcPr>
            <w:tcW w:w="3062" w:type="dxa"/>
          </w:tcPr>
          <w:p w14:paraId="45165541" w14:textId="77777777" w:rsidR="00D472C6" w:rsidRDefault="00000000">
            <w:pPr>
              <w:pStyle w:val="Compact"/>
            </w:pPr>
            <w:r>
              <w:t>Rows + metadata per contracts</w:t>
            </w:r>
          </w:p>
        </w:tc>
      </w:tr>
      <w:tr w:rsidR="00D472C6" w14:paraId="35F444F1" w14:textId="77777777">
        <w:tc>
          <w:tcPr>
            <w:tcW w:w="1900" w:type="dxa"/>
          </w:tcPr>
          <w:p w14:paraId="724074BC" w14:textId="77777777" w:rsidR="00D472C6" w:rsidRDefault="00000000">
            <w:pPr>
              <w:pStyle w:val="Compact"/>
            </w:pPr>
            <w:r>
              <w:rPr>
                <w:rStyle w:val="VerbatimChar"/>
              </w:rPr>
              <w:t>kindergarten_vax</w:t>
            </w:r>
          </w:p>
        </w:tc>
        <w:tc>
          <w:tcPr>
            <w:tcW w:w="2956" w:type="dxa"/>
          </w:tcPr>
          <w:p w14:paraId="2DCB397F" w14:textId="77777777" w:rsidR="00D472C6" w:rsidRDefault="00000000">
            <w:pPr>
              <w:pStyle w:val="Compact"/>
            </w:pPr>
            <w:r>
              <w:t>Kindergarten MMR coverage</w:t>
            </w:r>
          </w:p>
        </w:tc>
        <w:tc>
          <w:tcPr>
            <w:tcW w:w="3062" w:type="dxa"/>
          </w:tcPr>
          <w:p w14:paraId="686997DF" w14:textId="77777777" w:rsidR="00D472C6" w:rsidRDefault="00000000">
            <w:pPr>
              <w:pStyle w:val="Compact"/>
            </w:pPr>
            <w:r>
              <w:t>Rows + metadata</w:t>
            </w:r>
          </w:p>
        </w:tc>
      </w:tr>
      <w:tr w:rsidR="00D472C6" w14:paraId="0EB37555" w14:textId="77777777">
        <w:tc>
          <w:tcPr>
            <w:tcW w:w="1900" w:type="dxa"/>
          </w:tcPr>
          <w:p w14:paraId="77059FD9" w14:textId="77777777" w:rsidR="00D472C6" w:rsidRDefault="00000000">
            <w:pPr>
              <w:pStyle w:val="Compact"/>
            </w:pPr>
            <w:r>
              <w:rPr>
                <w:rStyle w:val="VerbatimChar"/>
              </w:rPr>
              <w:t>teen_vax</w:t>
            </w:r>
          </w:p>
        </w:tc>
        <w:tc>
          <w:tcPr>
            <w:tcW w:w="2956" w:type="dxa"/>
          </w:tcPr>
          <w:p w14:paraId="2DD240EB" w14:textId="77777777" w:rsidR="00D472C6" w:rsidRDefault="00000000">
            <w:pPr>
              <w:pStyle w:val="Compact"/>
            </w:pPr>
            <w:r>
              <w:t>Teen MMR series</w:t>
            </w:r>
          </w:p>
        </w:tc>
        <w:tc>
          <w:tcPr>
            <w:tcW w:w="3062" w:type="dxa"/>
          </w:tcPr>
          <w:p w14:paraId="76113F39" w14:textId="77777777" w:rsidR="00D472C6" w:rsidRDefault="00000000">
            <w:pPr>
              <w:pStyle w:val="Compact"/>
            </w:pPr>
            <w:r>
              <w:t>Rows + metadata</w:t>
            </w:r>
          </w:p>
        </w:tc>
      </w:tr>
      <w:tr w:rsidR="00D472C6" w14:paraId="7275B2DB" w14:textId="77777777">
        <w:tc>
          <w:tcPr>
            <w:tcW w:w="1900" w:type="dxa"/>
          </w:tcPr>
          <w:p w14:paraId="15A8E8AA" w14:textId="77777777" w:rsidR="00D472C6" w:rsidRDefault="00000000">
            <w:pPr>
              <w:pStyle w:val="Compact"/>
            </w:pPr>
            <w:r>
              <w:rPr>
                <w:rStyle w:val="VerbatimChar"/>
              </w:rPr>
              <w:t>wastewater</w:t>
            </w:r>
          </w:p>
        </w:tc>
        <w:tc>
          <w:tcPr>
            <w:tcW w:w="2956" w:type="dxa"/>
          </w:tcPr>
          <w:p w14:paraId="0BF290BC" w14:textId="77777777" w:rsidR="00D472C6" w:rsidRDefault="00000000">
            <w:pPr>
              <w:pStyle w:val="Compact"/>
            </w:pPr>
            <w:r>
              <w:t>Wastewater / surveillance</w:t>
            </w:r>
          </w:p>
        </w:tc>
        <w:tc>
          <w:tcPr>
            <w:tcW w:w="3062" w:type="dxa"/>
          </w:tcPr>
          <w:p w14:paraId="73A74101" w14:textId="77777777" w:rsidR="00D472C6" w:rsidRDefault="00000000">
            <w:pPr>
              <w:pStyle w:val="Compact"/>
            </w:pPr>
            <w:r>
              <w:t>Rows + metadata</w:t>
            </w:r>
          </w:p>
        </w:tc>
      </w:tr>
      <w:tr w:rsidR="00D472C6" w14:paraId="6EF31DAE" w14:textId="77777777">
        <w:tc>
          <w:tcPr>
            <w:tcW w:w="1900" w:type="dxa"/>
          </w:tcPr>
          <w:p w14:paraId="285B6030" w14:textId="77777777" w:rsidR="00D472C6" w:rsidRDefault="00000000">
            <w:pPr>
              <w:pStyle w:val="Compact"/>
            </w:pPr>
            <w:r>
              <w:rPr>
                <w:rStyle w:val="VerbatimChar"/>
              </w:rPr>
              <w:t>nndss</w:t>
            </w:r>
          </w:p>
        </w:tc>
        <w:tc>
          <w:tcPr>
            <w:tcW w:w="2956" w:type="dxa"/>
          </w:tcPr>
          <w:p w14:paraId="5485E92D" w14:textId="77777777" w:rsidR="00D472C6" w:rsidRDefault="00000000">
            <w:pPr>
              <w:pStyle w:val="Compact"/>
            </w:pPr>
            <w:r>
              <w:t>NNDSS case line lists</w:t>
            </w:r>
          </w:p>
        </w:tc>
        <w:tc>
          <w:tcPr>
            <w:tcW w:w="3062" w:type="dxa"/>
          </w:tcPr>
          <w:p w14:paraId="304F5816" w14:textId="77777777" w:rsidR="00D472C6" w:rsidRDefault="00000000">
            <w:pPr>
              <w:pStyle w:val="Compact"/>
            </w:pPr>
            <w:r>
              <w:t>Rows + metadata</w:t>
            </w:r>
          </w:p>
        </w:tc>
      </w:tr>
    </w:tbl>
    <w:p w14:paraId="7FC6864E" w14:textId="77777777" w:rsidR="00D472C6" w:rsidRDefault="00000000">
      <w:pPr>
        <w:pStyle w:val="BodyText"/>
      </w:pPr>
      <w:r>
        <w:t xml:space="preserve">Exact fields: </w:t>
      </w:r>
      <w:hyperlink r:id="rId16">
        <w:r>
          <w:rPr>
            <w:rStyle w:val="Hyperlink"/>
          </w:rPr>
          <w:t>INTERFACE_CONTRACTS.md</w:t>
        </w:r>
      </w:hyperlink>
      <w:r>
        <w:t>.</w:t>
      </w:r>
    </w:p>
    <w:p w14:paraId="7E1B6654" w14:textId="77777777" w:rsidR="00D472C6" w:rsidRDefault="00000000">
      <w:pPr>
        <w:pStyle w:val="Heading3"/>
      </w:pPr>
      <w:bookmarkStart w:id="6" w:name="technical-details"/>
      <w:bookmarkEnd w:id="5"/>
      <w:r>
        <w:t>Technical details</w:t>
      </w:r>
    </w:p>
    <w:p w14:paraId="7C31986D" w14:textId="77777777" w:rsidR="00D472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Python:</w:t>
      </w:r>
      <w:r>
        <w:t xml:space="preserve"> </w:t>
      </w:r>
      <w:hyperlink r:id="rId17">
        <w:r>
          <w:rPr>
            <w:rStyle w:val="Hyperlink"/>
          </w:rPr>
          <w:t>Tool V3/requirements.txt</w:t>
        </w:r>
      </w:hyperlink>
      <w:r>
        <w:t xml:space="preserve"> (includes </w:t>
      </w:r>
      <w:r>
        <w:rPr>
          <w:b/>
          <w:bCs/>
        </w:rPr>
        <w:t>streamlit</w:t>
      </w:r>
      <w:r>
        <w:t xml:space="preserve">, </w:t>
      </w:r>
      <w:r>
        <w:rPr>
          <w:b/>
          <w:bCs/>
        </w:rPr>
        <w:t>tornado</w:t>
      </w:r>
      <w:r>
        <w:t xml:space="preserve"> for Connect runtime, </w:t>
      </w:r>
      <w:r>
        <w:rPr>
          <w:b/>
          <w:bCs/>
        </w:rPr>
        <w:t>scipy</w:t>
      </w:r>
      <w:r>
        <w:t xml:space="preserve"> for </w:t>
      </w:r>
      <w:r>
        <w:rPr>
          <w:rStyle w:val="VerbatimChar"/>
        </w:rPr>
        <w:t>risk.py</w:t>
      </w:r>
      <w:r>
        <w:t xml:space="preserve">, </w:t>
      </w:r>
      <w:r>
        <w:rPr>
          <w:b/>
          <w:bCs/>
        </w:rPr>
        <w:t>scikit-learn</w:t>
      </w:r>
      <w:r>
        <w:t xml:space="preserve">, etc.); bundle targets </w:t>
      </w:r>
      <w:r>
        <w:rPr>
          <w:b/>
          <w:bCs/>
        </w:rPr>
        <w:t>Python 3.12.4</w:t>
      </w:r>
      <w:r>
        <w:t xml:space="preserve">; </w:t>
      </w:r>
      <w:r>
        <w:rPr>
          <w:rStyle w:val="VerbatimChar"/>
        </w:rPr>
        <w:t>[.python-version](https://github.com/is443-eng/ai-data-science-team-w/blob/main/Tool%20V3/.python-version)</w:t>
      </w:r>
      <w:r>
        <w:t xml:space="preserve"> and </w:t>
      </w:r>
      <w:r>
        <w:rPr>
          <w:rStyle w:val="VerbatimChar"/>
        </w:rPr>
        <w:t>[deployment/deploy_me.py](https://github.com/is443-eng/ai-data-science-team-w/blob/main/Tool%20V3/deployment/deploy_me.py)</w:t>
      </w:r>
      <w:r>
        <w:t xml:space="preserve"> defaults align with the Connect image.</w:t>
      </w:r>
    </w:p>
    <w:p w14:paraId="15B18DCE" w14:textId="77777777" w:rsidR="00D472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Secrets:</w:t>
      </w:r>
      <w:r>
        <w:t xml:space="preserve"> </w:t>
      </w:r>
      <w:r>
        <w:rPr>
          <w:rStyle w:val="VerbatimChar"/>
        </w:rPr>
        <w:t>OPENAI_API_KEY</w:t>
      </w:r>
      <w:r>
        <w:t xml:space="preserve"> (recommended), </w:t>
      </w:r>
      <w:r>
        <w:rPr>
          <w:rStyle w:val="VerbatimChar"/>
        </w:rPr>
        <w:t>OLLAMA_API_KEY</w:t>
      </w:r>
      <w:r>
        <w:t xml:space="preserve"> (fallback), optional </w:t>
      </w:r>
      <w:r>
        <w:rPr>
          <w:rStyle w:val="VerbatimChar"/>
        </w:rPr>
        <w:t>SOCRATA_APP_TOKEN</w:t>
      </w:r>
      <w:r>
        <w:t xml:space="preserve">, </w:t>
      </w:r>
      <w:r>
        <w:rPr>
          <w:rStyle w:val="VerbatimChar"/>
        </w:rPr>
        <w:t>OPENAI_MODEL</w:t>
      </w:r>
      <w:r>
        <w:t>; deploy keys (</w:t>
      </w:r>
      <w:r>
        <w:rPr>
          <w:rStyle w:val="VerbatimChar"/>
        </w:rPr>
        <w:t>POSIT_PUBLISHER_KEY</w:t>
      </w:r>
      <w:r>
        <w:t xml:space="preserve">, etc.) only on the </w:t>
      </w:r>
      <w:r>
        <w:rPr>
          <w:b/>
          <w:bCs/>
        </w:rPr>
        <w:t>publisher</w:t>
      </w:r>
      <w:r>
        <w:t xml:space="preserve"> machine — use Connect </w:t>
      </w:r>
      <w:r>
        <w:rPr>
          <w:b/>
          <w:bCs/>
        </w:rPr>
        <w:t>Vars</w:t>
      </w:r>
      <w:r>
        <w:t xml:space="preserve"> and </w:t>
      </w:r>
      <w:r>
        <w:rPr>
          <w:rStyle w:val="VerbatimChar"/>
        </w:rPr>
        <w:t>deploy_me.py</w:t>
      </w:r>
      <w:r>
        <w:t xml:space="preserve"> </w:t>
      </w:r>
      <w:r>
        <w:rPr>
          <w:rStyle w:val="VerbatimChar"/>
        </w:rPr>
        <w:t>**-E</w:t>
      </w:r>
      <w:r>
        <w:t>** forwarding. Never commit secrets.</w:t>
      </w:r>
    </w:p>
    <w:p w14:paraId="5799C338" w14:textId="77777777" w:rsidR="00D472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Repo layout:</w:t>
      </w:r>
      <w:r>
        <w:t xml:space="preserve"> </w:t>
      </w:r>
      <w:r>
        <w:rPr>
          <w:rStyle w:val="VerbatimChar"/>
        </w:rPr>
        <w:t>Tool V3/</w:t>
      </w:r>
      <w:r>
        <w:t xml:space="preserve"> is the app root: </w:t>
      </w:r>
      <w:r>
        <w:rPr>
          <w:rStyle w:val="VerbatimChar"/>
        </w:rPr>
        <w:t>contracts/</w:t>
      </w:r>
      <w:r>
        <w:t xml:space="preserve">, </w:t>
      </w:r>
      <w:r>
        <w:rPr>
          <w:rStyle w:val="VerbatimChar"/>
        </w:rPr>
        <w:t>tools/</w:t>
      </w:r>
      <w:r>
        <w:t xml:space="preserve">, </w:t>
      </w:r>
      <w:r>
        <w:rPr>
          <w:rStyle w:val="VerbatimChar"/>
        </w:rPr>
        <w:t>agents/</w:t>
      </w:r>
      <w:r>
        <w:t xml:space="preserve">, </w:t>
      </w:r>
      <w:r>
        <w:rPr>
          <w:rStyle w:val="VerbatimChar"/>
        </w:rPr>
        <w:t>prompts/</w:t>
      </w:r>
      <w:r>
        <w:t xml:space="preserve">, </w:t>
      </w:r>
      <w:r>
        <w:rPr>
          <w:rStyle w:val="VerbatimChar"/>
        </w:rPr>
        <w:t>ui/</w:t>
      </w:r>
      <w:r>
        <w:t xml:space="preserve">, </w:t>
      </w:r>
      <w:r>
        <w:rPr>
          <w:rStyle w:val="VerbatimChar"/>
        </w:rPr>
        <w:t>tests/</w:t>
      </w:r>
      <w:r>
        <w:t xml:space="preserve">, </w:t>
      </w:r>
      <w:r>
        <w:rPr>
          <w:rStyle w:val="VerbatimChar"/>
        </w:rPr>
        <w:t>docs/</w:t>
      </w:r>
      <w:r>
        <w:t xml:space="preserve">, </w:t>
      </w:r>
      <w:r>
        <w:rPr>
          <w:rStyle w:val="VerbatimChar"/>
        </w:rPr>
        <w:t>deployment/</w:t>
      </w:r>
      <w:r>
        <w:t>.</w:t>
      </w:r>
    </w:p>
    <w:p w14:paraId="40E31BB4" w14:textId="77777777" w:rsidR="00D472C6" w:rsidRDefault="00000000">
      <w:pPr>
        <w:pStyle w:val="Heading3"/>
      </w:pPr>
      <w:bookmarkStart w:id="7" w:name="usage-instructions-deployed-app"/>
      <w:bookmarkEnd w:id="6"/>
      <w:r>
        <w:t>Usage instructions (deployed app)</w:t>
      </w:r>
    </w:p>
    <w:p w14:paraId="63AA927E" w14:textId="77777777" w:rsidR="00D472C6" w:rsidRDefault="00000000">
      <w:pPr>
        <w:pStyle w:val="Compact"/>
        <w:numPr>
          <w:ilvl w:val="0"/>
          <w:numId w:val="4"/>
        </w:numPr>
      </w:pPr>
      <w:r>
        <w:t xml:space="preserve">Open the </w:t>
      </w:r>
      <w:r>
        <w:rPr>
          <w:b/>
          <w:bCs/>
        </w:rPr>
        <w:t>live URL</w:t>
      </w:r>
      <w:r>
        <w:t xml:space="preserve"> (see Links table).</w:t>
      </w:r>
    </w:p>
    <w:p w14:paraId="21C2DE44" w14:textId="77777777" w:rsidR="00D472C6" w:rsidRDefault="00000000">
      <w:pPr>
        <w:pStyle w:val="Compact"/>
        <w:numPr>
          <w:ilvl w:val="0"/>
          <w:numId w:val="4"/>
        </w:numPr>
      </w:pPr>
      <w:r>
        <w:t xml:space="preserve">Use </w:t>
      </w:r>
      <w:r>
        <w:rPr>
          <w:b/>
          <w:bCs/>
        </w:rPr>
        <w:t>Refresh data</w:t>
      </w:r>
      <w:r>
        <w:t xml:space="preserve"> in the sidebar to bypass cache and pull fresh CDC data when needed.</w:t>
      </w:r>
    </w:p>
    <w:p w14:paraId="4BD59F29" w14:textId="77777777" w:rsidR="00D472C6" w:rsidRDefault="00000000">
      <w:pPr>
        <w:pStyle w:val="Compact"/>
        <w:numPr>
          <w:ilvl w:val="0"/>
          <w:numId w:val="4"/>
        </w:numPr>
      </w:pPr>
      <w:r>
        <w:lastRenderedPageBreak/>
        <w:t xml:space="preserve">On </w:t>
      </w:r>
      <w:r>
        <w:rPr>
          <w:b/>
          <w:bCs/>
        </w:rPr>
        <w:t>Overview</w:t>
      </w:r>
      <w:r>
        <w:t xml:space="preserve">, optional </w:t>
      </w:r>
      <w:r>
        <w:rPr>
          <w:b/>
          <w:bCs/>
        </w:rPr>
        <w:t>State (optional)</w:t>
      </w:r>
      <w:r>
        <w:t xml:space="preserve"> and </w:t>
      </w:r>
      <w:r>
        <w:rPr>
          <w:b/>
          <w:bCs/>
        </w:rPr>
        <w:t>Generate insights</w:t>
      </w:r>
      <w:r>
        <w:t xml:space="preserve"> (requires server LLM keys unless AI summaries are off).</w:t>
      </w:r>
    </w:p>
    <w:p w14:paraId="5D47B42C" w14:textId="77777777" w:rsidR="00D472C6" w:rsidRDefault="00000000">
      <w:pPr>
        <w:pStyle w:val="Compact"/>
        <w:numPr>
          <w:ilvl w:val="0"/>
          <w:numId w:val="4"/>
        </w:numPr>
      </w:pPr>
      <w:r>
        <w:t xml:space="preserve">Use other tabs for charts, maps, and forecast; see </w:t>
      </w:r>
      <w:hyperlink r:id="rId18">
        <w:r>
          <w:rPr>
            <w:rStyle w:val="Hyperlink"/>
          </w:rPr>
          <w:t>USAGE_INSTRUCTIONS.md</w:t>
        </w:r>
      </w:hyperlink>
      <w:r>
        <w:t>.</w:t>
      </w:r>
    </w:p>
    <w:p w14:paraId="22D7D261" w14:textId="77777777" w:rsidR="00D472C6" w:rsidRDefault="00000000">
      <w:pPr>
        <w:pStyle w:val="FirstParagraph"/>
      </w:pPr>
      <w:r>
        <w:rPr>
          <w:i/>
          <w:iCs/>
        </w:rPr>
        <w:t>Password:</w:t>
      </w:r>
      <w:r>
        <w:t xml:space="preserve"> not required unless the team adds optional auth (document in submission if added).</w:t>
      </w:r>
    </w:p>
    <w:p w14:paraId="4CAE9746" w14:textId="77777777" w:rsidR="00D472C6" w:rsidRDefault="00000000">
      <w:r>
        <w:pict w14:anchorId="3548BBDA">
          <v:rect id="_x0000_i1028" style="width:0;height:1.5pt" o:hralign="center" o:hrstd="t" o:hr="t"/>
        </w:pict>
      </w:r>
    </w:p>
    <w:p w14:paraId="60EE2F92" w14:textId="77777777" w:rsidR="00D472C6" w:rsidRDefault="00000000">
      <w:pPr>
        <w:pStyle w:val="Heading2"/>
      </w:pPr>
      <w:bookmarkStart w:id="8" w:name="team-members-by-role"/>
      <w:bookmarkEnd w:id="3"/>
      <w:bookmarkEnd w:id="7"/>
      <w:r>
        <w:t>Team members by role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4"/>
        <w:gridCol w:w="2920"/>
      </w:tblGrid>
      <w:tr w:rsidR="00D472C6" w14:paraId="063DD7A7" w14:textId="77777777" w:rsidTr="00D47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3D765" w14:textId="77777777" w:rsidR="00D472C6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48B11FD" w14:textId="77777777" w:rsidR="00D472C6" w:rsidRDefault="00000000">
            <w:pPr>
              <w:pStyle w:val="Compact"/>
            </w:pPr>
            <w:r>
              <w:t>Role (examples)</w:t>
            </w:r>
          </w:p>
        </w:tc>
      </w:tr>
      <w:tr w:rsidR="00D472C6" w14:paraId="76DBFB6C" w14:textId="77777777">
        <w:tc>
          <w:tcPr>
            <w:tcW w:w="0" w:type="auto"/>
          </w:tcPr>
          <w:p w14:paraId="0D86D2C0" w14:textId="77777777" w:rsidR="00D472C6" w:rsidRDefault="00000000">
            <w:pPr>
              <w:pStyle w:val="Compact"/>
            </w:pPr>
            <w:r>
              <w:t>Jonathan Lloyd</w:t>
            </w:r>
          </w:p>
        </w:tc>
        <w:tc>
          <w:tcPr>
            <w:tcW w:w="0" w:type="auto"/>
          </w:tcPr>
          <w:p w14:paraId="084FC241" w14:textId="77777777" w:rsidR="00D472C6" w:rsidRDefault="00000000">
            <w:pPr>
              <w:pStyle w:val="Compact"/>
            </w:pPr>
            <w:r>
              <w:t>Frontend and Deployment</w:t>
            </w:r>
          </w:p>
        </w:tc>
      </w:tr>
      <w:tr w:rsidR="00D472C6" w14:paraId="1F141754" w14:textId="77777777">
        <w:tc>
          <w:tcPr>
            <w:tcW w:w="0" w:type="auto"/>
          </w:tcPr>
          <w:p w14:paraId="704946D5" w14:textId="77777777" w:rsidR="00D472C6" w:rsidRDefault="00000000">
            <w:pPr>
              <w:pStyle w:val="Compact"/>
            </w:pPr>
            <w:r>
              <w:t>Ian Steigmeyer</w:t>
            </w:r>
          </w:p>
        </w:tc>
        <w:tc>
          <w:tcPr>
            <w:tcW w:w="0" w:type="auto"/>
          </w:tcPr>
          <w:p w14:paraId="462F4919" w14:textId="77777777" w:rsidR="00D472C6" w:rsidRDefault="00000000">
            <w:pPr>
              <w:pStyle w:val="Compact"/>
            </w:pPr>
            <w:r>
              <w:t>Backend and Agents</w:t>
            </w:r>
          </w:p>
        </w:tc>
      </w:tr>
    </w:tbl>
    <w:p w14:paraId="60CFC3C9" w14:textId="77777777" w:rsidR="00D472C6" w:rsidRDefault="00000000">
      <w:r>
        <w:pict w14:anchorId="425B66D9">
          <v:rect id="_x0000_i1029" style="width:0;height:1.5pt" o:hralign="center" o:hrstd="t" o:hr="t"/>
        </w:pict>
      </w:r>
    </w:p>
    <w:p w14:paraId="1D96E0CB" w14:textId="77777777" w:rsidR="00D472C6" w:rsidRDefault="00000000">
      <w:pPr>
        <w:pStyle w:val="Heading2"/>
      </w:pPr>
      <w:bookmarkStart w:id="9" w:name="pointers-for-grading"/>
      <w:bookmarkEnd w:id="8"/>
      <w:r>
        <w:t>Pointers for grading</w:t>
      </w:r>
    </w:p>
    <w:p w14:paraId="403A9F5E" w14:textId="77777777" w:rsidR="00D472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Orchestration + tools:</w:t>
      </w:r>
      <w:r>
        <w:t xml:space="preserve"> </w:t>
      </w:r>
      <w:r>
        <w:rPr>
          <w:rStyle w:val="VerbatimChar"/>
        </w:rPr>
        <w:t>[agents/orchestrator.py](https://github.com/is443-eng/ai-data-science-team-w/blob/main/Tool%20V3/agents/orchestrator.py)</w:t>
      </w:r>
      <w:r>
        <w:t xml:space="preserve">, </w:t>
      </w:r>
      <w:r>
        <w:rPr>
          <w:rStyle w:val="VerbatimChar"/>
        </w:rPr>
        <w:t>[tools/registry.py](https://github.com/is443-eng/ai-data-science-team-w/blob/main/Tool%20V3/tools/registry.py)</w:t>
      </w:r>
      <w:r>
        <w:t xml:space="preserve">, </w:t>
      </w:r>
      <w:r>
        <w:rPr>
          <w:rStyle w:val="VerbatimChar"/>
        </w:rPr>
        <w:t>[tests/test_orchestrator.py](https://github.com/is443-eng/ai-data-science-team-w/blob/main/Tool%20V3/tests/test_orchestrator.py)</w:t>
      </w:r>
      <w:r>
        <w:t>.</w:t>
      </w:r>
    </w:p>
    <w:p w14:paraId="2400A7E6" w14:textId="77777777" w:rsidR="00D472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UI:</w:t>
      </w:r>
      <w:r>
        <w:t xml:space="preserve"> </w:t>
      </w:r>
      <w:r>
        <w:rPr>
          <w:rStyle w:val="VerbatimChar"/>
        </w:rPr>
        <w:t>[app.py](https://github.com/is443-eng/ai-data-science-team-w/blob/main/Tool%20V3/app.py)</w:t>
      </w:r>
      <w:r>
        <w:t xml:space="preserve">, </w:t>
      </w:r>
      <w:r>
        <w:rPr>
          <w:rStyle w:val="VerbatimChar"/>
        </w:rPr>
        <w:t>[ui/agent_insights.py](https://github.com/is443-eng/ai-data-science-team-w/blob/main/Tool%20V3/ui/agent_insights.py)</w:t>
      </w:r>
      <w:r>
        <w:t>.</w:t>
      </w:r>
    </w:p>
    <w:p w14:paraId="4835F8B9" w14:textId="77777777" w:rsidR="00D472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Risk + state table:</w:t>
      </w:r>
      <w:r>
        <w:t xml:space="preserve"> </w:t>
      </w:r>
      <w:r>
        <w:rPr>
          <w:rStyle w:val="VerbatimChar"/>
        </w:rPr>
        <w:t>[risk.py](https://github.com/is443-eng/ai-data-science-team-w/blob/main/Tool%20V3/risk.py)</w:t>
      </w:r>
      <w:r>
        <w:t xml:space="preserve">, </w:t>
      </w:r>
      <w:r>
        <w:rPr>
          <w:rStyle w:val="VerbatimChar"/>
        </w:rPr>
        <w:t>[tests/test_risk_leaderboard.py](https://github.com/is443-eng/ai-data-science-team-w/blob/main/Tool%20V3/tests/test_risk_leaderboard.py)</w:t>
      </w:r>
      <w:r>
        <w:t>.</w:t>
      </w:r>
    </w:p>
    <w:p w14:paraId="5993A6B3" w14:textId="77777777" w:rsidR="00D472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QC / regression:</w:t>
      </w:r>
      <w:r>
        <w:t xml:space="preserve"> </w:t>
      </w:r>
      <w:r>
        <w:rPr>
          <w:rStyle w:val="VerbatimChar"/>
        </w:rPr>
        <w:t>[agents/insight_quality.py](https://github.com/is443-eng/ai-data-science-team-w/blob/main/Tool%20V3/agents/insight_quality.py)</w:t>
      </w:r>
      <w:r>
        <w:t xml:space="preserve">, </w:t>
      </w:r>
      <w:r>
        <w:rPr>
          <w:rStyle w:val="VerbatimChar"/>
        </w:rPr>
        <w:t>[tests/test_insight_quality.py](https://github.com/is443-eng/ai-data-science-team-w/blob/main/Tool%20V3/tests/test_insight_quality.py)</w:t>
      </w:r>
      <w:r>
        <w:t xml:space="preserve">, </w:t>
      </w:r>
      <w:hyperlink r:id="rId19">
        <w:r>
          <w:rPr>
            <w:rStyle w:val="Hyperlink"/>
          </w:rPr>
          <w:t>INSIGHT_QUALITY_REGRESSION.md</w:t>
        </w:r>
      </w:hyperlink>
      <w:r>
        <w:t>.</w:t>
      </w:r>
    </w:p>
    <w:p w14:paraId="106F0489" w14:textId="77777777" w:rsidR="00D472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Docs index:</w:t>
      </w:r>
      <w:r>
        <w:t xml:space="preserve"> </w:t>
      </w:r>
      <w:hyperlink r:id="rId20">
        <w:r>
          <w:rPr>
            <w:rStyle w:val="Hyperlink"/>
          </w:rPr>
          <w:t>README.md</w:t>
        </w:r>
      </w:hyperlink>
      <w:r>
        <w:t xml:space="preserve">, </w:t>
      </w:r>
      <w:hyperlink r:id="rId21">
        <w:r>
          <w:rPr>
            <w:rStyle w:val="Hyperlink"/>
          </w:rPr>
          <w:t>submission_notes.md</w:t>
        </w:r>
      </w:hyperlink>
      <w:r>
        <w:t xml:space="preserve">, </w:t>
      </w:r>
      <w:hyperlink r:id="rId22">
        <w:r>
          <w:rPr>
            <w:rStyle w:val="Hyperlink"/>
          </w:rPr>
          <w:t>DEPLOYMENT_TEST_LOG.md</w:t>
        </w:r>
      </w:hyperlink>
      <w:r>
        <w:t xml:space="preserve">, </w:t>
      </w:r>
      <w:hyperlink r:id="rId23">
        <w:r>
          <w:rPr>
            <w:rStyle w:val="Hyperlink"/>
          </w:rPr>
          <w:t>APP_SUBMISSION_READINESS.md</w:t>
        </w:r>
      </w:hyperlink>
      <w:r>
        <w:t xml:space="preserve">, </w:t>
      </w:r>
      <w:hyperlink r:id="rId24">
        <w:r>
          <w:rPr>
            <w:rStyle w:val="Hyperlink"/>
          </w:rPr>
          <w:t>MANUAL_QA_CHECKLIST.md</w:t>
        </w:r>
      </w:hyperlink>
      <w:r>
        <w:t>.</w:t>
      </w:r>
    </w:p>
    <w:p w14:paraId="0E0DB7A4" w14:textId="77777777" w:rsidR="00D472C6" w:rsidRDefault="00000000">
      <w:r>
        <w:pict w14:anchorId="478565B4">
          <v:rect id="_x0000_i1030" style="width:0;height:1.5pt" o:hralign="center" o:hrstd="t" o:hr="t"/>
        </w:pict>
      </w:r>
    </w:p>
    <w:p w14:paraId="3F4AC713" w14:textId="77777777" w:rsidR="00D472C6" w:rsidRDefault="00000000">
      <w:pPr>
        <w:pStyle w:val="FirstParagraph"/>
      </w:pPr>
      <w:r>
        <w:t xml:space="preserve">← </w:t>
      </w:r>
      <w:hyperlink r:id="rId25">
        <w:r>
          <w:rPr>
            <w:rStyle w:val="Hyperlink"/>
          </w:rPr>
          <w:t>Back to docs index (README)</w:t>
        </w:r>
      </w:hyperlink>
      <w:bookmarkEnd w:id="0"/>
      <w:bookmarkEnd w:id="9"/>
    </w:p>
    <w:sectPr w:rsidR="00D472C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7276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4C58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1044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5765067">
    <w:abstractNumId w:val="0"/>
  </w:num>
  <w:num w:numId="2" w16cid:durableId="758215203">
    <w:abstractNumId w:val="1"/>
  </w:num>
  <w:num w:numId="3" w16cid:durableId="750322239">
    <w:abstractNumId w:val="1"/>
  </w:num>
  <w:num w:numId="4" w16cid:durableId="512261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6288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2C6"/>
    <w:rsid w:val="004729F3"/>
    <w:rsid w:val="00576A3F"/>
    <w:rsid w:val="00D4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FDCD"/>
  <w15:docId w15:val="{D6AF27BF-4E6F-48FE-85CD-42839D8B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pEJRjsjYyc" TargetMode="External"/><Relationship Id="rId13" Type="http://schemas.openxmlformats.org/officeDocument/2006/relationships/hyperlink" Target="https://github.com/is443-eng/ai-data-science-team-w/blob/main/Tool%20V3/docs/Demo%20Script%20Talking%20Points.md" TargetMode="External"/><Relationship Id="rId18" Type="http://schemas.openxmlformats.org/officeDocument/2006/relationships/hyperlink" Target="https://github.com/is443-eng/ai-data-science-team-w/blob/main/Tool%20V3/docs/USAGE_INSTRUCTIONS.md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is443-eng/ai-data-science-team-w/blob/main/Tool%20V3/docs/submission_notes.md" TargetMode="External"/><Relationship Id="rId7" Type="http://schemas.openxmlformats.org/officeDocument/2006/relationships/hyperlink" Target="https://connect.systems-apps.com/content/b8cfc1fa-8eb0-4c2e-ba98-b5f06837e933/" TargetMode="External"/><Relationship Id="rId12" Type="http://schemas.openxmlformats.org/officeDocument/2006/relationships/hyperlink" Target="https://github.com/is443-eng/ai-data-science-team-w/blob/main/Tool%20V3/docs/INTERFACE_CONTRACTS.md" TargetMode="External"/><Relationship Id="rId17" Type="http://schemas.openxmlformats.org/officeDocument/2006/relationships/hyperlink" Target="https://github.com/is443-eng/ai-data-science-team-w/blob/main/Tool%20V3/requirements.txt" TargetMode="External"/><Relationship Id="rId25" Type="http://schemas.openxmlformats.org/officeDocument/2006/relationships/hyperlink" Target="https://github.com/is443-eng/ai-data-science-team-w/blob/main/Tool%20V3/docs/README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is443-eng/ai-data-science-team-w/blob/main/Tool%20V3/docs/INTERFACE_CONTRACTS.md" TargetMode="External"/><Relationship Id="rId20" Type="http://schemas.openxmlformats.org/officeDocument/2006/relationships/hyperlink" Target="https://github.com/is443-eng/ai-data-science-team-w/blob/main/Tool%20V3/docs/README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is443-eng/ai-data-science-team-w" TargetMode="External"/><Relationship Id="rId11" Type="http://schemas.openxmlformats.org/officeDocument/2006/relationships/hyperlink" Target="https://github.com/is443-eng/ai-data-science-team-w/blob/main/Tool%20V3/docs/INSIGHT_QUALITY_REGRESSION.md" TargetMode="External"/><Relationship Id="rId24" Type="http://schemas.openxmlformats.org/officeDocument/2006/relationships/hyperlink" Target="https://github.com/is443-eng/ai-data-science-team-w/blob/main/Tool%20V3/docs/MANUAL_QA_CHECKLIST.md" TargetMode="External"/><Relationship Id="rId5" Type="http://schemas.openxmlformats.org/officeDocument/2006/relationships/hyperlink" Target="https://github.com/is443-eng/ai-data-science-team-w" TargetMode="External"/><Relationship Id="rId15" Type="http://schemas.openxmlformats.org/officeDocument/2006/relationships/hyperlink" Target="https://github.com/is443-eng/ai-data-science-team-w/blob/main/Tool%20V3/docs/ARCHITECTURE.md" TargetMode="External"/><Relationship Id="rId23" Type="http://schemas.openxmlformats.org/officeDocument/2006/relationships/hyperlink" Target="https://github.com/is443-eng/ai-data-science-team-w/blob/main/Tool%20V3/docs/APP_SUBMISSION_READINESS.md" TargetMode="External"/><Relationship Id="rId10" Type="http://schemas.openxmlformats.org/officeDocument/2006/relationships/hyperlink" Target="https://github.com/is443-eng/ai-data-science-team-w/blob/main/Tool%20V3/requirements.txt" TargetMode="External"/><Relationship Id="rId19" Type="http://schemas.openxmlformats.org/officeDocument/2006/relationships/hyperlink" Target="https://github.com/is443-eng/ai-data-science-team-w/blob/main/Tool%20V3/docs/INSIGHT_QUALITY_REGRESSIO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s443-eng/ai-data-science-team-w/blob/main/Tool%20V3/docs/Demo%20Final%20Script.md" TargetMode="External"/><Relationship Id="rId14" Type="http://schemas.openxmlformats.org/officeDocument/2006/relationships/hyperlink" Target="https://connect.systems-apps.com/connect/" TargetMode="External"/><Relationship Id="rId22" Type="http://schemas.openxmlformats.org/officeDocument/2006/relationships/hyperlink" Target="https://github.com/is443-eng/ai-data-science-team-w/blob/main/Tool%20V3/docs/DEPLOYMENT_TEST_LOG.m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1317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Jonathan Sebastian Charles Lloyd</cp:lastModifiedBy>
  <cp:revision>2</cp:revision>
  <dcterms:created xsi:type="dcterms:W3CDTF">2026-05-03T20:30:00Z</dcterms:created>
  <dcterms:modified xsi:type="dcterms:W3CDTF">2026-05-03T20:31:00Z</dcterms:modified>
</cp:coreProperties>
</file>