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TOOL2 — App V2 submission package</w:t>
      </w:r>
    </w:p>
    <w:p>
      <w:pPr>
        <w:pStyle w:val="Heading1"/>
      </w:pPr>
      <w:r>
        <w:t>TOOL2 — App V2 submission package (source for .docx)</w:t>
      </w:r>
    </w:p>
    <w:p>
      <w:r>
        <w:rPr>
          <w:sz w:val="22"/>
        </w:rPr>
        <w:t>**When to treat this as final:** After **deployment testing** ([`DEPLOYMENT_TEST_LOG.md`](DEPLOYMENT_TEST_LOG.md)), a working **live URL** in [`submission_notes.md`](submission_notes.md), and [`APP_SUBMISSION_READINESS.md`](APP_SUBMISSION_READINESS.md) checks. Do not freeze the written package until the shipped app matches what you describe.</w:t>
      </w:r>
    </w:p>
    <w:p>
      <w:r>
        <w:rPr>
          <w:sz w:val="22"/>
        </w:rPr>
        <w:t>**Instructions:** A generated Word file may exist alongside this markdown as **`TOOL2_SUBMISSION.docx`** (plain export of this content—add the diagram image and team links before submitting). You can also copy sections manually, or export with Pandoc: `pandoc TOOL2_SUBMISSION_PACKAGE.md -o TOOL2_SUBMISSION.docx`.</w:t>
      </w:r>
    </w:p>
    <w:p>
      <w:r>
        <w:rPr>
          <w:sz w:val="22"/>
        </w:rPr>
        <w:t>Include a **rendered image** of the process diagram (from [`ARCHITECTURE.md`](ARCHITECTURE.md) Mermaid or [`diagrams/architecture.mmd`](diagrams/architecture.mmd)) in the docx.</w:t>
      </w:r>
    </w:p>
    <w:p>
      <w:r>
        <w:rPr>
          <w:sz w:val="22"/>
        </w:rPr>
        <w:t>**Final links table:** Copy the same GitHub and app URLs you recorded in [`submission_notes.md`](submission_notes.md) into the table below.</w:t>
      </w:r>
    </w:p>
    <w:p>
      <w:pPr>
        <w:pStyle w:val="Heading2"/>
      </w:pPr>
      <w:r>
        <w:t>Links (required)</w:t>
      </w:r>
    </w:p>
    <w:p>
      <w:r>
        <w:rPr>
          <w:sz w:val="22"/>
        </w:rPr>
        <w:t>| Item | URL |</w:t>
        <w:br/>
        <w:t>|------|-----|</w:t>
        <w:br/>
        <w:t>| GitHub repository (main branch) | _Your team URL_ |</w:t>
        <w:br/>
        <w:t>| Live deployed app (Posit Connect or similar) | _Your app URL_ |</w:t>
      </w:r>
    </w:p>
    <w:p>
      <w:pPr>
        <w:pStyle w:val="Heading2"/>
      </w:pPr>
      <w:r>
        <w:t>Description (3–5 paragraphs)</w:t>
      </w:r>
    </w:p>
    <w:p>
      <w:r>
        <w:rPr>
          <w:sz w:val="22"/>
        </w:rPr>
        <w:t>**Predictive Measles Risk Dashboard — Tool V2** is a Streamlit application that helps public health stakeholders and concerned residents understand measles-related risk signals in the United States using CDC open data. The app loads kindergarten immunization coverage, wastewater surveillance proxies, and NNDSS case data, then applies a statistical risk model to produce alarm probabilities, state-level risk rankings, and short-term outlook text.</w:t>
      </w:r>
    </w:p>
    <w:p>
      <w:r>
        <w:rPr>
          <w:sz w:val="22"/>
        </w:rPr>
        <w:t>**New in App V2:** the app implements **agentic orchestration** with four coordinated agents. **Agent 1** runs a fixed pipeline of CDC-backed **tools** (immunization and surveillance data pulls) through a central registry. **Agents 2 and 3** use a cloud LLM (Ollama Cloud, with model fallback) to summarize **state-specific** and **national** patterns grounded only in tool outputs and model context—reducing hallucinated numbers. **Agent 4** produces a **parent-friendly** brief that builds on the state analysis. Agent outputs appear in the **Overview** tab as structured “AI agent insights,” with loading states and graceful handling when API keys are missing.</w:t>
      </w:r>
    </w:p>
    <w:p>
      <w:r>
        <w:rPr>
          <w:sz w:val="22"/>
        </w:rPr>
        <w:t>**Tool calling** satisfies the course requirement: each tool wraps a real data access or transformation path (Socrata queries and aligned schemas) and returns structured results consumed by later agents and the UI. **Stakeholder value:** epidemiologists and program staff get reproducible tool-backed summaries; families get clearer, non-alarming language tied to the same underlying data.</w:t>
      </w:r>
    </w:p>
    <w:p>
      <w:r>
        <w:rPr>
          <w:sz w:val="22"/>
        </w:rPr>
        <w:t>**APIs and services:** CDC Socrata endpoints (with optional app token), Ollama Cloud chat API for LLM steps. **Deployment:** Posit Connect (or compatible host) so the app stays publicly reachable, consistent with course expectations.</w:t>
      </w:r>
    </w:p>
    <w:p>
      <w:pPr>
        <w:pStyle w:val="Heading2"/>
      </w:pPr>
      <w:r>
        <w:t>Process diagram</w:t>
      </w:r>
    </w:p>
    <w:p>
      <w:r>
        <w:rPr>
          <w:sz w:val="22"/>
        </w:rPr>
        <w:t>Embed the diagram from [`ARCHITECTURE.md`](ARCHITECTURE.md) (Mermaid) or export [`diagrams/architecture.mmd`](diagrams/architecture.mmd) to PNG/SVG for this section.</w:t>
      </w:r>
    </w:p>
    <w:p>
      <w:pPr>
        <w:pStyle w:val="Heading2"/>
      </w:pPr>
      <w:r>
        <w:t>Technical documentation</w:t>
      </w:r>
    </w:p>
    <w:p>
      <w:pPr>
        <w:pStyle w:val="Heading3"/>
      </w:pPr>
      <w:r>
        <w:t>System architecture</w:t>
      </w:r>
    </w:p>
    <w:p>
      <w:r>
        <w:rPr>
          <w:sz w:val="22"/>
        </w:rPr>
        <w:t>- **Frontend:** Streamlit (`app.py`), multi-page navigation via radio control; Overview integrates `ui/agent_insights.py` for orchestrator results.</w:t>
        <w:br/>
        <w:t>- **Data:** `loaders/` fetch and normalize CDC datasets; `risk/` fits the alarm model and derivatives.</w:t>
        <w:br/>
        <w:t>- **Orchestration:** `agents/orchestrator.py` — Agent 1 (tools) → Agents 2 ∥ 3 (LLM) → Agent 4 (LLM). State-filtered excerpts from tool `records` ensure state narratives change when the user changes state.</w:t>
        <w:br/>
        <w:t>- **Prompts:** `prompts/*.md` + `prompts/loader.py`; shared guardrails discourage invented statistics; `data_as_of` is referenced when present in context.</w:t>
      </w:r>
    </w:p>
    <w:p>
      <w:pPr>
        <w:pStyle w:val="Heading3"/>
      </w:pPr>
      <w:r>
        <w:t>Tool functions (names and purpose)</w:t>
      </w:r>
    </w:p>
    <w:p>
      <w:r>
        <w:rPr>
          <w:sz w:val="22"/>
        </w:rPr>
        <w:t>| Tool name | Purpose | Returns (conceptually) |</w:t>
        <w:br/>
        <w:t>|-----------|---------|-------------------------|</w:t>
        <w:br/>
        <w:t>| `child_vax` | Child/adolescent vaccination coverage context | Rows + metadata per contracts |</w:t>
        <w:br/>
        <w:t>| `kindergarten_vax` | Kindergarten MMR coverage | Rows + metadata |</w:t>
        <w:br/>
        <w:t>| `teen_vax` | Teen vaccination series | Rows + metadata |</w:t>
        <w:br/>
        <w:t>| `wastewater` | Wastewater / surveillance signals | Rows + metadata |</w:t>
        <w:br/>
        <w:t>| `nndss` | NNDSS case line lists | Rows + metadata |</w:t>
      </w:r>
    </w:p>
    <w:p>
      <w:r>
        <w:rPr>
          <w:sz w:val="22"/>
        </w:rPr>
        <w:t>Exact fields and statuses are defined in [`INTERFACE_CONTRACTS.md`](INTERFACE_CONTRACTS.md).</w:t>
      </w:r>
    </w:p>
    <w:p>
      <w:pPr>
        <w:pStyle w:val="Heading3"/>
      </w:pPr>
      <w:r>
        <w:t>Technical details</w:t>
      </w:r>
    </w:p>
    <w:p>
      <w:r>
        <w:rPr>
          <w:sz w:val="22"/>
        </w:rPr>
        <w:t>- **Python:** see `requirements.txt`; deployment bundle targets Python 3.12 (`deployment/deploy_me.py`).</w:t>
        <w:br/>
        <w:t>- **Secrets:** `OLLAMA_API_KEY`, optional `SOCRATA_APP_TOKEN`, Connect keys for deploy — never committed; use `.env` locally and Connect `-E` forwarding as documented in `deployment/deploy_me.py`.</w:t>
        <w:br/>
        <w:t>- **Repo layout:** `Tool V2/` is the app root; `contracts/`, `tools/`, `agents/`, `prompts/`, `ui/`, `tests/`.</w:t>
      </w:r>
    </w:p>
    <w:p>
      <w:pPr>
        <w:pStyle w:val="Heading3"/>
      </w:pPr>
      <w:r>
        <w:t>Usage instructions (deployed app)</w:t>
      </w:r>
    </w:p>
    <w:p>
      <w:r>
        <w:rPr>
          <w:sz w:val="22"/>
        </w:rPr>
        <w:t>1. Open the live URL (see Links table).</w:t>
        <w:br/>
        <w:t>2. Use **Refresh data** in the sidebar after changing environment or for a clean pull.</w:t>
        <w:br/>
        <w:t>3. Review **Overview** for risk snapshot and **AI agent insights** (requires LLM key on server).</w:t>
        <w:br/>
        <w:t>4. Use other tabs for charts, maps, and forecast tables; select a **state** where offered for tailored summaries.</w:t>
      </w:r>
    </w:p>
    <w:p>
      <w:r>
        <w:rPr>
          <w:sz w:val="22"/>
        </w:rPr>
        <w:t>_Password:_ not required unless your team adds optional auth (if added, document the password for the instructor here).</w:t>
      </w:r>
    </w:p>
    <w:p>
      <w:pPr>
        <w:pStyle w:val="Heading2"/>
      </w:pPr>
      <w:r>
        <w:t>Team members by role</w:t>
      </w:r>
    </w:p>
    <w:p>
      <w:r>
        <w:rPr>
          <w:sz w:val="22"/>
        </w:rPr>
        <w:t>| Name | Role (examples) |</w:t>
        <w:br/>
        <w:t>|------|-------------------|</w:t>
        <w:br/>
        <w:t>| _Name_ | _e.g. Backend / API, Frontend, Agent orchestration, QA, Deployment_ |</w:t>
        <w:br/>
        <w:t>| _Name_ | _…_ |</w:t>
      </w:r>
    </w:p>
    <w:p>
      <w:pPr>
        <w:pStyle w:val="Heading2"/>
      </w:pPr>
      <w:r>
        <w:t>Pointers for grading</w:t>
      </w:r>
    </w:p>
    <w:p>
      <w:r>
        <w:rPr>
          <w:sz w:val="22"/>
        </w:rPr>
        <w:t>- **Orchestration + tools:** `agents/orchestrator.py`, `tools/registry.py`, `tests/test_orchestrator.py`.</w:t>
        <w:br/>
        <w:t>- **UI integration:** `app.py` (Overview), `ui/agent_insights.py`.</w:t>
        <w:br/>
        <w:t>- **Docs:** `docs/ARCHITECTURE.md`, `docs/INTERFACE_CONTRACTS.md`, `docs/submission_notes.md`, `docs/DEPLOYMENT_TEST_LOG.md`, `docs/APP_SUBMISSION_READINESS.md`.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