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611DA3">
      <w:pPr>
        <w:pStyle w:val="2"/>
        <w:bidi w:val="0"/>
        <w:rPr>
          <w:rFonts w:hint="eastAsia"/>
        </w:rPr>
      </w:pPr>
      <w:r>
        <w:rPr>
          <w:rFonts w:hint="eastAsia"/>
        </w:rPr>
        <w:t>bert 文本分类和实体识别有什么关系，分别使用什么loss？</w:t>
      </w:r>
    </w:p>
    <w:p w14:paraId="78B400EE">
      <w:pPr>
        <w:rPr>
          <w:rFonts w:hint="eastAsia"/>
          <w:lang w:val="en-US" w:eastAsia="zh-CN"/>
        </w:rPr>
      </w:pPr>
    </w:p>
    <w:p w14:paraId="4379A7F5">
      <w:pPr>
        <w:rPr>
          <w:rFonts w:hint="eastAsia"/>
          <w:lang w:val="en-US" w:eastAsia="zh-CN"/>
        </w:rPr>
      </w:pPr>
      <w:r>
        <w:rPr>
          <w:rFonts w:hint="eastAsia"/>
          <w:lang w:val="en-US" w:eastAsia="zh-CN"/>
        </w:rPr>
        <w:t>项目中，bert文本分类先做意图识别，对整个提问意图进行分类，非闲聊内容进入下一步的实体识别，对提问中每个token做BIO标记。</w:t>
      </w:r>
    </w:p>
    <w:p w14:paraId="149EDE38">
      <w:pPr>
        <w:rPr>
          <w:rFonts w:hint="eastAsia"/>
          <w:lang w:val="en-US" w:eastAsia="zh-CN"/>
        </w:rPr>
      </w:pPr>
    </w:p>
    <w:p w14:paraId="0655AC04">
      <w:pPr>
        <w:rPr>
          <w:rFonts w:hint="default"/>
          <w:lang w:val="en-US" w:eastAsia="zh-CN"/>
        </w:rPr>
      </w:pPr>
      <w:r>
        <w:rPr>
          <w:rFonts w:hint="eastAsia"/>
          <w:lang w:val="en-US" w:eastAsia="zh-CN"/>
        </w:rPr>
        <w:t>bert文本分类loss用的是交叉熵损失函数，实体识别loss也是交叉熵，使用在token级别。</w:t>
      </w:r>
    </w:p>
    <w:p w14:paraId="55B2B5B6">
      <w:pPr>
        <w:pStyle w:val="2"/>
        <w:bidi w:val="0"/>
        <w:rPr>
          <w:rFonts w:hint="eastAsia"/>
        </w:rPr>
      </w:pPr>
      <w:r>
        <w:rPr>
          <w:rFonts w:hint="eastAsia"/>
        </w:rPr>
        <w:t>多任务训练  loss = seq_loss + token_loss 有什么坏处，如果存在训练不平衡的情况，如何处理？</w:t>
      </w:r>
    </w:p>
    <w:p w14:paraId="27E233AE">
      <w:pPr>
        <w:numPr>
          <w:ilvl w:val="0"/>
          <w:numId w:val="1"/>
        </w:numPr>
        <w:rPr>
          <w:rFonts w:hint="default"/>
          <w:lang w:val="en-US" w:eastAsia="zh-CN"/>
        </w:rPr>
      </w:pPr>
      <w:r>
        <w:rPr>
          <w:rFonts w:hint="eastAsia"/>
        </w:rPr>
        <w:t>多任务训练  loss = seq_loss + token_loss</w:t>
      </w:r>
      <w:r>
        <w:rPr>
          <w:rFonts w:hint="eastAsia"/>
          <w:lang w:val="en-US" w:eastAsia="zh-CN"/>
        </w:rPr>
        <w:t>无法识别出具体是在文本识别阶段损失多还是在实体识别阶段损失多，只能看到最终合计的损失，总 loss 下降 ≠ 所有任务都变好；若梯度冲突的情况下，合计的loss反而不是任务训练的有利表示。</w:t>
      </w:r>
    </w:p>
    <w:p w14:paraId="1ED03941">
      <w:pPr>
        <w:numPr>
          <w:numId w:val="0"/>
        </w:numPr>
        <w:rPr>
          <w:rFonts w:hint="default"/>
          <w:lang w:val="en-US" w:eastAsia="zh-CN"/>
        </w:rPr>
      </w:pPr>
      <w:r>
        <w:rPr>
          <w:rFonts w:hint="eastAsia"/>
          <w:lang w:val="en-US" w:eastAsia="zh-CN"/>
        </w:rPr>
        <w:t>2.为每个任务引入学习参数，自动调节权重</w:t>
      </w:r>
      <w:bookmarkStart w:id="0" w:name="_GoBack"/>
      <w:bookmarkEnd w:id="0"/>
    </w:p>
    <w:p w14:paraId="4C245551">
      <w:pPr>
        <w:rPr>
          <w:rFonts w:hint="default"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F51C3B"/>
    <w:multiLevelType w:val="singleLevel"/>
    <w:tmpl w:val="3FF51C3B"/>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FFDE45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Office_12.1.24703.24703_F1E327BC-269C-435d-A152-05C5408002CA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2026-03-12T08:18:30Z</dcterms:created>
  <dc:creator>Data</dc:creator>
  <cp:lastModifiedBy>.</cp:lastModifiedBy>
  <dcterms:modified xsi:type="dcterms:W3CDTF">2026-03-12T09:50:31Z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2052-12.1.24703.24703</vt:lpwstr>
  </property>
  <property fmtid="{D5CDD505-2E9C-101B-9397-08002B2CF9AE}" pid="3" name="ICV">
    <vt:lpwstr>4BE007400DD9A783E71BB2690ACF965C_42</vt:lpwstr>
  </property>
</Properties>
</file>