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3EAE3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什么是前后端分离？</w:t>
      </w:r>
    </w:p>
    <w:p w14:paraId="30E1851A">
      <w:pPr>
        <w:rPr>
          <w:rFonts w:hint="eastAsia"/>
        </w:rPr>
      </w:pPr>
      <w:r>
        <w:rPr>
          <w:rFonts w:hint="eastAsia"/>
        </w:rPr>
        <w:t>前后端分离是指将用户界面（前端）与业务逻辑/数据处理（后端）在代码结构和运行环境上完全解耦，通过 API 接口进行通信。</w:t>
      </w:r>
    </w:p>
    <w:p w14:paraId="6F002A40">
      <w:pPr>
        <w:rPr>
          <w:rFonts w:hint="eastAsia"/>
        </w:rPr>
      </w:pPr>
      <w:r>
        <w:rPr>
          <w:rFonts w:hint="eastAsia"/>
        </w:rPr>
        <w:t>后端 (Backend)：</w:t>
      </w:r>
    </w:p>
    <w:p w14:paraId="64EE679C">
      <w:pPr>
        <w:rPr>
          <w:rFonts w:hint="eastAsia"/>
        </w:rPr>
      </w:pPr>
      <w:r>
        <w:rPr>
          <w:rFonts w:hint="eastAsia"/>
        </w:rPr>
        <w:t>职责：负责处理业务逻辑、数据库交互、调用大模型 API 以及提供数据接口。</w:t>
      </w:r>
    </w:p>
    <w:p w14:paraId="32896A1B">
      <w:pPr>
        <w:rPr>
          <w:rFonts w:hint="eastAsia"/>
        </w:rPr>
      </w:pPr>
      <w:r>
        <w:rPr>
          <w:rFonts w:hint="eastAsia"/>
        </w:rPr>
        <w:t>技术栈：使用 FastAPI 构建。</w:t>
      </w:r>
    </w:p>
    <w:p w14:paraId="439E9A91">
      <w:pPr>
        <w:rPr>
          <w:rFonts w:hint="eastAsia"/>
        </w:rPr>
      </w:pPr>
      <w:r>
        <w:rPr>
          <w:rFonts w:hint="eastAsia"/>
        </w:rPr>
        <w:t>代码体现：main_server.py 是后端主程序，它通过 app.include_router(...) 加载了用户、聊天、数据、股票等路由，并通过 uvicorn 启动服务（默认端口 8000）。它不关心页面长什么样，只负责返回 JSON 数据。</w:t>
      </w:r>
    </w:p>
    <w:p w14:paraId="445BEAE2">
      <w:pPr>
        <w:rPr>
          <w:rFonts w:hint="eastAsia"/>
        </w:rPr>
      </w:pPr>
      <w:r>
        <w:rPr>
          <w:rFonts w:hint="eastAsia"/>
        </w:rPr>
        <w:t>前端 (Frontend)：</w:t>
      </w:r>
    </w:p>
    <w:p w14:paraId="560B87DC">
      <w:pPr>
        <w:rPr>
          <w:rFonts w:hint="eastAsia"/>
        </w:rPr>
      </w:pPr>
      <w:r>
        <w:rPr>
          <w:rFonts w:hint="eastAsia"/>
        </w:rPr>
        <w:t>职责：负责页面展示、用户交互和调用后端接口获取数据。</w:t>
      </w:r>
    </w:p>
    <w:p w14:paraId="2EE36273">
      <w:pPr>
        <w:rPr>
          <w:rFonts w:hint="eastAsia"/>
        </w:rPr>
      </w:pPr>
      <w:r>
        <w:rPr>
          <w:rFonts w:hint="eastAsia"/>
        </w:rPr>
        <w:t>技术栈：使用 Streamlit 构建（位于 ./demo 目录下）。</w:t>
      </w:r>
    </w:p>
    <w:p w14:paraId="3AD205EA">
      <w:pPr>
        <w:rPr>
          <w:rFonts w:hint="eastAsia"/>
        </w:rPr>
      </w:pPr>
      <w:r>
        <w:rPr>
          <w:rFonts w:hint="eastAsia"/>
        </w:rPr>
        <w:t>代码体现：./demo 目录下包含了聊天、股票、用户管理等功能的演示页面（如 chat.py, stock_info.py）。这些脚本独立运行，通过 HTTP 请求与后端交互。</w:t>
      </w:r>
    </w:p>
    <w:p w14:paraId="16B4ABE3">
      <w:pPr>
        <w:rPr>
          <w:rFonts w:hint="eastAsia"/>
        </w:rPr>
      </w:pPr>
    </w:p>
    <w:p w14:paraId="70457C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2.历史对话如何存储，以及如何将历史对话作为大模型的下一次输入？</w:t>
      </w:r>
    </w:p>
    <w:p w14:paraId="044E39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项目中提供了两种处理历史对话的方式，一种是基于 openai-agents 库的自动化管理，另一种是手动管理</w:t>
      </w:r>
    </w:p>
    <w:p w14:paraId="467EF6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</w:t>
      </w:r>
      <w:r>
        <w:rPr>
          <w:rFonts w:hint="default"/>
          <w:lang w:val="en-US" w:eastAsia="zh-CN"/>
        </w:rPr>
        <w:t>使用 AdvancedSQLiteSession 自动管理（代码实现）</w:t>
      </w:r>
    </w:p>
    <w:p w14:paraId="498401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test_agent.py 中，项目演示了如何利用 openai-agents SDK 提供的会话管理类来自动处理历史记录的存取。</w:t>
      </w:r>
    </w:p>
    <w:p w14:paraId="4233C0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2.1.1</w:t>
      </w:r>
      <w:r>
        <w:rPr>
          <w:rFonts w:hint="default"/>
          <w:lang w:val="en-US" w:eastAsia="zh-CN"/>
        </w:rPr>
        <w:t>如何存储：</w:t>
      </w:r>
    </w:p>
    <w:p w14:paraId="56E46C7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AdvancedSQLiteSession 类。</w:t>
      </w:r>
    </w:p>
    <w:p w14:paraId="0B36E22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存储介质：本地 SQLite 数据库文件（./assert/conversations.db）。</w:t>
      </w:r>
    </w:p>
    <w:p w14:paraId="38A9C79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标识：通过 session_id（如代码中的 "test1"）来区分不同的会话。</w:t>
      </w:r>
    </w:p>
    <w:p w14:paraId="58C53D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2.1.2</w:t>
      </w:r>
      <w:r>
        <w:rPr>
          <w:rFonts w:hint="default"/>
          <w:lang w:val="en-US" w:eastAsia="zh-CN"/>
        </w:rPr>
        <w:t>如何作为输入：</w:t>
      </w:r>
    </w:p>
    <w:p w14:paraId="645AEFA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在调用 Runner.run_streamed 执行对话时，将 session 对象传入。</w:t>
      </w:r>
    </w:p>
    <w:p w14:paraId="7E1675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SDK 会自动根据 session_id 从数据库中读取历史消息，将其拼接在 prompt 中发送给大模型，并在收到回复后自动将新对话写入数据库。</w:t>
      </w:r>
    </w:p>
    <w:p w14:paraId="01F0FBB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2.2手动截断输入</w:t>
      </w:r>
    </w:p>
    <w:p w14:paraId="421A86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2.2.1</w:t>
      </w:r>
      <w:r>
        <w:rPr>
          <w:rFonts w:hint="default"/>
          <w:lang w:val="en-US" w:eastAsia="zh-CN"/>
        </w:rPr>
        <w:t>存储：将历史对话保存在内存或数据库中。</w:t>
      </w:r>
    </w:p>
    <w:p w14:paraId="3212B7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2.2.2</w:t>
      </w:r>
      <w:r>
        <w:rPr>
          <w:rFonts w:hint="default"/>
          <w:lang w:val="en-US" w:eastAsia="zh-CN"/>
        </w:rPr>
        <w:t>作为输入：</w:t>
      </w:r>
    </w:p>
    <w:p w14:paraId="61A2F73E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在每次请求大模型前，手动将历史对话记录拼接在当前的输入中。</w:t>
      </w:r>
    </w:p>
    <w:p w14:paraId="22EEEB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优化策略：为了防止对话过长超过大模型的上下文窗口（Token 限制）或导致模型“遗忘”开头信息，通常会限制输入的历史条数（例如：只取最后 10 条历史对话作为输入）。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A33B10"/>
    <w:rsid w:val="16A33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2026-04-23T14:16:00Z</dcterms:created>
  <dc:creator>LSY那个少年依旧</dc:creator>
  <cp:lastModifiedBy>LSY那个少年依旧</cp:lastModifiedBy>
  <dcterms:modified xsi:type="dcterms:W3CDTF">2026-04-23T14:27:41Z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0CE6400CC3654447BE87169E2EFACF13_11</vt:lpwstr>
  </property>
  <property fmtid="{D5CDD505-2E9C-101B-9397-08002B2CF9AE}" pid="4" name="KSOTemplateDocerSaveRecord">
    <vt:lpwstr>eyJoZGlkIjoiMWQwNjEwMDQ2ZTUzNzRhZmU1Njg1NjBkZGM1NDQzYmEiLCJ1c2VySWQiOiIxMTY4MDg4MTA1In0=</vt:lpwstr>
  </property>
</Properties>
</file>