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3A083">
      <w:pPr>
        <w:rPr>
          <w:rFonts w:hint="eastAsia"/>
        </w:rPr>
      </w:pPr>
      <w:r>
        <w:rPr>
          <w:rFonts w:hint="eastAsia"/>
        </w:rPr>
        <w:t>MinerU 和 pdfplumber 在 PDF 图文解析上的效果差异，本质上是“AI 智能理解”与“规则精准提取”的路线之争。</w:t>
      </w:r>
    </w:p>
    <w:p w14:paraId="4D8EFCE3">
      <w:pPr>
        <w:rPr>
          <w:rFonts w:hint="eastAsia"/>
        </w:rPr>
      </w:pPr>
      <w:r>
        <w:rPr>
          <w:rFonts w:hint="eastAsia"/>
        </w:rPr>
        <w:t>MinerU 基于视觉大模型（VLM），就像一个能真正“看懂”文档的专家。在图文混排解析上，它能精准识别文档的版面结构，完美解决学术论文或研报中常见的双栏/多栏阅读顺序错乱问题。面对复杂的数学公式和跨页、合并单元格的表格，MinerU 能将其还原为标准的 LaTeX 和 HTML 格式，最大程度保留语义。此外，它内置强大的 OCR 引擎，无论是原生 PDF 还是扫描版图片，都能高质量提取，非常适合对语义完整性要求极高的 RAG（AI 知识库）场景。</w:t>
      </w:r>
    </w:p>
    <w:p w14:paraId="72076135">
      <w:r>
        <w:rPr>
          <w:rFonts w:hint="eastAsia"/>
        </w:rPr>
        <w:t>相比之下，pdfplumber 是一个轻量级的规则分析库。它对原生数字 PDF 的文本和表格坐标提取极其精准且速度飞快，但在面对图文混排时显得力不从心。它无法理解版面语义，提取多栏文档时常出现文字乱序；对公式基本没有还原能力；面对无框线的复杂表格需要大量人工调参；且完全无法处理扫描件（输出为空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9D0E73"/>
    <w:rsid w:val="559D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2026-05-21T11:22:00Z</dcterms:created>
  <dc:creator>LSY那个少年依旧</dc:creator>
  <cp:lastModifiedBy>LSY那个少年依旧</cp:lastModifiedBy>
  <dcterms:modified xsi:type="dcterms:W3CDTF">2026-05-21T11:22:38Z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19071E76FE6440D09FE11CF56557C9CD_11</vt:lpwstr>
  </property>
  <property fmtid="{D5CDD505-2E9C-101B-9397-08002B2CF9AE}" pid="4" name="KSOTemplateDocerSaveRecord">
    <vt:lpwstr>eyJoZGlkIjoiMWQwNjEwMDQ2ZTUzNzRhZmU1Njg1NjBkZGM1NDQzYmEiLCJ1c2VySWQiOiIxMTY4MDg4MTA1In0=</vt:lpwstr>
  </property>
</Properties>
</file>