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4D37A5" w:rsidP="00C57F6A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B0F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B0F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B0F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B0F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DB0F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>s 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4007A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4007A6">
        <w:rPr>
          <w:i w:val="0"/>
          <w:iCs/>
          <w:color w:val="auto"/>
        </w:rPr>
        <w:t>deve realizar o</w:t>
      </w:r>
      <w:r w:rsidR="00E73571">
        <w:rPr>
          <w:i w:val="0"/>
          <w:iCs/>
          <w:color w:val="auto"/>
        </w:rPr>
        <w:t xml:space="preserve"> cadastrado no sistema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4007A6">
              <w:rPr>
                <w:iCs/>
                <w:color w:val="auto"/>
                <w:lang w:val="pt-PT"/>
              </w:rPr>
              <w:t xml:space="preserve">cadastra e administra </w:t>
            </w:r>
            <w:r w:rsidR="001F1B95">
              <w:rPr>
                <w:iCs/>
                <w:color w:val="auto"/>
                <w:lang w:val="pt-PT"/>
              </w:rPr>
              <w:t>os usuários.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e disponibiliza as contratações e projetos</w:t>
            </w:r>
            <w:r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</w:t>
      </w:r>
      <w:r w:rsidR="004007A6">
        <w:rPr>
          <w:i w:val="0"/>
          <w:iCs/>
          <w:color w:val="auto"/>
        </w:rPr>
        <w:t>cadastrar e administrar</w:t>
      </w:r>
      <w:r w:rsidR="001F447B" w:rsidRPr="001F447B">
        <w:rPr>
          <w:i w:val="0"/>
          <w:iCs/>
          <w:color w:val="auto"/>
        </w:rPr>
        <w:t xml:space="preserve"> o CRUD d</w:t>
      </w:r>
      <w:r w:rsidR="001F1B95">
        <w:rPr>
          <w:i w:val="0"/>
          <w:iCs/>
          <w:color w:val="auto"/>
        </w:rPr>
        <w:t>os usuários</w:t>
      </w:r>
      <w:r w:rsidR="001F447B" w:rsidRPr="001F447B">
        <w:rPr>
          <w:i w:val="0"/>
          <w:iCs/>
          <w:color w:val="auto"/>
        </w:rPr>
        <w:t>.</w:t>
      </w:r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FCD" w:rsidRDefault="00DB0FCD">
      <w:r>
        <w:separator/>
      </w:r>
    </w:p>
  </w:endnote>
  <w:endnote w:type="continuationSeparator" w:id="0">
    <w:p w:rsidR="00DB0FCD" w:rsidRDefault="00DB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DB0FCD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E851B1">
                <w:rPr>
                  <w:lang w:val="es-ES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FCD" w:rsidRDefault="00DB0FCD">
      <w:r>
        <w:separator/>
      </w:r>
    </w:p>
  </w:footnote>
  <w:footnote w:type="continuationSeparator" w:id="0">
    <w:p w:rsidR="00DB0FCD" w:rsidRDefault="00DB0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437736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3E77"/>
    <w:rsid w:val="000C77A8"/>
    <w:rsid w:val="00124BC4"/>
    <w:rsid w:val="001276AE"/>
    <w:rsid w:val="001636B5"/>
    <w:rsid w:val="00185D0C"/>
    <w:rsid w:val="001C4FD5"/>
    <w:rsid w:val="001E0869"/>
    <w:rsid w:val="001F1B95"/>
    <w:rsid w:val="001F447B"/>
    <w:rsid w:val="00204F30"/>
    <w:rsid w:val="00254122"/>
    <w:rsid w:val="00366AC2"/>
    <w:rsid w:val="00374D74"/>
    <w:rsid w:val="00375F64"/>
    <w:rsid w:val="004007A6"/>
    <w:rsid w:val="00442A5D"/>
    <w:rsid w:val="00453FD0"/>
    <w:rsid w:val="0049456B"/>
    <w:rsid w:val="004D37A5"/>
    <w:rsid w:val="00580EC3"/>
    <w:rsid w:val="005C2EBC"/>
    <w:rsid w:val="00636D67"/>
    <w:rsid w:val="00651E57"/>
    <w:rsid w:val="006624BE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D95709"/>
    <w:rsid w:val="00DB0FCD"/>
    <w:rsid w:val="00DC3C7B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2C3501"/>
    <w:rsid w:val="0033186E"/>
    <w:rsid w:val="004E16B0"/>
    <w:rsid w:val="00530E7E"/>
    <w:rsid w:val="005418B2"/>
    <w:rsid w:val="005B7CA2"/>
    <w:rsid w:val="00963A0A"/>
    <w:rsid w:val="00981B15"/>
    <w:rsid w:val="00B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48</TotalTime>
  <Pages>4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1334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8</cp:revision>
  <cp:lastPrinted>2005-05-05T18:34:00Z</cp:lastPrinted>
  <dcterms:created xsi:type="dcterms:W3CDTF">2020-11-21T12:36:00Z</dcterms:created>
  <dcterms:modified xsi:type="dcterms:W3CDTF">2020-12-14T10:56:00Z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