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00CC3" w14:textId="77777777" w:rsidR="005D370D" w:rsidRDefault="000F7F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Project Initialization and Planning Phase</w:t>
      </w:r>
    </w:p>
    <w:p w14:paraId="0DA6664A" w14:textId="77777777" w:rsidR="005D370D" w:rsidRDefault="005D37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5D370D" w14:paraId="10EC3E4B" w14:textId="77777777">
        <w:trPr>
          <w:trHeight w:val="278"/>
          <w:tblHeader/>
        </w:trPr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EE95E" w14:textId="77777777" w:rsidR="005D370D" w:rsidRDefault="000F7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Date 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B95BD" w14:textId="4EB360A0" w:rsidR="005D370D" w:rsidRDefault="007C19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23 </w:t>
            </w:r>
            <w:r w:rsidR="007E6923">
              <w:rPr>
                <w:rFonts w:ascii="Times New Roman" w:eastAsia="Times New Roman" w:hAnsi="Times New Roman" w:cs="Times New Roman"/>
                <w:sz w:val="24"/>
                <w:szCs w:val="24"/>
              </w:rPr>
              <w:t>June</w:t>
            </w:r>
            <w:r w:rsidR="000F7FE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F7FE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</w:t>
            </w:r>
            <w:r w:rsidR="007E692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D370D" w14:paraId="0A5325F1" w14:textId="77777777">
        <w:trPr>
          <w:trHeight w:val="278"/>
          <w:tblHeader/>
        </w:trPr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E736D" w14:textId="77777777" w:rsidR="005D370D" w:rsidRDefault="000F7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Team ID 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EEE91" w14:textId="693F4D64" w:rsidR="005D370D" w:rsidRDefault="00EC08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D370D" w14:paraId="6A30A447" w14:textId="77777777">
        <w:trPr>
          <w:trHeight w:val="278"/>
          <w:tblHeader/>
        </w:trPr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34C5E" w14:textId="77777777" w:rsidR="005D370D" w:rsidRDefault="000F7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Project Name 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865E" w14:textId="0714E8B2" w:rsidR="005D370D" w:rsidRPr="000938A1" w:rsidRDefault="00A91041" w:rsidP="000938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Global Food Produc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ti</w:t>
            </w:r>
            <w:r w:rsidRPr="00A910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on Trends and Analysis (1961–2023) </w:t>
            </w:r>
            <w:r w:rsidR="000938A1" w:rsidRPr="000938A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Using Power BI</w:t>
            </w:r>
          </w:p>
        </w:tc>
      </w:tr>
      <w:tr w:rsidR="005D370D" w14:paraId="0D1F4A94" w14:textId="77777777">
        <w:trPr>
          <w:trHeight w:val="278"/>
          <w:tblHeader/>
        </w:trPr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39B7" w14:textId="77777777" w:rsidR="005D370D" w:rsidRDefault="000F7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Maximum Marks </w:t>
            </w: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22056" w14:textId="77777777" w:rsidR="005D370D" w:rsidRDefault="000F7F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Marks</w:t>
            </w:r>
          </w:p>
        </w:tc>
      </w:tr>
    </w:tbl>
    <w:p w14:paraId="047CC040" w14:textId="77777777" w:rsidR="005D370D" w:rsidRDefault="005D370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14:paraId="40E7F85E" w14:textId="77777777" w:rsidR="005D370D" w:rsidRDefault="000F7F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Define Problem Statements 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Customer Problem Statement Template): </w:t>
      </w:r>
    </w:p>
    <w:p w14:paraId="1E3012EE" w14:textId="77777777" w:rsidR="005D370D" w:rsidRDefault="005D370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20" w:lineRule="auto"/>
        <w:ind w:left="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C82497" w14:textId="04DB3D7A" w:rsidR="00866937" w:rsidRDefault="00A910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color w:val="000000"/>
        </w:rPr>
      </w:pPr>
      <w:r w:rsidRPr="00A91041">
        <w:rPr>
          <w:rFonts w:ascii="Times New Roman" w:eastAsia="Times New Roman" w:hAnsi="Times New Roman" w:cs="Times New Roman"/>
          <w:color w:val="000000"/>
        </w:rPr>
        <w:t>The world’s food produc</w:t>
      </w:r>
      <w:r>
        <w:rPr>
          <w:rFonts w:ascii="Times New Roman" w:eastAsia="Times New Roman" w:hAnsi="Times New Roman" w:cs="Times New Roman"/>
          <w:color w:val="000000"/>
        </w:rPr>
        <w:t>ti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on has experienced </w:t>
      </w:r>
      <w:r w:rsidRPr="00A91041">
        <w:rPr>
          <w:rFonts w:ascii="Times New Roman" w:eastAsia="Times New Roman" w:hAnsi="Times New Roman" w:cs="Times New Roman"/>
          <w:color w:val="000000"/>
        </w:rPr>
        <w:t>dramatic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 changes over the past six decades, driven by </w:t>
      </w:r>
      <w:r w:rsidRPr="00A91041">
        <w:rPr>
          <w:rFonts w:ascii="Times New Roman" w:eastAsia="Times New Roman" w:hAnsi="Times New Roman" w:cs="Times New Roman"/>
          <w:color w:val="000000"/>
        </w:rPr>
        <w:t>population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 growth, technological advancements, regional </w:t>
      </w:r>
      <w:r w:rsidRPr="00A91041">
        <w:rPr>
          <w:rFonts w:ascii="Times New Roman" w:eastAsia="Times New Roman" w:hAnsi="Times New Roman" w:cs="Times New Roman"/>
          <w:color w:val="000000"/>
        </w:rPr>
        <w:t>specializations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, and changing </w:t>
      </w:r>
      <w:r w:rsidRPr="00A91041">
        <w:rPr>
          <w:rFonts w:ascii="Times New Roman" w:eastAsia="Times New Roman" w:hAnsi="Times New Roman" w:cs="Times New Roman"/>
          <w:color w:val="000000"/>
        </w:rPr>
        <w:t>consumption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 </w:t>
      </w:r>
      <w:r w:rsidRPr="00A91041">
        <w:rPr>
          <w:rFonts w:ascii="Times New Roman" w:eastAsia="Times New Roman" w:hAnsi="Times New Roman" w:cs="Times New Roman"/>
          <w:color w:val="000000"/>
        </w:rPr>
        <w:t>patterns</w:t>
      </w:r>
      <w:r w:rsidRPr="00A91041">
        <w:rPr>
          <w:rFonts w:ascii="Times New Roman" w:eastAsia="Times New Roman" w:hAnsi="Times New Roman" w:cs="Times New Roman"/>
          <w:color w:val="000000"/>
        </w:rPr>
        <w:t>. However, the raw data on agricultural produc</w:t>
      </w:r>
      <w:r>
        <w:rPr>
          <w:rFonts w:ascii="Times New Roman" w:eastAsia="Times New Roman" w:hAnsi="Times New Roman" w:cs="Times New Roman"/>
          <w:color w:val="000000"/>
        </w:rPr>
        <w:t>ti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on, spread across </w:t>
      </w:r>
      <w:r w:rsidRPr="00A91041">
        <w:rPr>
          <w:rFonts w:ascii="Times New Roman" w:eastAsia="Times New Roman" w:hAnsi="Times New Roman" w:cs="Times New Roman"/>
          <w:color w:val="000000"/>
        </w:rPr>
        <w:t>multiple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 countries and </w:t>
      </w:r>
      <w:r w:rsidRPr="00A91041">
        <w:rPr>
          <w:rFonts w:ascii="Times New Roman" w:eastAsia="Times New Roman" w:hAnsi="Times New Roman" w:cs="Times New Roman"/>
          <w:color w:val="000000"/>
        </w:rPr>
        <w:t>commodities</w:t>
      </w:r>
      <w:r w:rsidRPr="00A91041">
        <w:rPr>
          <w:rFonts w:ascii="Times New Roman" w:eastAsia="Times New Roman" w:hAnsi="Times New Roman" w:cs="Times New Roman"/>
          <w:color w:val="000000"/>
        </w:rPr>
        <w:t xml:space="preserve"> from 1961 to 2023, is o</w:t>
      </w:r>
      <w:r>
        <w:rPr>
          <w:rFonts w:ascii="Times New Roman" w:eastAsia="Times New Roman" w:hAnsi="Times New Roman" w:cs="Times New Roman"/>
          <w:color w:val="000000"/>
        </w:rPr>
        <w:t>ft</w:t>
      </w:r>
      <w:r w:rsidRPr="00A91041">
        <w:rPr>
          <w:rFonts w:ascii="Times New Roman" w:eastAsia="Times New Roman" w:hAnsi="Times New Roman" w:cs="Times New Roman"/>
          <w:color w:val="000000"/>
        </w:rPr>
        <w:t>en vast, complex, and difficult to interpret without advanced analy</w:t>
      </w:r>
      <w:r>
        <w:rPr>
          <w:rFonts w:ascii="Times New Roman" w:eastAsia="Times New Roman" w:hAnsi="Times New Roman" w:cs="Times New Roman"/>
          <w:color w:val="000000"/>
        </w:rPr>
        <w:t>ti</w:t>
      </w:r>
      <w:r w:rsidRPr="00A91041">
        <w:rPr>
          <w:rFonts w:ascii="Times New Roman" w:eastAsia="Times New Roman" w:hAnsi="Times New Roman" w:cs="Times New Roman"/>
          <w:color w:val="000000"/>
        </w:rPr>
        <w:t>cs.</w:t>
      </w:r>
    </w:p>
    <w:tbl>
      <w:tblPr>
        <w:tblStyle w:val="a0"/>
        <w:tblpPr w:leftFromText="180" w:rightFromText="180" w:vertAnchor="text" w:horzAnchor="margin" w:tblpY="550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1530"/>
        <w:gridCol w:w="1395"/>
        <w:gridCol w:w="1421"/>
        <w:gridCol w:w="1559"/>
        <w:gridCol w:w="1984"/>
      </w:tblGrid>
      <w:tr w:rsidR="002846DA" w14:paraId="068DC624" w14:textId="77777777" w:rsidTr="00485E1E">
        <w:trPr>
          <w:trHeight w:val="595"/>
        </w:trPr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00D9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Problem  </w:t>
            </w:r>
          </w:p>
          <w:p w14:paraId="4F376ABC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ind w:left="12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Statement (PS)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8956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 am </w:t>
            </w:r>
          </w:p>
          <w:p w14:paraId="41CF7651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 (</w:t>
            </w:r>
            <w:r w:rsidRPr="009D4B31">
              <w:rPr>
                <w:rFonts w:ascii="Times New Roman" w:eastAsia="Times New Roman" w:hAnsi="Times New Roman" w:cs="Times New Roman"/>
                <w:b/>
                <w:color w:val="000000"/>
              </w:rPr>
              <w:t>Farmer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AE59B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I’m trying to 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73F88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But 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CFE2C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Because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DFEA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Which makes me feel</w:t>
            </w:r>
          </w:p>
        </w:tc>
      </w:tr>
      <w:tr w:rsidR="002846DA" w14:paraId="7706A5F5" w14:textId="77777777" w:rsidTr="00485E1E">
        <w:trPr>
          <w:trHeight w:val="2190"/>
        </w:trPr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6F40D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PS-1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D4734" w14:textId="3EA38EFD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A global policy analyst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15D5F" w14:textId="3028E651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Compare food production trends across countries to identify regions at risk of shortages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7EA4A" w14:textId="100F66CA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Current data is scattered across multiple sources and not integrated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FE7D" w14:textId="6638E69F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Each dataset follows different formats, units, and timelines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6C093" w14:textId="22EC05F1" w:rsidR="002846DA" w:rsidRPr="00D33624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hAnsi="Times New Roman" w:cs="Times New Roman"/>
              </w:rPr>
              <w:t>Frustrated and slowed down in providing timely, evidence-based policy recommendations</w:t>
            </w:r>
          </w:p>
        </w:tc>
      </w:tr>
      <w:tr w:rsidR="002846DA" w14:paraId="65C5C471" w14:textId="77777777" w:rsidTr="00485E1E">
        <w:trPr>
          <w:trHeight w:val="302"/>
        </w:trPr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B10C" w14:textId="77777777" w:rsidR="002846DA" w:rsidRDefault="002846DA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PS-2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9FBBD" w14:textId="5BA3C45B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A supply chain manager for an agri-business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B6E74" w14:textId="47D62B80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Forecast supply-demand gaps for major commodities (e.g., wheat, rice, maize)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94E74" w14:textId="03991BBF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Existing dashboards only show historical production, not predictive insights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38ACA" w14:textId="00B476C8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 xml:space="preserve">Because they lack advanced analytics, scenario </w:t>
            </w:r>
            <w:proofErr w:type="spellStart"/>
            <w:r w:rsidRPr="00A91041">
              <w:rPr>
                <w:rFonts w:ascii="Times New Roman" w:eastAsia="Times New Roman" w:hAnsi="Times New Roman" w:cs="Times New Roman"/>
                <w:color w:val="000000"/>
              </w:rPr>
              <w:t>modeling</w:t>
            </w:r>
            <w:proofErr w:type="spellEnd"/>
            <w:r w:rsidRPr="00A91041">
              <w:rPr>
                <w:rFonts w:ascii="Times New Roman" w:eastAsia="Times New Roman" w:hAnsi="Times New Roman" w:cs="Times New Roman"/>
                <w:color w:val="000000"/>
              </w:rPr>
              <w:t>, and real-time updates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02846" w14:textId="282BFD8E" w:rsidR="002846DA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91041">
              <w:rPr>
                <w:rFonts w:ascii="Times New Roman" w:eastAsia="Times New Roman" w:hAnsi="Times New Roman" w:cs="Times New Roman"/>
                <w:color w:val="000000"/>
              </w:rPr>
              <w:t>Unsure about making accurate procurement and logistics decisions</w:t>
            </w:r>
          </w:p>
        </w:tc>
      </w:tr>
      <w:tr w:rsidR="00A91041" w14:paraId="0062C84D" w14:textId="77777777" w:rsidTr="00485E1E">
        <w:trPr>
          <w:trHeight w:val="302"/>
        </w:trPr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D76DB" w14:textId="2F975B5F" w:rsid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PS-3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578B0" w14:textId="0AD775D1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A researcher studying climate impact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DC90" w14:textId="69426F33" w:rsidR="00A91041" w:rsidRPr="00A91041" w:rsidRDefault="00485E1E" w:rsidP="00485E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Understand how climate change affects food production trends globally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18345" w14:textId="77777777" w:rsidR="00A91041" w:rsidRDefault="00A91041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B2E13D2" w14:textId="77777777" w:rsidR="00485E1E" w:rsidRDefault="00485E1E" w:rsidP="00485E1E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17E58" w14:textId="6110D213" w:rsidR="00485E1E" w:rsidRPr="00485E1E" w:rsidRDefault="00485E1E" w:rsidP="00485E1E">
            <w:pPr>
              <w:rPr>
                <w:rFonts w:ascii="Times New Roman" w:eastAsia="Times New Roman" w:hAnsi="Times New Roman" w:cs="Times New Roman"/>
              </w:rPr>
            </w:pPr>
            <w:r w:rsidRPr="00485E1E">
              <w:rPr>
                <w:rFonts w:ascii="Times New Roman" w:eastAsia="Times New Roman" w:hAnsi="Times New Roman" w:cs="Times New Roman"/>
              </w:rPr>
              <w:t xml:space="preserve">Available tools don’t link climate variables (rainfall, temperature) </w:t>
            </w:r>
            <w:r w:rsidRPr="00485E1E">
              <w:rPr>
                <w:rFonts w:ascii="Times New Roman" w:eastAsia="Times New Roman" w:hAnsi="Times New Roman" w:cs="Times New Roman"/>
              </w:rPr>
              <w:lastRenderedPageBreak/>
              <w:t>with production data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8BD60" w14:textId="45330B34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Because production and climate datasets are siloed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E9AF" w14:textId="4CC1A08B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Limited in drawing clear correlations and publishing impactful research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91041" w14:paraId="48C5CCED" w14:textId="77777777" w:rsidTr="00485E1E">
        <w:trPr>
          <w:trHeight w:val="302"/>
        </w:trPr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F0C3" w14:textId="1D716261" w:rsid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PS-4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4AED" w14:textId="32CD7DFC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A government agriculture officer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E1F0B" w14:textId="0E7AAC9A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Track national food security and self-sufficiency levels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9C4A2" w14:textId="13ADCFA0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Existing reports are delayed and descriptive, not actionable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965D0" w14:textId="4362E04C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Because manual compilation and verification take too long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3AE63" w14:textId="2E68B41B" w:rsidR="00485E1E" w:rsidRPr="00485E1E" w:rsidRDefault="00485E1E" w:rsidP="00485E1E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Unable to act quickly to address food shortages</w:t>
            </w:r>
          </w:p>
        </w:tc>
      </w:tr>
      <w:tr w:rsidR="00A91041" w14:paraId="70C26255" w14:textId="77777777" w:rsidTr="00485E1E">
        <w:trPr>
          <w:trHeight w:val="302"/>
        </w:trPr>
        <w:tc>
          <w:tcPr>
            <w:tcW w:w="17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38C71" w14:textId="020C06BB" w:rsidR="00A91041" w:rsidRDefault="00485E1E" w:rsidP="00485E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PS-5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BDEB" w14:textId="61C6AE89" w:rsidR="00A91041" w:rsidRPr="00A91041" w:rsidRDefault="00485E1E" w:rsidP="00485E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An NGO focused on nutrition</w:t>
            </w:r>
          </w:p>
        </w:tc>
        <w:tc>
          <w:tcPr>
            <w:tcW w:w="1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A54F" w14:textId="4E24DCE8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Identify countries with high production but low food availability to target aid programs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7F60" w14:textId="6195E160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Global food production data doesn’t directly connect with consumption or distribution gaps</w:t>
            </w:r>
          </w:p>
        </w:tc>
        <w:tc>
          <w:tcPr>
            <w:tcW w:w="155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A37C7" w14:textId="4A166F8F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Because post-harvest loss, exports, and accessibility factors are not included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AA615" w14:textId="56CBCEB9" w:rsidR="00A91041" w:rsidRPr="00A91041" w:rsidRDefault="00485E1E" w:rsidP="002846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485E1E">
              <w:rPr>
                <w:rFonts w:ascii="Times New Roman" w:eastAsia="Times New Roman" w:hAnsi="Times New Roman" w:cs="Times New Roman"/>
                <w:color w:val="000000"/>
              </w:rPr>
              <w:t>Helpless in ensuring food reaches vulnerable populations</w:t>
            </w:r>
          </w:p>
        </w:tc>
      </w:tr>
    </w:tbl>
    <w:p w14:paraId="360577B7" w14:textId="77777777" w:rsidR="00866937" w:rsidRDefault="00866937" w:rsidP="00485E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21EB904A" w14:textId="77777777" w:rsidR="00485E1E" w:rsidRDefault="00485E1E" w:rsidP="00485E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14:paraId="11ECD199" w14:textId="749E6C4F" w:rsidR="002846DA" w:rsidRDefault="00485E1E" w:rsidP="00485E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AED1E6F" wp14:editId="365D9701">
            <wp:extent cx="6290945" cy="4257675"/>
            <wp:effectExtent l="0" t="0" r="0" b="9525"/>
            <wp:docPr id="519494063" name="Picture 1" descr="A screenshot of a customer problem statement tem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94063" name="Picture 1" descr="A screenshot of a customer problem statement templa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6DA">
      <w:headerReference w:type="default" r:id="rId7"/>
      <w:pgSz w:w="11900" w:h="16820"/>
      <w:pgMar w:top="840" w:right="403" w:bottom="1788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ADCE3" w14:textId="77777777" w:rsidR="00C306B1" w:rsidRDefault="00C306B1">
      <w:pPr>
        <w:spacing w:line="240" w:lineRule="auto"/>
      </w:pPr>
      <w:r>
        <w:separator/>
      </w:r>
    </w:p>
  </w:endnote>
  <w:endnote w:type="continuationSeparator" w:id="0">
    <w:p w14:paraId="035BEA38" w14:textId="77777777" w:rsidR="00C306B1" w:rsidRDefault="00C306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A348C0" w14:textId="77777777" w:rsidR="00C306B1" w:rsidRDefault="00C306B1">
      <w:pPr>
        <w:spacing w:line="240" w:lineRule="auto"/>
      </w:pPr>
      <w:r>
        <w:separator/>
      </w:r>
    </w:p>
  </w:footnote>
  <w:footnote w:type="continuationSeparator" w:id="0">
    <w:p w14:paraId="60D5285F" w14:textId="77777777" w:rsidR="00C306B1" w:rsidRDefault="00C306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0CFF7" w14:textId="77777777" w:rsidR="005D370D" w:rsidRDefault="000F7FE5">
    <w:pPr>
      <w:widowControl w:val="0"/>
      <w:spacing w:line="240" w:lineRule="auto"/>
      <w:jc w:val="both"/>
      <w:rPr>
        <w:rFonts w:ascii="Calibri" w:eastAsia="Calibri" w:hAnsi="Calibri" w:cs="Calibri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719DC9D" wp14:editId="26313832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945A2BE" wp14:editId="0F811EEE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FC71CDB" w14:textId="77777777" w:rsidR="005D370D" w:rsidRDefault="005D370D">
    <w:pPr>
      <w:widowControl w:val="0"/>
      <w:spacing w:line="240" w:lineRule="auto"/>
      <w:rPr>
        <w:rFonts w:ascii="Calibri" w:eastAsia="Calibri" w:hAnsi="Calibri" w:cs="Calibri"/>
      </w:rPr>
    </w:pPr>
  </w:p>
  <w:p w14:paraId="24AAED94" w14:textId="77777777" w:rsidR="005D370D" w:rsidRDefault="005D370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70D"/>
    <w:rsid w:val="000938A1"/>
    <w:rsid w:val="000F7FE5"/>
    <w:rsid w:val="002846DA"/>
    <w:rsid w:val="00485E1E"/>
    <w:rsid w:val="005714F3"/>
    <w:rsid w:val="005A2AF6"/>
    <w:rsid w:val="005D370D"/>
    <w:rsid w:val="00663167"/>
    <w:rsid w:val="007C1990"/>
    <w:rsid w:val="007D23E8"/>
    <w:rsid w:val="007E6923"/>
    <w:rsid w:val="00811382"/>
    <w:rsid w:val="00866937"/>
    <w:rsid w:val="008C0FF8"/>
    <w:rsid w:val="009909F5"/>
    <w:rsid w:val="009D4B31"/>
    <w:rsid w:val="00A91041"/>
    <w:rsid w:val="00C306B1"/>
    <w:rsid w:val="00D33624"/>
    <w:rsid w:val="00D477D0"/>
    <w:rsid w:val="00D92BD1"/>
    <w:rsid w:val="00E84DF6"/>
    <w:rsid w:val="00EC0844"/>
    <w:rsid w:val="00F1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9FFBC"/>
  <w15:docId w15:val="{DBCFF7D3-F596-4718-9DFD-D83683F0D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6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Shruti Bhatia</cp:lastModifiedBy>
  <cp:revision>2</cp:revision>
  <dcterms:created xsi:type="dcterms:W3CDTF">2025-08-24T07:44:00Z</dcterms:created>
  <dcterms:modified xsi:type="dcterms:W3CDTF">2025-08-24T07:44:00Z</dcterms:modified>
</cp:coreProperties>
</file>