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315DA" w14:textId="77777777" w:rsidR="00F11D16" w:rsidRDefault="00F11D16">
      <w:pPr>
        <w:widowControl/>
        <w:spacing w:line="259" w:lineRule="auto"/>
        <w:rPr>
          <w:rFonts w:ascii="Times New Roman" w:eastAsia="Times New Roman" w:hAnsi="Times New Roman" w:cs="Times New Roman"/>
          <w:b/>
          <w:sz w:val="28"/>
          <w:szCs w:val="28"/>
        </w:rPr>
      </w:pPr>
    </w:p>
    <w:p w14:paraId="42A40578" w14:textId="5672DB47" w:rsidR="00F86F95"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29729A72" w14:textId="77777777" w:rsidR="00F86F95" w:rsidRDefault="00F86F95">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86F95" w14:paraId="093C1354" w14:textId="77777777">
        <w:tc>
          <w:tcPr>
            <w:tcW w:w="4680" w:type="dxa"/>
            <w:tcMar>
              <w:top w:w="100" w:type="dxa"/>
              <w:left w:w="100" w:type="dxa"/>
              <w:bottom w:w="100" w:type="dxa"/>
              <w:right w:w="100" w:type="dxa"/>
            </w:tcMar>
          </w:tcPr>
          <w:p w14:paraId="2C9BD6B1" w14:textId="77777777" w:rsidR="00F86F9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7187FE84" w14:textId="353A653E" w:rsidR="00F86F95" w:rsidRDefault="008661A7">
            <w:pPr>
              <w:rPr>
                <w:rFonts w:ascii="Times New Roman" w:eastAsia="Times New Roman" w:hAnsi="Times New Roman" w:cs="Times New Roman"/>
                <w:sz w:val="24"/>
                <w:szCs w:val="24"/>
              </w:rPr>
            </w:pPr>
            <w:r>
              <w:rPr>
                <w:rFonts w:ascii="Times New Roman" w:eastAsia="Times New Roman" w:hAnsi="Times New Roman" w:cs="Times New Roman"/>
                <w:sz w:val="24"/>
                <w:szCs w:val="24"/>
              </w:rPr>
              <w:t>24 June 2025</w:t>
            </w:r>
          </w:p>
        </w:tc>
      </w:tr>
      <w:tr w:rsidR="00F86F95" w14:paraId="5DF2605F" w14:textId="77777777">
        <w:tc>
          <w:tcPr>
            <w:tcW w:w="4680" w:type="dxa"/>
            <w:tcMar>
              <w:top w:w="100" w:type="dxa"/>
              <w:left w:w="100" w:type="dxa"/>
              <w:bottom w:w="100" w:type="dxa"/>
              <w:right w:w="100" w:type="dxa"/>
            </w:tcMar>
          </w:tcPr>
          <w:p w14:paraId="60BE3D47" w14:textId="77777777" w:rsidR="00F86F9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7D41BCBB" w14:textId="477E6D19" w:rsidR="00F86F95" w:rsidRDefault="00F86F95">
            <w:pPr>
              <w:pBdr>
                <w:top w:val="nil"/>
                <w:left w:val="nil"/>
                <w:bottom w:val="nil"/>
                <w:right w:val="nil"/>
                <w:between w:val="nil"/>
              </w:pBdr>
              <w:rPr>
                <w:rFonts w:ascii="Times New Roman" w:eastAsia="Times New Roman" w:hAnsi="Times New Roman" w:cs="Times New Roman"/>
                <w:sz w:val="24"/>
                <w:szCs w:val="24"/>
              </w:rPr>
            </w:pPr>
          </w:p>
        </w:tc>
      </w:tr>
      <w:tr w:rsidR="00F86F95" w14:paraId="33D71EB3" w14:textId="77777777">
        <w:tc>
          <w:tcPr>
            <w:tcW w:w="4680" w:type="dxa"/>
            <w:tcMar>
              <w:top w:w="100" w:type="dxa"/>
              <w:left w:w="100" w:type="dxa"/>
              <w:bottom w:w="100" w:type="dxa"/>
              <w:right w:w="100" w:type="dxa"/>
            </w:tcMar>
          </w:tcPr>
          <w:p w14:paraId="366801E4" w14:textId="77777777" w:rsidR="00F86F9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4F1D5873" w14:textId="1A8A5227" w:rsidR="00F86F95" w:rsidRPr="00442585" w:rsidRDefault="00810CB0">
            <w:pPr>
              <w:pBdr>
                <w:top w:val="nil"/>
                <w:left w:val="nil"/>
                <w:bottom w:val="nil"/>
                <w:right w:val="nil"/>
                <w:between w:val="nil"/>
              </w:pBdr>
              <w:rPr>
                <w:rFonts w:ascii="Times New Roman" w:eastAsia="Times New Roman" w:hAnsi="Times New Roman" w:cs="Times New Roman"/>
                <w:sz w:val="24"/>
                <w:szCs w:val="24"/>
                <w:lang/>
              </w:rPr>
            </w:pPr>
            <w:r w:rsidRPr="00810CB0">
              <w:rPr>
                <w:rFonts w:ascii="Times New Roman" w:eastAsia="Times New Roman" w:hAnsi="Times New Roman" w:cs="Times New Roman"/>
                <w:sz w:val="24"/>
                <w:szCs w:val="24"/>
              </w:rPr>
              <w:t>Global Food Production Trends and Analysis (1961–2023)</w:t>
            </w:r>
            <w:r>
              <w:rPr>
                <w:rFonts w:ascii="Times New Roman" w:eastAsia="Times New Roman" w:hAnsi="Times New Roman" w:cs="Times New Roman"/>
                <w:sz w:val="24"/>
                <w:szCs w:val="24"/>
              </w:rPr>
              <w:t xml:space="preserve"> </w:t>
            </w:r>
            <w:r w:rsidR="00442585" w:rsidRPr="00442585">
              <w:rPr>
                <w:rFonts w:ascii="Times New Roman" w:eastAsia="Times New Roman" w:hAnsi="Times New Roman" w:cs="Times New Roman"/>
                <w:sz w:val="24"/>
                <w:szCs w:val="24"/>
                <w:lang/>
              </w:rPr>
              <w:t>using power bi</w:t>
            </w:r>
          </w:p>
        </w:tc>
      </w:tr>
      <w:tr w:rsidR="00F86F95" w14:paraId="6D355DEA" w14:textId="77777777">
        <w:tc>
          <w:tcPr>
            <w:tcW w:w="4680" w:type="dxa"/>
            <w:tcMar>
              <w:top w:w="100" w:type="dxa"/>
              <w:left w:w="100" w:type="dxa"/>
              <w:bottom w:w="100" w:type="dxa"/>
              <w:right w:w="100" w:type="dxa"/>
            </w:tcMar>
          </w:tcPr>
          <w:p w14:paraId="5EC19A95" w14:textId="77777777" w:rsidR="00F86F9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44543300" w14:textId="77777777" w:rsidR="00F86F9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3360CED2" w14:textId="77777777" w:rsidR="00F86F95" w:rsidRDefault="00F86F95">
      <w:pPr>
        <w:widowControl/>
        <w:spacing w:after="160" w:line="259" w:lineRule="auto"/>
        <w:rPr>
          <w:rFonts w:ascii="Times New Roman" w:eastAsia="Times New Roman" w:hAnsi="Times New Roman" w:cs="Times New Roman"/>
        </w:rPr>
      </w:pPr>
    </w:p>
    <w:p w14:paraId="23EB2F06" w14:textId="77777777" w:rsidR="00F86F95"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5D0479B9" w14:textId="5BB3DE62" w:rsidR="00F86F95" w:rsidRDefault="00810CB0">
      <w:pPr>
        <w:widowControl/>
        <w:spacing w:after="160" w:line="259" w:lineRule="auto"/>
        <w:rPr>
          <w:rFonts w:ascii="Times New Roman" w:eastAsia="Times New Roman" w:hAnsi="Times New Roman" w:cs="Times New Roman"/>
          <w:sz w:val="24"/>
          <w:szCs w:val="24"/>
        </w:rPr>
      </w:pPr>
      <w:r w:rsidRPr="00810CB0">
        <w:rPr>
          <w:rFonts w:ascii="Times New Roman" w:eastAsia="Times New Roman" w:hAnsi="Times New Roman" w:cs="Times New Roman"/>
          <w:sz w:val="24"/>
          <w:szCs w:val="24"/>
        </w:rPr>
        <w:t>Elevate your data strategy with a robust Data Collection Plan and a clearly defined Raw Data Sources report. For this project, datasets from FAOSTAT, World Bank, and UN repositories ensure historical coverage (1961–2023) across key commodities and regions. This meticulous approach to data curation, preprocessing, and validation safeguards integrity and accuracy, laying the foundation for reliable insights. By structuring data effectively and documenting every source, the project empowers policymakers, researchers, and agribusiness stakeholders to make informed, evidence-based decisions that strengthen food security and agricultural planning worldwide.</w:t>
      </w:r>
    </w:p>
    <w:p w14:paraId="0FBE9EE7" w14:textId="77777777" w:rsidR="00F86F95"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10343" w:type="dxa"/>
        <w:tblBorders>
          <w:top w:val="nil"/>
          <w:left w:val="nil"/>
          <w:bottom w:val="nil"/>
          <w:right w:val="nil"/>
          <w:insideH w:val="nil"/>
          <w:insideV w:val="nil"/>
        </w:tblBorders>
        <w:tblLayout w:type="fixed"/>
        <w:tblLook w:val="0600" w:firstRow="0" w:lastRow="0" w:firstColumn="0" w:lastColumn="0" w:noHBand="1" w:noVBand="1"/>
      </w:tblPr>
      <w:tblGrid>
        <w:gridCol w:w="2565"/>
        <w:gridCol w:w="7778"/>
      </w:tblGrid>
      <w:tr w:rsidR="00F86F95" w14:paraId="1EFED1AE" w14:textId="77777777" w:rsidTr="00EA1524">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EE2BE97" w14:textId="77777777" w:rsidR="00F86F9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77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BB662F2" w14:textId="77777777" w:rsidR="00F86F9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F86F95" w14:paraId="54336A6B" w14:textId="77777777" w:rsidTr="00EA1524">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BECC1D" w14:textId="77777777" w:rsidR="00F86F95"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77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11D16" w:rsidRPr="00F11D16" w14:paraId="0FECB564" w14:textId="77777777" w:rsidTr="00F11D16">
              <w:trPr>
                <w:tblCellSpacing w:w="15" w:type="dxa"/>
              </w:trPr>
              <w:tc>
                <w:tcPr>
                  <w:tcW w:w="930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10CB0" w:rsidRPr="00810CB0" w14:paraId="455D6918" w14:textId="77777777">
                    <w:trPr>
                      <w:tblCellSpacing w:w="15" w:type="dxa"/>
                    </w:trPr>
                    <w:tc>
                      <w:tcPr>
                        <w:tcW w:w="9300" w:type="dxa"/>
                        <w:vAlign w:val="center"/>
                        <w:hideMark/>
                      </w:tcPr>
                      <w:p w14:paraId="111A9F49" w14:textId="77777777" w:rsidR="00810CB0" w:rsidRPr="00810CB0" w:rsidRDefault="00810CB0" w:rsidP="00810CB0">
                        <w:pPr>
                          <w:widowControl/>
                          <w:spacing w:line="411" w:lineRule="auto"/>
                          <w:rPr>
                            <w:rFonts w:ascii="Times New Roman" w:eastAsia="Times New Roman" w:hAnsi="Times New Roman" w:cs="Times New Roman"/>
                            <w:sz w:val="24"/>
                            <w:szCs w:val="24"/>
                            <w:lang w:val="en-IN"/>
                          </w:rPr>
                        </w:pPr>
                        <w:r w:rsidRPr="00810CB0">
                          <w:rPr>
                            <w:rFonts w:ascii="Times New Roman" w:eastAsia="Times New Roman" w:hAnsi="Times New Roman" w:cs="Times New Roman"/>
                            <w:sz w:val="24"/>
                            <w:szCs w:val="24"/>
                            <w:lang w:val="en-IN"/>
                          </w:rPr>
                          <w:t xml:space="preserve">This project </w:t>
                        </w:r>
                        <w:proofErr w:type="spellStart"/>
                        <w:r w:rsidRPr="00810CB0">
                          <w:rPr>
                            <w:rFonts w:ascii="Times New Roman" w:eastAsia="Times New Roman" w:hAnsi="Times New Roman" w:cs="Times New Roman"/>
                            <w:sz w:val="24"/>
                            <w:szCs w:val="24"/>
                            <w:lang w:val="en-IN"/>
                          </w:rPr>
                          <w:t>analyzes</w:t>
                        </w:r>
                        <w:proofErr w:type="spellEnd"/>
                        <w:r w:rsidRPr="00810CB0">
                          <w:rPr>
                            <w:rFonts w:ascii="Times New Roman" w:eastAsia="Times New Roman" w:hAnsi="Times New Roman" w:cs="Times New Roman"/>
                            <w:sz w:val="24"/>
                            <w:szCs w:val="24"/>
                            <w:lang w:val="en-IN"/>
                          </w:rPr>
                          <w:t xml:space="preserve"> global food production trends from 1961 to 2023, focusing on crop yields, harvested area, and production volumes across regions and commodities. The objective is to identify leading producers, emerging contributors, and long-term shifts while providing interactive Power BI dashboards and insights to support </w:t>
                        </w:r>
                        <w:proofErr w:type="gramStart"/>
                        <w:r w:rsidRPr="00810CB0">
                          <w:rPr>
                            <w:rFonts w:ascii="Times New Roman" w:eastAsia="Times New Roman" w:hAnsi="Times New Roman" w:cs="Times New Roman"/>
                            <w:sz w:val="24"/>
                            <w:szCs w:val="24"/>
                            <w:lang w:val="en-IN"/>
                          </w:rPr>
                          <w:t>policy-making</w:t>
                        </w:r>
                        <w:proofErr w:type="gramEnd"/>
                        <w:r w:rsidRPr="00810CB0">
                          <w:rPr>
                            <w:rFonts w:ascii="Times New Roman" w:eastAsia="Times New Roman" w:hAnsi="Times New Roman" w:cs="Times New Roman"/>
                            <w:sz w:val="24"/>
                            <w:szCs w:val="24"/>
                            <w:lang w:val="en-IN"/>
                          </w:rPr>
                          <w:t>, research, and agribusiness planning.</w:t>
                        </w:r>
                      </w:p>
                    </w:tc>
                  </w:tr>
                </w:tbl>
                <w:p w14:paraId="2B9592B0" w14:textId="77777777" w:rsidR="00810CB0" w:rsidRPr="00810CB0" w:rsidRDefault="00810CB0" w:rsidP="00810CB0">
                  <w:pPr>
                    <w:widowControl/>
                    <w:spacing w:line="411"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10CB0" w:rsidRPr="00810CB0" w14:paraId="5DFD3C42" w14:textId="77777777">
                    <w:trPr>
                      <w:tblCellSpacing w:w="15" w:type="dxa"/>
                    </w:trPr>
                    <w:tc>
                      <w:tcPr>
                        <w:tcW w:w="36" w:type="dxa"/>
                        <w:vAlign w:val="center"/>
                        <w:hideMark/>
                      </w:tcPr>
                      <w:p w14:paraId="24294307" w14:textId="77777777" w:rsidR="00810CB0" w:rsidRPr="00810CB0" w:rsidRDefault="00810CB0" w:rsidP="00810CB0">
                        <w:pPr>
                          <w:widowControl/>
                          <w:spacing w:line="411" w:lineRule="auto"/>
                          <w:rPr>
                            <w:rFonts w:ascii="Times New Roman" w:eastAsia="Times New Roman" w:hAnsi="Times New Roman" w:cs="Times New Roman"/>
                            <w:sz w:val="24"/>
                            <w:szCs w:val="24"/>
                            <w:lang w:val="en-IN"/>
                          </w:rPr>
                        </w:pPr>
                      </w:p>
                    </w:tc>
                  </w:tr>
                </w:tbl>
                <w:p w14:paraId="748AE7D4" w14:textId="5B637209" w:rsidR="00F11D16" w:rsidRPr="00F11D16" w:rsidRDefault="00F11D16" w:rsidP="00F11D16">
                  <w:pPr>
                    <w:widowControl/>
                    <w:spacing w:line="411" w:lineRule="auto"/>
                    <w:rPr>
                      <w:rFonts w:ascii="Times New Roman" w:eastAsia="Times New Roman" w:hAnsi="Times New Roman" w:cs="Times New Roman"/>
                      <w:sz w:val="24"/>
                      <w:szCs w:val="24"/>
                      <w:lang/>
                    </w:rPr>
                  </w:pPr>
                </w:p>
              </w:tc>
            </w:tr>
          </w:tbl>
          <w:p w14:paraId="06F77D19" w14:textId="77777777" w:rsidR="00F11D16" w:rsidRPr="00F11D16" w:rsidRDefault="00F11D16" w:rsidP="00F11D16">
            <w:pPr>
              <w:widowControl/>
              <w:spacing w:line="411" w:lineRule="auto"/>
              <w:rPr>
                <w:rFonts w:ascii="Times New Roman" w:eastAsia="Times New Roman" w:hAnsi="Times New Roman" w:cs="Times New Roman"/>
                <w:vanish/>
                <w:sz w:val="24"/>
                <w:szCs w:val="24"/>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11D16" w:rsidRPr="00F11D16" w14:paraId="51320AAF" w14:textId="77777777" w:rsidTr="00F11D16">
              <w:trPr>
                <w:tblCellSpacing w:w="15" w:type="dxa"/>
              </w:trPr>
              <w:tc>
                <w:tcPr>
                  <w:tcW w:w="36" w:type="dxa"/>
                  <w:vAlign w:val="center"/>
                  <w:hideMark/>
                </w:tcPr>
                <w:p w14:paraId="5F86CB4C" w14:textId="77777777" w:rsidR="00F11D16" w:rsidRPr="00F11D16" w:rsidRDefault="00F11D16" w:rsidP="00F11D16">
                  <w:pPr>
                    <w:widowControl/>
                    <w:spacing w:after="160" w:line="411" w:lineRule="auto"/>
                    <w:rPr>
                      <w:rFonts w:ascii="Times New Roman" w:eastAsia="Times New Roman" w:hAnsi="Times New Roman" w:cs="Times New Roman"/>
                      <w:sz w:val="24"/>
                      <w:szCs w:val="24"/>
                      <w:lang/>
                    </w:rPr>
                  </w:pPr>
                </w:p>
              </w:tc>
            </w:tr>
          </w:tbl>
          <w:p w14:paraId="22A94E74" w14:textId="71C17386" w:rsidR="00F86F95" w:rsidRDefault="00F86F95">
            <w:pPr>
              <w:widowControl/>
              <w:spacing w:after="160" w:line="411" w:lineRule="auto"/>
              <w:rPr>
                <w:rFonts w:ascii="Times New Roman" w:eastAsia="Times New Roman" w:hAnsi="Times New Roman" w:cs="Times New Roman"/>
                <w:sz w:val="24"/>
                <w:szCs w:val="24"/>
              </w:rPr>
            </w:pPr>
          </w:p>
        </w:tc>
      </w:tr>
      <w:tr w:rsidR="00F86F95" w14:paraId="0DB6C272" w14:textId="77777777" w:rsidTr="00EA1524">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866023" w14:textId="77777777" w:rsidR="00F86F95"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77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2313AD" w14:textId="158508D5" w:rsidR="00F86F95" w:rsidRDefault="00810CB0">
            <w:pPr>
              <w:widowControl/>
              <w:spacing w:after="160"/>
              <w:rPr>
                <w:rFonts w:ascii="Times New Roman" w:eastAsia="Times New Roman" w:hAnsi="Times New Roman" w:cs="Times New Roman"/>
                <w:sz w:val="24"/>
                <w:szCs w:val="24"/>
              </w:rPr>
            </w:pPr>
            <w:r w:rsidRPr="00810CB0">
              <w:rPr>
                <w:rFonts w:ascii="Times New Roman" w:eastAsia="Times New Roman" w:hAnsi="Times New Roman" w:cs="Times New Roman"/>
                <w:sz w:val="24"/>
                <w:szCs w:val="24"/>
              </w:rPr>
              <w:t>Data is sourced from FAOSTAT, UN, and World Bank repositories. Key variables include production (</w:t>
            </w:r>
            <w:proofErr w:type="spellStart"/>
            <w:proofErr w:type="gramStart"/>
            <w:r w:rsidRPr="00810CB0">
              <w:rPr>
                <w:rFonts w:ascii="Times New Roman" w:eastAsia="Times New Roman" w:hAnsi="Times New Roman" w:cs="Times New Roman"/>
                <w:sz w:val="24"/>
                <w:szCs w:val="24"/>
              </w:rPr>
              <w:t>tonnes</w:t>
            </w:r>
            <w:proofErr w:type="spellEnd"/>
            <w:proofErr w:type="gramEnd"/>
            <w:r w:rsidRPr="00810CB0">
              <w:rPr>
                <w:rFonts w:ascii="Times New Roman" w:eastAsia="Times New Roman" w:hAnsi="Times New Roman" w:cs="Times New Roman"/>
                <w:sz w:val="24"/>
                <w:szCs w:val="24"/>
              </w:rPr>
              <w:t>), harvested area (hectares), and yield (</w:t>
            </w:r>
            <w:proofErr w:type="spellStart"/>
            <w:r w:rsidRPr="00810CB0">
              <w:rPr>
                <w:rFonts w:ascii="Times New Roman" w:eastAsia="Times New Roman" w:hAnsi="Times New Roman" w:cs="Times New Roman"/>
                <w:sz w:val="24"/>
                <w:szCs w:val="24"/>
              </w:rPr>
              <w:t>tonnes</w:t>
            </w:r>
            <w:proofErr w:type="spellEnd"/>
            <w:r w:rsidRPr="00810CB0">
              <w:rPr>
                <w:rFonts w:ascii="Times New Roman" w:eastAsia="Times New Roman" w:hAnsi="Times New Roman" w:cs="Times New Roman"/>
                <w:sz w:val="24"/>
                <w:szCs w:val="24"/>
              </w:rPr>
              <w:t xml:space="preserve"> per hectare) for major food commodities. Additional population data is </w:t>
            </w:r>
            <w:r w:rsidRPr="00810CB0">
              <w:rPr>
                <w:rFonts w:ascii="Times New Roman" w:eastAsia="Times New Roman" w:hAnsi="Times New Roman" w:cs="Times New Roman"/>
                <w:sz w:val="24"/>
                <w:szCs w:val="24"/>
              </w:rPr>
              <w:lastRenderedPageBreak/>
              <w:t>used to compute per-capita production. Data is collected annually for each country and commodity from 1961 to 2023.</w:t>
            </w:r>
          </w:p>
        </w:tc>
      </w:tr>
      <w:tr w:rsidR="00F86F95" w14:paraId="4C12E834" w14:textId="77777777" w:rsidTr="00EA1524">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4E46C9" w14:textId="77777777" w:rsidR="00F86F95"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77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FE6FC6" w14:textId="15F6165A" w:rsidR="00F86F95" w:rsidRPr="00F11D16" w:rsidRDefault="00810CB0" w:rsidP="00374907">
            <w:pPr>
              <w:widowControl/>
              <w:spacing w:after="160" w:line="360" w:lineRule="auto"/>
              <w:rPr>
                <w:rFonts w:ascii="Times New Roman" w:eastAsia="Times New Roman" w:hAnsi="Times New Roman" w:cs="Times New Roman"/>
                <w:sz w:val="24"/>
                <w:szCs w:val="24"/>
              </w:rPr>
            </w:pPr>
            <w:r w:rsidRPr="00810CB0">
              <w:rPr>
                <w:rFonts w:ascii="Times New Roman" w:hAnsi="Times New Roman" w:cs="Times New Roman"/>
                <w:sz w:val="24"/>
                <w:szCs w:val="24"/>
              </w:rPr>
              <w:t xml:space="preserve">- </w:t>
            </w:r>
            <w:r w:rsidRPr="00810CB0">
              <w:rPr>
                <w:rFonts w:ascii="Times New Roman" w:hAnsi="Times New Roman" w:cs="Times New Roman"/>
                <w:b/>
                <w:bCs/>
                <w:sz w:val="24"/>
                <w:szCs w:val="24"/>
              </w:rPr>
              <w:t>FAOSTAT Production Data:</w:t>
            </w:r>
            <w:r w:rsidRPr="00810CB0">
              <w:rPr>
                <w:rFonts w:ascii="Times New Roman" w:hAnsi="Times New Roman" w:cs="Times New Roman"/>
                <w:sz w:val="24"/>
                <w:szCs w:val="24"/>
              </w:rPr>
              <w:t xml:space="preserve"> Annual country-wise data for crops (1961–2023). </w:t>
            </w:r>
            <w:r w:rsidRPr="00810CB0">
              <w:rPr>
                <w:rFonts w:ascii="Times New Roman" w:hAnsi="Times New Roman" w:cs="Times New Roman"/>
                <w:sz w:val="24"/>
                <w:szCs w:val="24"/>
              </w:rPr>
              <w:br/>
              <w:t xml:space="preserve">- </w:t>
            </w:r>
            <w:r w:rsidRPr="00810CB0">
              <w:rPr>
                <w:rFonts w:ascii="Times New Roman" w:hAnsi="Times New Roman" w:cs="Times New Roman"/>
                <w:b/>
                <w:bCs/>
                <w:sz w:val="24"/>
                <w:szCs w:val="24"/>
              </w:rPr>
              <w:t>FAOSTAT Harvested Area &amp; Yield Data:</w:t>
            </w:r>
            <w:r w:rsidRPr="00810CB0">
              <w:rPr>
                <w:rFonts w:ascii="Times New Roman" w:hAnsi="Times New Roman" w:cs="Times New Roman"/>
                <w:sz w:val="24"/>
                <w:szCs w:val="24"/>
              </w:rPr>
              <w:t xml:space="preserve"> Used to calculate productivity trends. </w:t>
            </w:r>
            <w:r w:rsidRPr="00810CB0">
              <w:rPr>
                <w:rFonts w:ascii="Times New Roman" w:hAnsi="Times New Roman" w:cs="Times New Roman"/>
                <w:sz w:val="24"/>
                <w:szCs w:val="24"/>
              </w:rPr>
              <w:br/>
              <w:t xml:space="preserve">- </w:t>
            </w:r>
            <w:r w:rsidRPr="00810CB0">
              <w:rPr>
                <w:rFonts w:ascii="Times New Roman" w:hAnsi="Times New Roman" w:cs="Times New Roman"/>
                <w:b/>
                <w:bCs/>
                <w:sz w:val="24"/>
                <w:szCs w:val="24"/>
              </w:rPr>
              <w:t>Population Data:</w:t>
            </w:r>
            <w:r w:rsidRPr="00810CB0">
              <w:rPr>
                <w:rFonts w:ascii="Times New Roman" w:hAnsi="Times New Roman" w:cs="Times New Roman"/>
                <w:sz w:val="24"/>
                <w:szCs w:val="24"/>
              </w:rPr>
              <w:t xml:space="preserve"> World Bank/UN datasets for per-capita analysis. </w:t>
            </w:r>
            <w:r w:rsidRPr="00810CB0">
              <w:rPr>
                <w:rFonts w:ascii="Times New Roman" w:hAnsi="Times New Roman" w:cs="Times New Roman"/>
                <w:sz w:val="24"/>
                <w:szCs w:val="24"/>
              </w:rPr>
              <w:br/>
              <w:t xml:space="preserve">- </w:t>
            </w:r>
            <w:r w:rsidRPr="00810CB0">
              <w:rPr>
                <w:rFonts w:ascii="Times New Roman" w:hAnsi="Times New Roman" w:cs="Times New Roman"/>
                <w:b/>
                <w:bCs/>
                <w:sz w:val="24"/>
                <w:szCs w:val="24"/>
              </w:rPr>
              <w:t>Commodity Classifications:</w:t>
            </w:r>
            <w:r w:rsidRPr="00810CB0">
              <w:rPr>
                <w:rFonts w:ascii="Times New Roman" w:hAnsi="Times New Roman" w:cs="Times New Roman"/>
                <w:sz w:val="24"/>
                <w:szCs w:val="24"/>
              </w:rPr>
              <w:t xml:space="preserve"> FAO commodity codes for grouping items. </w:t>
            </w:r>
            <w:r w:rsidRPr="00810CB0">
              <w:rPr>
                <w:rFonts w:ascii="Times New Roman" w:hAnsi="Times New Roman" w:cs="Times New Roman"/>
                <w:sz w:val="24"/>
                <w:szCs w:val="24"/>
              </w:rPr>
              <w:br/>
              <w:t xml:space="preserve">- </w:t>
            </w:r>
            <w:r w:rsidRPr="00810CB0">
              <w:rPr>
                <w:rFonts w:ascii="Times New Roman" w:hAnsi="Times New Roman" w:cs="Times New Roman"/>
                <w:b/>
                <w:bCs/>
                <w:sz w:val="24"/>
                <w:szCs w:val="24"/>
              </w:rPr>
              <w:t>Regional Mapping:</w:t>
            </w:r>
            <w:r w:rsidRPr="00810CB0">
              <w:rPr>
                <w:rFonts w:ascii="Times New Roman" w:hAnsi="Times New Roman" w:cs="Times New Roman"/>
                <w:sz w:val="24"/>
                <w:szCs w:val="24"/>
              </w:rPr>
              <w:t xml:space="preserve"> Country-to-region mapping for aggregation and comparison.</w:t>
            </w:r>
          </w:p>
        </w:tc>
      </w:tr>
    </w:tbl>
    <w:p w14:paraId="7F093AAB" w14:textId="77777777" w:rsidR="00F86F95" w:rsidRDefault="00F86F95">
      <w:pPr>
        <w:widowControl/>
        <w:spacing w:after="160" w:line="259" w:lineRule="auto"/>
        <w:rPr>
          <w:rFonts w:ascii="Times New Roman" w:eastAsia="Times New Roman" w:hAnsi="Times New Roman" w:cs="Times New Roman"/>
          <w:sz w:val="24"/>
          <w:szCs w:val="24"/>
        </w:rPr>
      </w:pPr>
    </w:p>
    <w:p w14:paraId="2803662F" w14:textId="046AFEFE" w:rsidR="00F86F95"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p w14:paraId="7F3323FA" w14:textId="77777777" w:rsidR="00374907" w:rsidRDefault="00374907">
      <w:pPr>
        <w:widowControl/>
        <w:spacing w:after="160" w:line="259" w:lineRule="auto"/>
        <w:rPr>
          <w:rFonts w:ascii="Times New Roman" w:eastAsia="Times New Roman" w:hAnsi="Times New Roman" w:cs="Times New Roman"/>
          <w:b/>
          <w:sz w:val="24"/>
          <w:szCs w:val="24"/>
        </w:rPr>
      </w:pPr>
    </w:p>
    <w:tbl>
      <w:tblPr>
        <w:tblStyle w:val="a4"/>
        <w:tblW w:w="10348" w:type="dxa"/>
        <w:tblInd w:w="-147" w:type="dxa"/>
        <w:tblBorders>
          <w:top w:val="nil"/>
          <w:left w:val="nil"/>
          <w:bottom w:val="nil"/>
          <w:right w:val="nil"/>
          <w:insideH w:val="nil"/>
          <w:insideV w:val="nil"/>
        </w:tblBorders>
        <w:tblLayout w:type="fixed"/>
        <w:tblLook w:val="0600" w:firstRow="0" w:lastRow="0" w:firstColumn="0" w:lastColumn="0" w:noHBand="1" w:noVBand="1"/>
      </w:tblPr>
      <w:tblGrid>
        <w:gridCol w:w="2127"/>
        <w:gridCol w:w="2835"/>
        <w:gridCol w:w="1701"/>
        <w:gridCol w:w="1134"/>
        <w:gridCol w:w="850"/>
        <w:gridCol w:w="1701"/>
      </w:tblGrid>
      <w:tr w:rsidR="00F86F95" w14:paraId="337924DC" w14:textId="77777777" w:rsidTr="00E728F8">
        <w:trPr>
          <w:trHeight w:val="1055"/>
        </w:trPr>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573D5B1" w14:textId="77777777" w:rsidR="00F86F9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D9BF1D" w14:textId="77777777" w:rsidR="00F86F9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785B73E" w14:textId="77777777" w:rsidR="00F86F9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FD39B17" w14:textId="77777777" w:rsidR="00F86F9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3F1ABD5" w14:textId="77777777" w:rsidR="00F86F9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959C220" w14:textId="77777777" w:rsidR="00F86F9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F86F95" w14:paraId="5A7E1DB4" w14:textId="77777777" w:rsidTr="00E728F8">
        <w:trPr>
          <w:trHeight w:val="1055"/>
        </w:trPr>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AE5F68" w14:textId="77777777" w:rsidR="00810CB0" w:rsidRPr="00810CB0" w:rsidRDefault="00810CB0" w:rsidP="00810CB0">
            <w:pPr>
              <w:widowControl/>
              <w:spacing w:after="160" w:line="411" w:lineRule="auto"/>
              <w:rPr>
                <w:rFonts w:ascii="Times New Roman" w:eastAsia="Times New Roman" w:hAnsi="Times New Roman" w:cs="Times New Roman"/>
                <w:b/>
                <w:bCs/>
                <w:sz w:val="24"/>
                <w:szCs w:val="24"/>
                <w:lang w:val="en-IN"/>
              </w:rPr>
            </w:pPr>
            <w:r w:rsidRPr="00810CB0">
              <w:rPr>
                <w:rFonts w:ascii="Times New Roman" w:eastAsia="Times New Roman" w:hAnsi="Times New Roman" w:cs="Times New Roman"/>
                <w:b/>
                <w:bCs/>
                <w:sz w:val="24"/>
                <w:szCs w:val="24"/>
                <w:lang w:val="en-IN"/>
              </w:rPr>
              <w:t>World Food Production</w:t>
            </w:r>
          </w:p>
          <w:p w14:paraId="4987E097" w14:textId="4B8F07D3" w:rsidR="00374907" w:rsidRPr="00374907" w:rsidRDefault="00810CB0" w:rsidP="00810CB0">
            <w:pPr>
              <w:widowControl/>
              <w:spacing w:after="160" w:line="411" w:lineRule="auto"/>
              <w:rPr>
                <w:rFonts w:ascii="Times New Roman" w:eastAsia="Times New Roman" w:hAnsi="Times New Roman" w:cs="Times New Roman"/>
                <w:sz w:val="24"/>
                <w:szCs w:val="24"/>
                <w:lang/>
              </w:rPr>
            </w:pPr>
            <w:r w:rsidRPr="00810CB0">
              <w:rPr>
                <w:rFonts w:ascii="Times New Roman" w:eastAsia="Times New Roman" w:hAnsi="Times New Roman" w:cs="Times New Roman"/>
                <w:sz w:val="24"/>
                <w:szCs w:val="24"/>
                <w:lang w:val="en-IN"/>
              </w:rPr>
              <w:t>Different Food Production Data Since 1961-2023</w:t>
            </w: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8B6AE5" w14:textId="77777777" w:rsidR="00810CB0" w:rsidRPr="00810CB0" w:rsidRDefault="00810CB0" w:rsidP="00810CB0">
            <w:pPr>
              <w:widowControl/>
              <w:spacing w:after="160" w:line="411" w:lineRule="auto"/>
              <w:rPr>
                <w:rFonts w:ascii="Times New Roman" w:eastAsia="Times New Roman" w:hAnsi="Times New Roman" w:cs="Times New Roman"/>
                <w:b/>
                <w:bCs/>
                <w:sz w:val="24"/>
                <w:szCs w:val="24"/>
                <w:lang w:val="en-IN"/>
              </w:rPr>
            </w:pPr>
            <w:r w:rsidRPr="00810CB0">
              <w:rPr>
                <w:rFonts w:ascii="Times New Roman" w:eastAsia="Times New Roman" w:hAnsi="Times New Roman" w:cs="Times New Roman"/>
                <w:b/>
                <w:bCs/>
                <w:sz w:val="24"/>
                <w:szCs w:val="24"/>
                <w:lang w:val="en-IN"/>
              </w:rPr>
              <w:t>About Dataset</w:t>
            </w:r>
          </w:p>
          <w:p w14:paraId="7CBFE46F" w14:textId="5DED1953" w:rsidR="00F86F95" w:rsidRPr="00810CB0" w:rsidRDefault="00810CB0">
            <w:pPr>
              <w:widowControl/>
              <w:spacing w:after="160" w:line="411" w:lineRule="auto"/>
              <w:rPr>
                <w:rFonts w:ascii="Times New Roman" w:eastAsia="Times New Roman" w:hAnsi="Times New Roman" w:cs="Times New Roman"/>
                <w:sz w:val="24"/>
                <w:szCs w:val="24"/>
                <w:lang w:val="en-IN"/>
              </w:rPr>
            </w:pPr>
            <w:r w:rsidRPr="00810CB0">
              <w:rPr>
                <w:rFonts w:ascii="Times New Roman" w:eastAsia="Times New Roman" w:hAnsi="Times New Roman" w:cs="Times New Roman"/>
                <w:sz w:val="24"/>
                <w:szCs w:val="24"/>
                <w:lang w:val="en-IN"/>
              </w:rPr>
              <w:t>This dataset contains data of total production of different types of foods in per year in each country from 1961-2023 of all country.</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879684" w14:textId="41393A25" w:rsidR="00810CB0" w:rsidRPr="00450951" w:rsidRDefault="00810CB0" w:rsidP="00810CB0">
            <w:pPr>
              <w:widowControl/>
              <w:spacing w:after="160" w:line="259" w:lineRule="auto"/>
            </w:pPr>
            <w:hyperlink r:id="rId8" w:history="1">
              <w:r w:rsidRPr="00D567FC">
                <w:rPr>
                  <w:rStyle w:val="Hyperlink"/>
                </w:rPr>
                <w:t>https://www.kaggle.com/datasets/rafsunahmad/world-food-production</w:t>
              </w:r>
            </w:hyperlink>
          </w:p>
          <w:p w14:paraId="68AB5F85" w14:textId="73DF247C" w:rsidR="00F86F95" w:rsidRDefault="00F86F95">
            <w:pPr>
              <w:widowControl/>
              <w:spacing w:after="160" w:line="411" w:lineRule="auto"/>
              <w:rPr>
                <w:rFonts w:ascii="Times New Roman" w:eastAsia="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7C726C" w14:textId="77777777" w:rsidR="00F86F95"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3E4B6F" w14:textId="57375FB0" w:rsidR="00F86F95" w:rsidRDefault="00810CB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856</w:t>
            </w:r>
            <w:r w:rsidR="00E728F8">
              <w:rPr>
                <w:rFonts w:ascii="Times New Roman" w:eastAsia="Times New Roman" w:hAnsi="Times New Roman" w:cs="Times New Roman"/>
                <w:sz w:val="24"/>
                <w:szCs w:val="24"/>
              </w:rPr>
              <w:t xml:space="preserve"> KB</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E0D5FC" w14:textId="77777777" w:rsidR="00F86F95"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42483F67" w14:textId="77777777" w:rsidR="00F86F95" w:rsidRDefault="00F86F95">
      <w:pPr>
        <w:widowControl/>
        <w:spacing w:after="160" w:line="259" w:lineRule="auto"/>
        <w:rPr>
          <w:rFonts w:ascii="Times New Roman" w:eastAsia="Times New Roman" w:hAnsi="Times New Roman" w:cs="Times New Roman"/>
        </w:rPr>
      </w:pPr>
    </w:p>
    <w:sectPr w:rsidR="00F86F95">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6DEA0" w14:textId="77777777" w:rsidR="00C72328" w:rsidRDefault="00C72328">
      <w:r>
        <w:separator/>
      </w:r>
    </w:p>
  </w:endnote>
  <w:endnote w:type="continuationSeparator" w:id="0">
    <w:p w14:paraId="517CA2F9" w14:textId="77777777" w:rsidR="00C72328" w:rsidRDefault="00C72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8739B" w14:textId="77777777" w:rsidR="00C72328" w:rsidRDefault="00C72328">
      <w:r>
        <w:separator/>
      </w:r>
    </w:p>
  </w:footnote>
  <w:footnote w:type="continuationSeparator" w:id="0">
    <w:p w14:paraId="4D794C95" w14:textId="77777777" w:rsidR="00C72328" w:rsidRDefault="00C72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C81BE" w14:textId="77777777" w:rsidR="00F86F95" w:rsidRDefault="00000000">
    <w:pPr>
      <w:jc w:val="both"/>
    </w:pPr>
    <w:r>
      <w:rPr>
        <w:noProof/>
      </w:rPr>
      <w:drawing>
        <wp:anchor distT="114300" distB="114300" distL="114300" distR="114300" simplePos="0" relativeHeight="251658240" behindDoc="0" locked="0" layoutInCell="1" hidden="0" allowOverlap="1" wp14:anchorId="6D048B2E" wp14:editId="625C4438">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42DA44FE" w14:textId="77777777" w:rsidR="00F86F95" w:rsidRDefault="00F86F95"/>
  <w:p w14:paraId="4A959E7D" w14:textId="77777777" w:rsidR="00F86F95" w:rsidRDefault="00F86F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E3574"/>
    <w:multiLevelType w:val="multilevel"/>
    <w:tmpl w:val="A6BE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2436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F95"/>
    <w:rsid w:val="00222D61"/>
    <w:rsid w:val="00374907"/>
    <w:rsid w:val="003F4BBA"/>
    <w:rsid w:val="00442585"/>
    <w:rsid w:val="00663167"/>
    <w:rsid w:val="007829BD"/>
    <w:rsid w:val="00810CB0"/>
    <w:rsid w:val="008661A7"/>
    <w:rsid w:val="009D2F15"/>
    <w:rsid w:val="00A76551"/>
    <w:rsid w:val="00C20F39"/>
    <w:rsid w:val="00C55FFF"/>
    <w:rsid w:val="00C72328"/>
    <w:rsid w:val="00E728F8"/>
    <w:rsid w:val="00EA1524"/>
    <w:rsid w:val="00F11D16"/>
    <w:rsid w:val="00F86F9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C9DA"/>
  <w15:docId w15:val="{E74CB610-1105-4929-A74A-4A1FF1B9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F11D16"/>
    <w:rPr>
      <w:b/>
      <w:bCs/>
    </w:rPr>
  </w:style>
  <w:style w:type="character" w:styleId="Hyperlink">
    <w:name w:val="Hyperlink"/>
    <w:basedOn w:val="DefaultParagraphFont"/>
    <w:uiPriority w:val="99"/>
    <w:unhideWhenUsed/>
    <w:rsid w:val="00810CB0"/>
    <w:rPr>
      <w:color w:val="0000FF" w:themeColor="hyperlink"/>
      <w:u w:val="single"/>
    </w:rPr>
  </w:style>
  <w:style w:type="character" w:styleId="UnresolvedMention">
    <w:name w:val="Unresolved Mention"/>
    <w:basedOn w:val="DefaultParagraphFont"/>
    <w:uiPriority w:val="99"/>
    <w:semiHidden/>
    <w:unhideWhenUsed/>
    <w:rsid w:val="00810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03336">
      <w:bodyDiv w:val="1"/>
      <w:marLeft w:val="0"/>
      <w:marRight w:val="0"/>
      <w:marTop w:val="0"/>
      <w:marBottom w:val="0"/>
      <w:divBdr>
        <w:top w:val="none" w:sz="0" w:space="0" w:color="auto"/>
        <w:left w:val="none" w:sz="0" w:space="0" w:color="auto"/>
        <w:bottom w:val="none" w:sz="0" w:space="0" w:color="auto"/>
        <w:right w:val="none" w:sz="0" w:space="0" w:color="auto"/>
      </w:divBdr>
      <w:divsChild>
        <w:div w:id="146553110">
          <w:marLeft w:val="0"/>
          <w:marRight w:val="360"/>
          <w:marTop w:val="330"/>
          <w:marBottom w:val="0"/>
          <w:divBdr>
            <w:top w:val="none" w:sz="0" w:space="0" w:color="auto"/>
            <w:left w:val="none" w:sz="0" w:space="0" w:color="auto"/>
            <w:bottom w:val="none" w:sz="0" w:space="0" w:color="auto"/>
            <w:right w:val="none" w:sz="0" w:space="0" w:color="auto"/>
          </w:divBdr>
        </w:div>
      </w:divsChild>
    </w:div>
    <w:div w:id="614480197">
      <w:bodyDiv w:val="1"/>
      <w:marLeft w:val="0"/>
      <w:marRight w:val="0"/>
      <w:marTop w:val="0"/>
      <w:marBottom w:val="0"/>
      <w:divBdr>
        <w:top w:val="none" w:sz="0" w:space="0" w:color="auto"/>
        <w:left w:val="none" w:sz="0" w:space="0" w:color="auto"/>
        <w:bottom w:val="none" w:sz="0" w:space="0" w:color="auto"/>
        <w:right w:val="none" w:sz="0" w:space="0" w:color="auto"/>
      </w:divBdr>
    </w:div>
    <w:div w:id="641008487">
      <w:bodyDiv w:val="1"/>
      <w:marLeft w:val="0"/>
      <w:marRight w:val="0"/>
      <w:marTop w:val="0"/>
      <w:marBottom w:val="0"/>
      <w:divBdr>
        <w:top w:val="none" w:sz="0" w:space="0" w:color="auto"/>
        <w:left w:val="none" w:sz="0" w:space="0" w:color="auto"/>
        <w:bottom w:val="none" w:sz="0" w:space="0" w:color="auto"/>
        <w:right w:val="none" w:sz="0" w:space="0" w:color="auto"/>
      </w:divBdr>
    </w:div>
    <w:div w:id="690567854">
      <w:bodyDiv w:val="1"/>
      <w:marLeft w:val="0"/>
      <w:marRight w:val="0"/>
      <w:marTop w:val="0"/>
      <w:marBottom w:val="0"/>
      <w:divBdr>
        <w:top w:val="none" w:sz="0" w:space="0" w:color="auto"/>
        <w:left w:val="none" w:sz="0" w:space="0" w:color="auto"/>
        <w:bottom w:val="none" w:sz="0" w:space="0" w:color="auto"/>
        <w:right w:val="none" w:sz="0" w:space="0" w:color="auto"/>
      </w:divBdr>
    </w:div>
    <w:div w:id="908418260">
      <w:bodyDiv w:val="1"/>
      <w:marLeft w:val="0"/>
      <w:marRight w:val="0"/>
      <w:marTop w:val="0"/>
      <w:marBottom w:val="0"/>
      <w:divBdr>
        <w:top w:val="none" w:sz="0" w:space="0" w:color="auto"/>
        <w:left w:val="none" w:sz="0" w:space="0" w:color="auto"/>
        <w:bottom w:val="none" w:sz="0" w:space="0" w:color="auto"/>
        <w:right w:val="none" w:sz="0" w:space="0" w:color="auto"/>
      </w:divBdr>
    </w:div>
    <w:div w:id="1235050622">
      <w:bodyDiv w:val="1"/>
      <w:marLeft w:val="0"/>
      <w:marRight w:val="0"/>
      <w:marTop w:val="0"/>
      <w:marBottom w:val="0"/>
      <w:divBdr>
        <w:top w:val="none" w:sz="0" w:space="0" w:color="auto"/>
        <w:left w:val="none" w:sz="0" w:space="0" w:color="auto"/>
        <w:bottom w:val="none" w:sz="0" w:space="0" w:color="auto"/>
        <w:right w:val="none" w:sz="0" w:space="0" w:color="auto"/>
      </w:divBdr>
      <w:divsChild>
        <w:div w:id="696320820">
          <w:marLeft w:val="0"/>
          <w:marRight w:val="0"/>
          <w:marTop w:val="0"/>
          <w:marBottom w:val="0"/>
          <w:divBdr>
            <w:top w:val="none" w:sz="0" w:space="0" w:color="auto"/>
            <w:left w:val="none" w:sz="0" w:space="0" w:color="auto"/>
            <w:bottom w:val="none" w:sz="0" w:space="0" w:color="auto"/>
            <w:right w:val="none" w:sz="0" w:space="0" w:color="auto"/>
          </w:divBdr>
        </w:div>
      </w:divsChild>
    </w:div>
    <w:div w:id="1290432072">
      <w:bodyDiv w:val="1"/>
      <w:marLeft w:val="0"/>
      <w:marRight w:val="0"/>
      <w:marTop w:val="0"/>
      <w:marBottom w:val="0"/>
      <w:divBdr>
        <w:top w:val="none" w:sz="0" w:space="0" w:color="auto"/>
        <w:left w:val="none" w:sz="0" w:space="0" w:color="auto"/>
        <w:bottom w:val="none" w:sz="0" w:space="0" w:color="auto"/>
        <w:right w:val="none" w:sz="0" w:space="0" w:color="auto"/>
      </w:divBdr>
      <w:divsChild>
        <w:div w:id="1700282464">
          <w:marLeft w:val="0"/>
          <w:marRight w:val="0"/>
          <w:marTop w:val="0"/>
          <w:marBottom w:val="0"/>
          <w:divBdr>
            <w:top w:val="none" w:sz="0" w:space="0" w:color="auto"/>
            <w:left w:val="none" w:sz="0" w:space="0" w:color="auto"/>
            <w:bottom w:val="none" w:sz="0" w:space="0" w:color="auto"/>
            <w:right w:val="none" w:sz="0" w:space="0" w:color="auto"/>
          </w:divBdr>
          <w:divsChild>
            <w:div w:id="17316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6399">
      <w:bodyDiv w:val="1"/>
      <w:marLeft w:val="0"/>
      <w:marRight w:val="0"/>
      <w:marTop w:val="0"/>
      <w:marBottom w:val="0"/>
      <w:divBdr>
        <w:top w:val="none" w:sz="0" w:space="0" w:color="auto"/>
        <w:left w:val="none" w:sz="0" w:space="0" w:color="auto"/>
        <w:bottom w:val="none" w:sz="0" w:space="0" w:color="auto"/>
        <w:right w:val="none" w:sz="0" w:space="0" w:color="auto"/>
      </w:divBdr>
      <w:divsChild>
        <w:div w:id="894705791">
          <w:marLeft w:val="0"/>
          <w:marRight w:val="0"/>
          <w:marTop w:val="0"/>
          <w:marBottom w:val="0"/>
          <w:divBdr>
            <w:top w:val="none" w:sz="0" w:space="0" w:color="auto"/>
            <w:left w:val="none" w:sz="0" w:space="0" w:color="auto"/>
            <w:bottom w:val="none" w:sz="0" w:space="0" w:color="auto"/>
            <w:right w:val="none" w:sz="0" w:space="0" w:color="auto"/>
          </w:divBdr>
        </w:div>
      </w:divsChild>
    </w:div>
    <w:div w:id="1865246798">
      <w:bodyDiv w:val="1"/>
      <w:marLeft w:val="0"/>
      <w:marRight w:val="0"/>
      <w:marTop w:val="0"/>
      <w:marBottom w:val="0"/>
      <w:divBdr>
        <w:top w:val="none" w:sz="0" w:space="0" w:color="auto"/>
        <w:left w:val="none" w:sz="0" w:space="0" w:color="auto"/>
        <w:bottom w:val="none" w:sz="0" w:space="0" w:color="auto"/>
        <w:right w:val="none" w:sz="0" w:space="0" w:color="auto"/>
      </w:divBdr>
      <w:divsChild>
        <w:div w:id="1207332918">
          <w:marLeft w:val="0"/>
          <w:marRight w:val="360"/>
          <w:marTop w:val="33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afsunahmad/world-food-produc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Oa8Qo0vzWgFoyLm+WOpUK34QA==">CgMxLjA4AHIhMUpmd01MNE1ReloxVXNDQnJ3QmtXQl9lZUs2NE9FR292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bathula manish reddy</dc:creator>
  <cp:lastModifiedBy>Shruti Bhatia</cp:lastModifiedBy>
  <cp:revision>2</cp:revision>
  <dcterms:created xsi:type="dcterms:W3CDTF">2025-08-24T11:04:00Z</dcterms:created>
  <dcterms:modified xsi:type="dcterms:W3CDTF">2025-08-24T11:04:00Z</dcterms:modified>
</cp:coreProperties>
</file>