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3A6A8" w14:textId="400A34F9" w:rsidR="00A10182" w:rsidRDefault="00912E7F">
      <w:r>
        <w:t>3EJ4 Lab 3</w:t>
      </w:r>
    </w:p>
    <w:p w14:paraId="629F0FB8" w14:textId="63EB40BA" w:rsidR="00912E7F" w:rsidRDefault="00912E7F">
      <w:r>
        <w:t>Yuying Lai 400268588 laiy24</w:t>
      </w:r>
    </w:p>
    <w:p w14:paraId="531F119C" w14:textId="0986E89C" w:rsidR="00912E7F" w:rsidRPr="007514C7" w:rsidRDefault="00912E7F">
      <w:pPr>
        <w:rPr>
          <w:b/>
          <w:bCs/>
        </w:rPr>
      </w:pPr>
      <w:r w:rsidRPr="007514C7">
        <w:rPr>
          <w:b/>
          <w:bCs/>
        </w:rPr>
        <w:t>Q1:</w:t>
      </w:r>
    </w:p>
    <w:p w14:paraId="179661FF" w14:textId="7CAF4D31" w:rsidR="00912E7F" w:rsidRDefault="00912E7F">
      <w:r w:rsidRPr="00912E7F">
        <w:rPr>
          <w:noProof/>
        </w:rPr>
        <w:drawing>
          <wp:inline distT="0" distB="0" distL="0" distR="0" wp14:anchorId="1637FF39" wp14:editId="537CDACF">
            <wp:extent cx="2709017" cy="1748207"/>
            <wp:effectExtent l="0" t="0" r="0" b="4445"/>
            <wp:docPr id="1" name="图片 1" descr="图表, 折线图, 散点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表, 折线图, 散点图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18993" cy="175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12E7F">
        <w:rPr>
          <w:noProof/>
        </w:rPr>
        <w:drawing>
          <wp:inline distT="0" distB="0" distL="0" distR="0" wp14:anchorId="5698EB7B" wp14:editId="1237AB32">
            <wp:extent cx="2888478" cy="1751170"/>
            <wp:effectExtent l="0" t="0" r="7620" b="1905"/>
            <wp:docPr id="2" name="图片 2" descr="图表, 散点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表, 散点图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07487" cy="1762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13B32" w14:textId="7B8EC2A5" w:rsidR="00912E7F" w:rsidRDefault="00912E7F" w:rsidP="005C4E13">
      <w:pPr>
        <w:pStyle w:val="a3"/>
        <w:numPr>
          <w:ilvl w:val="0"/>
          <w:numId w:val="1"/>
        </w:numPr>
        <w:ind w:left="284"/>
      </w:pPr>
      <w:r>
        <w:t>Figure of simulation and measurement.</w:t>
      </w:r>
    </w:p>
    <w:p w14:paraId="745021F2" w14:textId="57633888" w:rsidR="00912E7F" w:rsidRDefault="00912E7F" w:rsidP="005C4E13">
      <w:pPr>
        <w:ind w:left="0" w:firstLine="0"/>
      </w:pPr>
      <w:r>
        <w:t>The voltage ratio of Vo/</w:t>
      </w:r>
      <w:proofErr w:type="spellStart"/>
      <w:r>
        <w:t>Vsig</w:t>
      </w:r>
      <w:proofErr w:type="spellEnd"/>
      <w:r>
        <w:t xml:space="preserve"> becomes constant </w:t>
      </w:r>
      <w:r w:rsidR="005C4E13">
        <w:t xml:space="preserve">at about 1 when the voltage is greater than </w:t>
      </w:r>
      <w:r w:rsidR="005C4E13" w:rsidRPr="002353B0">
        <w:t>-</w:t>
      </w:r>
      <w:r w:rsidR="002353B0">
        <w:t>3</w:t>
      </w:r>
      <w:r w:rsidR="005C4E13" w:rsidRPr="002353B0">
        <w:t>V</w:t>
      </w:r>
      <w:r w:rsidR="005C4E13">
        <w:t xml:space="preserve">. This is because all BJT works at linear region at this stage and the circuit acts as a CC amplifier. </w:t>
      </w:r>
    </w:p>
    <w:p w14:paraId="05CFAC8C" w14:textId="36D38E92" w:rsidR="005C4E13" w:rsidRDefault="005C4E13" w:rsidP="005C4E13">
      <w:pPr>
        <w:pStyle w:val="a3"/>
        <w:numPr>
          <w:ilvl w:val="0"/>
          <w:numId w:val="1"/>
        </w:numPr>
        <w:ind w:left="284"/>
      </w:pPr>
      <w:r>
        <w:t>Calculation:</w:t>
      </w:r>
    </w:p>
    <w:p w14:paraId="6D113EAB" w14:textId="3DD6DB8B" w:rsidR="00C83096" w:rsidRPr="00C83096" w:rsidRDefault="00C83096" w:rsidP="00C83096">
      <w:pPr>
        <w:pStyle w:val="a3"/>
        <w:ind w:left="284"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BB</m:t>
              </m:r>
            </m:sub>
          </m:sSub>
          <m:r>
            <w:rPr>
              <w:rFonts w:ascii="Cambria Math" w:hAnsi="Cambria Math"/>
            </w:rPr>
            <m:t>=R1||R2=32.9kohm</m:t>
          </m:r>
        </m:oMath>
      </m:oMathPara>
    </w:p>
    <w:p w14:paraId="76B129DA" w14:textId="1BF6A460" w:rsidR="00C83096" w:rsidRPr="00C83096" w:rsidRDefault="00C83096" w:rsidP="00C83096">
      <w:pPr>
        <w:pStyle w:val="a3"/>
        <w:ind w:left="284"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BB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EE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= -2.86V</m:t>
          </m:r>
        </m:oMath>
      </m:oMathPara>
    </w:p>
    <w:p w14:paraId="600CC7CC" w14:textId="2C709C65" w:rsidR="00C83096" w:rsidRPr="00C83096" w:rsidRDefault="00C83096" w:rsidP="00C83096">
      <w:pPr>
        <w:pStyle w:val="a3"/>
        <w:ind w:left="284" w:firstLine="0"/>
      </w:pPr>
      <w:r>
        <w:t xml:space="preserve">All BJT </w:t>
      </w:r>
      <w:proofErr w:type="gramStart"/>
      <w:r>
        <w:t>have to</w:t>
      </w:r>
      <w:proofErr w:type="gramEnd"/>
      <w:r>
        <w:t xml:space="preserve"> work in linear region, so </w:t>
      </w:r>
      <w:proofErr w:type="spellStart"/>
      <w:r>
        <w:t>Vbe</w:t>
      </w:r>
      <w:proofErr w:type="spellEnd"/>
      <w:r>
        <w:t xml:space="preserve"> =0.6V. In lab 1, beta is equal to 117.</w:t>
      </w:r>
      <w:r w:rsidR="008B13AC">
        <w:t xml:space="preserve"> </w:t>
      </w:r>
      <w:proofErr w:type="spellStart"/>
      <w:r w:rsidR="008B13AC">
        <w:t>Vbeon</w:t>
      </w:r>
      <w:proofErr w:type="spellEnd"/>
      <w:r w:rsidR="008B13AC">
        <w:t xml:space="preserve"> = 0.6V.</w:t>
      </w:r>
    </w:p>
    <w:p w14:paraId="4E08A025" w14:textId="1FF2251D" w:rsidR="00C83096" w:rsidRPr="00873F8F" w:rsidRDefault="00C83096" w:rsidP="00C83096">
      <w:pPr>
        <w:pStyle w:val="a3"/>
        <w:ind w:left="284"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BB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EE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BE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BB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1+β</m:t>
                  </m:r>
                </m:den>
              </m:f>
            </m:den>
          </m:f>
          <m:r>
            <w:rPr>
              <w:rFonts w:ascii="Cambria Math" w:hAnsi="Cambria Math"/>
            </w:rPr>
            <m:t xml:space="preserve">= </m:t>
          </m:r>
          <m:r>
            <w:rPr>
              <w:rFonts w:ascii="Cambria Math" w:hAnsi="Cambria Math"/>
            </w:rPr>
            <m:t>0.185mA</m:t>
          </m:r>
        </m:oMath>
      </m:oMathPara>
    </w:p>
    <w:p w14:paraId="278693B7" w14:textId="1FEF1F57" w:rsidR="00873F8F" w:rsidRPr="002353B0" w:rsidRDefault="00873F8F" w:rsidP="00C83096">
      <w:pPr>
        <w:pStyle w:val="a3"/>
        <w:ind w:left="284"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sigmin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EE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CE</m:t>
              </m:r>
              <m:r>
                <w:rPr>
                  <w:rFonts w:ascii="Cambria Math" w:hAnsi="Cambria Math"/>
                </w:rPr>
                <m:t>on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BE</m:t>
              </m:r>
              <m:r>
                <w:rPr>
                  <w:rFonts w:ascii="Cambria Math" w:hAnsi="Cambria Math"/>
                </w:rPr>
                <m:t>on</m:t>
              </m:r>
            </m:sub>
          </m:sSub>
          <m:r>
            <w:rPr>
              <w:rFonts w:ascii="Cambria Math" w:hAnsi="Cambria Math"/>
            </w:rPr>
            <m:t>≈</m:t>
          </m:r>
          <m:r>
            <w:rPr>
              <w:rFonts w:ascii="Cambria Math" w:hAnsi="Cambria Math"/>
            </w:rPr>
            <m:t xml:space="preserve"> -3V</m:t>
          </m:r>
        </m:oMath>
      </m:oMathPara>
    </w:p>
    <w:p w14:paraId="16EFFCA6" w14:textId="29099B95" w:rsidR="002353B0" w:rsidRPr="00E76A09" w:rsidRDefault="002353B0" w:rsidP="00C83096">
      <w:pPr>
        <w:pStyle w:val="a3"/>
        <w:ind w:left="284"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sigmax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CC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BCon</m:t>
              </m:r>
            </m:sub>
          </m:sSub>
          <m:r>
            <w:rPr>
              <w:rFonts w:ascii="Cambria Math" w:hAnsi="Cambria Math"/>
            </w:rPr>
            <m:t>=5.4V</m:t>
          </m:r>
        </m:oMath>
      </m:oMathPara>
    </w:p>
    <w:p w14:paraId="70A2777F" w14:textId="0D2B20E6" w:rsidR="00E76A09" w:rsidRDefault="00E76A09" w:rsidP="00C83096">
      <w:pPr>
        <w:pStyle w:val="a3"/>
        <w:ind w:left="284" w:firstLine="0"/>
      </w:pPr>
      <w:r>
        <w:t xml:space="preserve">Input value should be -3V &lt; </w:t>
      </w:r>
      <w:proofErr w:type="spellStart"/>
      <w:r w:rsidR="0082703F">
        <w:t>Vsig</w:t>
      </w:r>
      <w:proofErr w:type="spellEnd"/>
      <w:r>
        <w:t xml:space="preserve"> &lt; 5.4V.</w:t>
      </w:r>
    </w:p>
    <w:p w14:paraId="0E8D2CD4" w14:textId="77777777" w:rsidR="00E76A09" w:rsidRPr="00E76A09" w:rsidRDefault="00E76A09" w:rsidP="00C83096">
      <w:pPr>
        <w:pStyle w:val="a3"/>
        <w:ind w:left="284"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omin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EE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CEon</m:t>
              </m:r>
            </m:sub>
          </m:sSub>
          <m:r>
            <w:rPr>
              <w:rFonts w:ascii="Cambria Math" w:hAnsi="Cambria Math"/>
            </w:rPr>
            <m:t>=-3.5V</m:t>
          </m:r>
        </m:oMath>
      </m:oMathPara>
    </w:p>
    <w:p w14:paraId="3C8F6E99" w14:textId="2C9AE303" w:rsidR="00E76A09" w:rsidRPr="0082703F" w:rsidRDefault="00E76A09" w:rsidP="00C83096">
      <w:pPr>
        <w:pStyle w:val="a3"/>
        <w:ind w:left="284"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omax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CC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CE</m:t>
              </m:r>
              <m:r>
                <w:rPr>
                  <w:rFonts w:ascii="Cambria Math" w:hAnsi="Cambria Math"/>
                </w:rPr>
                <m:t>on</m:t>
              </m:r>
            </m:sub>
          </m:sSub>
          <m:r>
            <w:rPr>
              <w:rFonts w:ascii="Cambria Math" w:hAnsi="Cambria Math"/>
            </w:rPr>
            <m:t>=4.8V</m:t>
          </m:r>
        </m:oMath>
      </m:oMathPara>
    </w:p>
    <w:p w14:paraId="4D03A9EE" w14:textId="539C978C" w:rsidR="0082703F" w:rsidRPr="0082703F" w:rsidRDefault="0082703F" w:rsidP="00C83096">
      <w:pPr>
        <w:pStyle w:val="a3"/>
        <w:ind w:left="284" w:firstLine="0"/>
      </w:pPr>
      <w:r>
        <w:t>Output value should be -3.5V &lt; Vo &lt;4.8V.</w:t>
      </w:r>
    </w:p>
    <w:p w14:paraId="371CDC79" w14:textId="3668445F" w:rsidR="005C4E13" w:rsidRDefault="005C4E13" w:rsidP="005C4E13">
      <w:pPr>
        <w:pStyle w:val="a3"/>
        <w:numPr>
          <w:ilvl w:val="0"/>
          <w:numId w:val="1"/>
        </w:numPr>
        <w:ind w:left="284"/>
      </w:pPr>
      <w:r>
        <w:t xml:space="preserve">In simulation, </w:t>
      </w:r>
      <w:proofErr w:type="spellStart"/>
      <w:r>
        <w:t>Vsig</w:t>
      </w:r>
      <w:proofErr w:type="spellEnd"/>
      <w:r>
        <w:t xml:space="preserve"> is 0.5V. In measurement, </w:t>
      </w:r>
      <w:proofErr w:type="spellStart"/>
      <w:r>
        <w:t>Vsing</w:t>
      </w:r>
      <w:proofErr w:type="spellEnd"/>
      <w:r>
        <w:t xml:space="preserve"> is 0.4822V.</w:t>
      </w:r>
    </w:p>
    <w:p w14:paraId="5248450F" w14:textId="64CD4BA1" w:rsidR="00603DEC" w:rsidRPr="007514C7" w:rsidRDefault="00603DEC" w:rsidP="00A61378">
      <w:pPr>
        <w:rPr>
          <w:b/>
          <w:bCs/>
        </w:rPr>
      </w:pPr>
      <w:r w:rsidRPr="007514C7">
        <w:rPr>
          <w:b/>
          <w:bCs/>
        </w:rPr>
        <w:t>Q2:</w:t>
      </w:r>
    </w:p>
    <w:p w14:paraId="6C049940" w14:textId="3B7D1509" w:rsidR="00A61378" w:rsidRDefault="00A61378" w:rsidP="00A61378">
      <w:pPr>
        <w:ind w:left="0" w:firstLine="0"/>
      </w:pPr>
      <w:r>
        <w:t xml:space="preserve">In simulation, degree is </w:t>
      </w:r>
      <w:r w:rsidRPr="00A61378">
        <w:t>-0.00008467</w:t>
      </w:r>
      <w:r>
        <w:t xml:space="preserve"> deg and gain is 0dB.</w:t>
      </w:r>
    </w:p>
    <w:p w14:paraId="32DB4C5C" w14:textId="1AD0FA3E" w:rsidR="00A61378" w:rsidRDefault="00A61378" w:rsidP="00ED4CF2">
      <w:r>
        <w:t xml:space="preserve">In measurement, </w:t>
      </w:r>
      <w:r w:rsidR="00ED4CF2">
        <w:t xml:space="preserve">gain is 1.2 </w:t>
      </w:r>
      <w:proofErr w:type="gramStart"/>
      <w:r w:rsidR="00ED4CF2">
        <w:t>dB</w:t>
      </w:r>
      <w:proofErr w:type="gramEnd"/>
      <w:r w:rsidR="00ED4CF2">
        <w:t xml:space="preserve"> and the degree is very close to 0. </w:t>
      </w:r>
    </w:p>
    <w:p w14:paraId="5E1CE3EE" w14:textId="6982C72E" w:rsidR="00ED4CF2" w:rsidRDefault="00ED4CF2" w:rsidP="00BA3CBE">
      <w:pPr>
        <w:ind w:left="0" w:firstLine="0"/>
      </w:pPr>
      <w:r>
        <w:t>This is because the ratio Vo/</w:t>
      </w:r>
      <w:proofErr w:type="spellStart"/>
      <w:r>
        <w:t>Vsig</w:t>
      </w:r>
      <w:proofErr w:type="spellEnd"/>
      <w:r>
        <w:t xml:space="preserve"> is very close to 1, and </w:t>
      </w:r>
      <w:r w:rsidR="00BA3CBE">
        <w:t>log(1) is 0. In measurement, the ratio of Vo/</w:t>
      </w:r>
      <w:proofErr w:type="spellStart"/>
      <w:r w:rsidR="00BA3CBE">
        <w:t>Vsig</w:t>
      </w:r>
      <w:proofErr w:type="spellEnd"/>
      <w:r w:rsidR="00BA3CBE">
        <w:t xml:space="preserve"> is 1.15, so we can say the simulation and measurement agree to each other.</w:t>
      </w:r>
    </w:p>
    <w:p w14:paraId="59201BE8" w14:textId="2F0EDAC2" w:rsidR="00675335" w:rsidRPr="007514C7" w:rsidRDefault="00D52009" w:rsidP="00D52009">
      <w:pPr>
        <w:tabs>
          <w:tab w:val="left" w:pos="1099"/>
        </w:tabs>
        <w:ind w:left="0" w:firstLine="0"/>
        <w:rPr>
          <w:b/>
          <w:bCs/>
        </w:rPr>
      </w:pPr>
      <w:r w:rsidRPr="007514C7">
        <w:rPr>
          <w:b/>
          <w:bCs/>
        </w:rPr>
        <w:lastRenderedPageBreak/>
        <w:t>Q3:</w:t>
      </w:r>
    </w:p>
    <w:p w14:paraId="67EB1AB8" w14:textId="74131EB6" w:rsidR="00D52009" w:rsidRDefault="00D52009" w:rsidP="00AF0194">
      <w:pPr>
        <w:pStyle w:val="a3"/>
        <w:numPr>
          <w:ilvl w:val="0"/>
          <w:numId w:val="3"/>
        </w:numPr>
        <w:tabs>
          <w:tab w:val="left" w:pos="1099"/>
        </w:tabs>
        <w:ind w:left="284"/>
      </w:pPr>
      <w:r>
        <w:t>According to textbook:</w:t>
      </w:r>
    </w:p>
    <w:p w14:paraId="79415BDA" w14:textId="42D72DC1" w:rsidR="00D52009" w:rsidRDefault="00D52009" w:rsidP="00D52009">
      <w:pPr>
        <w:tabs>
          <w:tab w:val="left" w:pos="1099"/>
        </w:tabs>
        <w:ind w:left="0" w:firstLine="0"/>
      </w:pPr>
      <w:r w:rsidRPr="00D52009">
        <w:rPr>
          <w:noProof/>
        </w:rPr>
        <w:drawing>
          <wp:inline distT="0" distB="0" distL="0" distR="0" wp14:anchorId="41E28E33" wp14:editId="297D3140">
            <wp:extent cx="3023206" cy="1358179"/>
            <wp:effectExtent l="0" t="0" r="6350" b="0"/>
            <wp:docPr id="3" name="图片 3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示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0083" cy="1365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32638" w14:textId="47259FE4" w:rsidR="00D52009" w:rsidRPr="00252641" w:rsidRDefault="007514C7" w:rsidP="00D52009">
      <w:pPr>
        <w:tabs>
          <w:tab w:val="left" w:pos="1099"/>
        </w:tabs>
        <w:ind w:left="0"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ref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β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β</m:t>
                  </m:r>
                </m:den>
              </m:f>
            </m:e>
          </m:d>
        </m:oMath>
      </m:oMathPara>
    </w:p>
    <w:p w14:paraId="0973D190" w14:textId="1A31FBE3" w:rsidR="00252641" w:rsidRDefault="00252641" w:rsidP="00D52009">
      <w:pPr>
        <w:tabs>
          <w:tab w:val="left" w:pos="1099"/>
        </w:tabs>
        <w:ind w:left="0" w:firstLine="0"/>
      </w:pPr>
      <w:r>
        <w:t xml:space="preserve">With Io = </w:t>
      </w:r>
      <w:proofErr w:type="spellStart"/>
      <w:r>
        <w:t>Ic</w:t>
      </w:r>
      <w:proofErr w:type="spellEnd"/>
    </w:p>
    <w:p w14:paraId="0A98ECDD" w14:textId="7947005E" w:rsidR="00252641" w:rsidRPr="004D45B8" w:rsidRDefault="007514C7" w:rsidP="00D52009">
      <w:pPr>
        <w:tabs>
          <w:tab w:val="left" w:pos="1099"/>
        </w:tabs>
        <w:ind w:left="0" w:firstLine="0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ref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r>
                <w:rPr>
                  <w:rFonts w:ascii="Cambria Math" w:hAnsi="Cambria Math"/>
                </w:rPr>
                <m:t>(1+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β</m:t>
                  </m:r>
                </m:den>
              </m:f>
              <m:r>
                <w:rPr>
                  <w:rFonts w:ascii="Cambria Math" w:hAnsi="Cambria Math"/>
                </w:rPr>
                <m:t>)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(1+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β</m:t>
                  </m:r>
                </m:den>
              </m:f>
              <m:r>
                <w:rPr>
                  <w:rFonts w:ascii="Cambria Math" w:hAnsi="Cambria Math"/>
                </w:rPr>
                <m:t>)</m:t>
              </m:r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14:paraId="33E6026C" w14:textId="1A4E686E" w:rsidR="004D45B8" w:rsidRPr="002437EC" w:rsidRDefault="007514C7" w:rsidP="00D52009">
      <w:pPr>
        <w:tabs>
          <w:tab w:val="left" w:pos="1099"/>
        </w:tabs>
        <w:ind w:left="0"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o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(1+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β</m:t>
                  </m:r>
                </m:den>
              </m:f>
              <m:r>
                <w:rPr>
                  <w:rFonts w:ascii="Cambria Math" w:hAnsi="Cambria Math"/>
                </w:rPr>
                <m:t>)</m:t>
              </m:r>
            </m:den>
          </m:f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ref</m:t>
              </m:r>
            </m:sub>
          </m:sSub>
          <m:r>
            <w:rPr>
              <w:rFonts w:ascii="Cambria Math" w:hAnsi="Cambria Math"/>
            </w:rPr>
            <m:t xml:space="preserve"> </m:t>
          </m:r>
        </m:oMath>
      </m:oMathPara>
    </w:p>
    <w:p w14:paraId="4A1F4843" w14:textId="3B24362B" w:rsidR="00283110" w:rsidRDefault="002437EC" w:rsidP="00D52009">
      <w:pPr>
        <w:tabs>
          <w:tab w:val="left" w:pos="1099"/>
        </w:tabs>
        <w:ind w:left="0" w:firstLine="0"/>
      </w:pPr>
      <w:r>
        <w:t xml:space="preserve">With beta approach to infinity, Io will approximately equal to </w:t>
      </w:r>
      <w:proofErr w:type="spellStart"/>
      <w:r>
        <w:t>Iref</w:t>
      </w:r>
      <w:proofErr w:type="spellEnd"/>
      <w:r>
        <w:t>.</w:t>
      </w:r>
    </w:p>
    <w:p w14:paraId="0FA43993" w14:textId="46FA78A2" w:rsidR="003F3091" w:rsidRDefault="00DD792B" w:rsidP="00D52009">
      <w:pPr>
        <w:tabs>
          <w:tab w:val="left" w:pos="1099"/>
        </w:tabs>
        <w:ind w:left="0" w:firstLine="0"/>
      </w:pPr>
      <w:r>
        <w:t xml:space="preserve">For situation when Q2 does not have the same </w:t>
      </w:r>
      <w:proofErr w:type="spellStart"/>
      <w:r>
        <w:t>Vec</w:t>
      </w:r>
      <w:proofErr w:type="spellEnd"/>
      <w:r>
        <w:t xml:space="preserve"> as Q1 ( Vo not equal to </w:t>
      </w:r>
      <w:proofErr w:type="spellStart"/>
      <w:r>
        <w:t>Veb</w:t>
      </w:r>
      <w:proofErr w:type="spellEnd"/>
      <w:r>
        <w:t>)</w:t>
      </w:r>
      <w:r w:rsidR="003F3091">
        <w:t>, early voltage Va2 and output resistance ro2 will also affect Io. The complete formula is:</w:t>
      </w:r>
    </w:p>
    <w:p w14:paraId="11F2B0AD" w14:textId="176C3790" w:rsidR="003F3091" w:rsidRDefault="007514C7" w:rsidP="00D52009">
      <w:pPr>
        <w:tabs>
          <w:tab w:val="left" w:pos="1099"/>
        </w:tabs>
        <w:ind w:left="0"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o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Vcc-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EB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A2</m:t>
                      </m:r>
                    </m:sub>
                  </m:sSub>
                </m:den>
              </m:f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(1+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β</m:t>
                  </m:r>
                </m:den>
              </m:f>
              <m:r>
                <w:rPr>
                  <w:rFonts w:ascii="Cambria Math" w:hAnsi="Cambria Math"/>
                </w:rPr>
                <m:t>)</m:t>
              </m:r>
            </m:den>
          </m:f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ref</m:t>
              </m:r>
            </m:sub>
          </m:sSub>
        </m:oMath>
      </m:oMathPara>
    </w:p>
    <w:p w14:paraId="1F365459" w14:textId="65C761DC" w:rsidR="00283110" w:rsidRDefault="00283110" w:rsidP="00283110">
      <w:pPr>
        <w:pStyle w:val="a3"/>
        <w:numPr>
          <w:ilvl w:val="0"/>
          <w:numId w:val="3"/>
        </w:numPr>
        <w:tabs>
          <w:tab w:val="left" w:pos="1099"/>
        </w:tabs>
        <w:ind w:left="284"/>
      </w:pPr>
      <w:r>
        <w:t xml:space="preserve">When </w:t>
      </w:r>
      <w:proofErr w:type="spellStart"/>
      <w:r>
        <w:t>Iref</w:t>
      </w:r>
      <w:proofErr w:type="spellEnd"/>
      <w:r>
        <w:t xml:space="preserve"> is 0.1mA, Io is 0.104mA which is 1.04Iref.</w:t>
      </w:r>
    </w:p>
    <w:p w14:paraId="2D022E28" w14:textId="54AD506D" w:rsidR="00283110" w:rsidRDefault="00283110" w:rsidP="00283110">
      <w:pPr>
        <w:pStyle w:val="a3"/>
        <w:tabs>
          <w:tab w:val="left" w:pos="1099"/>
        </w:tabs>
        <w:ind w:left="284" w:firstLine="0"/>
      </w:pPr>
      <w:r>
        <w:t xml:space="preserve">When </w:t>
      </w:r>
      <w:proofErr w:type="spellStart"/>
      <w:r>
        <w:t>Iref</w:t>
      </w:r>
      <w:proofErr w:type="spellEnd"/>
      <w:r>
        <w:t xml:space="preserve"> is 1mA, Io is </w:t>
      </w:r>
      <w:r w:rsidR="00893B0F">
        <w:t xml:space="preserve">0.975mA which is 0.975Iref. </w:t>
      </w:r>
    </w:p>
    <w:p w14:paraId="17F34E6D" w14:textId="70E0256D" w:rsidR="00197A65" w:rsidRDefault="00197A65" w:rsidP="00197A65">
      <w:pPr>
        <w:pStyle w:val="a3"/>
        <w:numPr>
          <w:ilvl w:val="0"/>
          <w:numId w:val="3"/>
        </w:numPr>
        <w:tabs>
          <w:tab w:val="left" w:pos="1099"/>
        </w:tabs>
        <w:ind w:left="284"/>
      </w:pPr>
      <w:r>
        <w:t xml:space="preserve">In calculation when </w:t>
      </w:r>
      <w:proofErr w:type="spellStart"/>
      <w:r>
        <w:t>Iref</w:t>
      </w:r>
      <w:proofErr w:type="spellEnd"/>
      <w:r>
        <w:t xml:space="preserve"> = 0.1mA, </w:t>
      </w:r>
      <w:proofErr w:type="spellStart"/>
      <w:r>
        <w:t>Vec</w:t>
      </w:r>
      <w:proofErr w:type="spellEnd"/>
      <w:r>
        <w:t xml:space="preserve"> is 8.95V at Q2 and 0.58V at </w:t>
      </w:r>
      <w:proofErr w:type="spellStart"/>
      <w:r w:rsidR="00E82419">
        <w:t>Veb</w:t>
      </w:r>
      <w:proofErr w:type="spellEnd"/>
      <w:r>
        <w:t xml:space="preserve">. Substitute </w:t>
      </w:r>
      <w:proofErr w:type="spellStart"/>
      <w:r>
        <w:t>Va</w:t>
      </w:r>
      <w:proofErr w:type="spellEnd"/>
      <w:r>
        <w:t xml:space="preserve"> = </w:t>
      </w:r>
      <w:r w:rsidR="00C73829">
        <w:t>138</w:t>
      </w:r>
      <w:r>
        <w:t>V and beta = 1</w:t>
      </w:r>
      <w:r w:rsidR="00C73829">
        <w:t>23</w:t>
      </w:r>
      <w:r>
        <w:t xml:space="preserve">. Io will be </w:t>
      </w:r>
      <w:r w:rsidR="003B7564">
        <w:t>0.1</w:t>
      </w:r>
      <w:r w:rsidR="001C68BB">
        <w:t>04</w:t>
      </w:r>
      <w:r w:rsidR="003B7564">
        <w:t>mA, which is very close to the simulated value.</w:t>
      </w:r>
    </w:p>
    <w:p w14:paraId="12964174" w14:textId="2D99AB1A" w:rsidR="00197A65" w:rsidRDefault="00197A65" w:rsidP="00197A65">
      <w:pPr>
        <w:pStyle w:val="a3"/>
        <w:tabs>
          <w:tab w:val="left" w:pos="1099"/>
        </w:tabs>
        <w:ind w:left="284" w:firstLine="0"/>
      </w:pPr>
      <w:r>
        <w:t xml:space="preserve">In calculation when </w:t>
      </w:r>
      <w:proofErr w:type="spellStart"/>
      <w:r>
        <w:t>Iref</w:t>
      </w:r>
      <w:proofErr w:type="spellEnd"/>
      <w:r>
        <w:t xml:space="preserve"> = 1mA, </w:t>
      </w:r>
      <w:proofErr w:type="spellStart"/>
      <w:r>
        <w:t>Vec</w:t>
      </w:r>
      <w:proofErr w:type="spellEnd"/>
      <w:r>
        <w:t xml:space="preserve"> is 0.25V at Q2 and 0.66V at </w:t>
      </w:r>
      <w:proofErr w:type="spellStart"/>
      <w:r w:rsidR="00E82419">
        <w:t>Veb</w:t>
      </w:r>
      <w:proofErr w:type="spellEnd"/>
      <w:r>
        <w:t xml:space="preserve">. Substitute </w:t>
      </w:r>
      <w:proofErr w:type="spellStart"/>
      <w:r>
        <w:t>Va</w:t>
      </w:r>
      <w:proofErr w:type="spellEnd"/>
      <w:r>
        <w:t xml:space="preserve"> = </w:t>
      </w:r>
      <w:r w:rsidR="00C73829">
        <w:t>138</w:t>
      </w:r>
      <w:r>
        <w:t>V and beta = 1</w:t>
      </w:r>
      <w:r w:rsidR="00C73829">
        <w:t>23</w:t>
      </w:r>
      <w:r>
        <w:t>. Io will be 0.9</w:t>
      </w:r>
      <w:r w:rsidR="001C68BB">
        <w:t>8</w:t>
      </w:r>
      <w:r w:rsidR="00674469">
        <w:rPr>
          <w:rFonts w:hint="eastAsia"/>
        </w:rPr>
        <w:t>mA</w:t>
      </w:r>
      <w:r>
        <w:t>, which very close to the simulated value</w:t>
      </w:r>
      <w:r w:rsidR="003B7564">
        <w:t>.</w:t>
      </w:r>
    </w:p>
    <w:p w14:paraId="5BFD4D04" w14:textId="36708AD4" w:rsidR="001C68BB" w:rsidRDefault="001C68BB" w:rsidP="00197A65">
      <w:pPr>
        <w:pStyle w:val="a3"/>
        <w:tabs>
          <w:tab w:val="left" w:pos="1099"/>
        </w:tabs>
        <w:ind w:left="284" w:firstLine="0"/>
      </w:pPr>
      <w:r>
        <w:t xml:space="preserve">Note: early voltage and beta value are from lab 1. </w:t>
      </w:r>
    </w:p>
    <w:p w14:paraId="62A499AC" w14:textId="3E3A6D22" w:rsidR="004C08F4" w:rsidRPr="007514C7" w:rsidRDefault="004C08F4" w:rsidP="004C08F4">
      <w:pPr>
        <w:tabs>
          <w:tab w:val="left" w:pos="1099"/>
        </w:tabs>
        <w:rPr>
          <w:b/>
          <w:bCs/>
        </w:rPr>
      </w:pPr>
      <w:r w:rsidRPr="007514C7">
        <w:rPr>
          <w:b/>
          <w:bCs/>
        </w:rPr>
        <w:t>Q4:</w:t>
      </w:r>
    </w:p>
    <w:p w14:paraId="62797622" w14:textId="598814CF" w:rsidR="004C08F4" w:rsidRDefault="004C08F4" w:rsidP="004C08F4">
      <w:pPr>
        <w:pStyle w:val="a3"/>
        <w:numPr>
          <w:ilvl w:val="0"/>
          <w:numId w:val="4"/>
        </w:numPr>
        <w:tabs>
          <w:tab w:val="left" w:pos="1099"/>
        </w:tabs>
        <w:ind w:left="284"/>
      </w:pPr>
      <w:r>
        <w:t>The input resistance Rin is 389.12ohm. Gain is 1.042A/A</w:t>
      </w:r>
    </w:p>
    <w:p w14:paraId="29D7CAFF" w14:textId="09C550E5" w:rsidR="004C08F4" w:rsidRDefault="00B73DA7" w:rsidP="004C08F4">
      <w:pPr>
        <w:pStyle w:val="a3"/>
        <w:numPr>
          <w:ilvl w:val="0"/>
          <w:numId w:val="4"/>
        </w:numPr>
        <w:tabs>
          <w:tab w:val="left" w:pos="1099"/>
        </w:tabs>
        <w:ind w:left="284"/>
      </w:pPr>
      <w:r>
        <w:t>The output resistance is 1.58Mohm.</w:t>
      </w:r>
    </w:p>
    <w:p w14:paraId="0E8AABD3" w14:textId="6BCF06DF" w:rsidR="004C08F4" w:rsidRDefault="00B2695F" w:rsidP="004C08F4">
      <w:pPr>
        <w:pStyle w:val="a3"/>
        <w:numPr>
          <w:ilvl w:val="0"/>
          <w:numId w:val="4"/>
        </w:numPr>
        <w:tabs>
          <w:tab w:val="left" w:pos="1099"/>
        </w:tabs>
        <w:ind w:left="284"/>
      </w:pPr>
      <w:r>
        <w:lastRenderedPageBreak/>
        <w:t>Note that h12 have different value in different frequency. At 100Hz it is 0.705u V/V. It is 1.41u V/V at 200Hz.</w:t>
      </w:r>
    </w:p>
    <w:p w14:paraId="75799BA3" w14:textId="7BFA5656" w:rsidR="00B2695F" w:rsidRPr="00252641" w:rsidRDefault="00B2695F" w:rsidP="00B2695F">
      <w:pPr>
        <w:pStyle w:val="a3"/>
        <w:tabs>
          <w:tab w:val="left" w:pos="1099"/>
        </w:tabs>
        <w:ind w:left="284" w:firstLine="0"/>
      </w:pPr>
      <w:r w:rsidRPr="00B2695F">
        <w:rPr>
          <w:noProof/>
        </w:rPr>
        <w:drawing>
          <wp:inline distT="0" distB="0" distL="0" distR="0" wp14:anchorId="4DCF24BE" wp14:editId="161F4C6B">
            <wp:extent cx="3304284" cy="2240629"/>
            <wp:effectExtent l="0" t="0" r="0" b="7620"/>
            <wp:docPr id="4" name="图片 4" descr="图示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图示&#10;&#10;中度可信度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10328" cy="2244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FB66D" w14:textId="77777777" w:rsidR="00197A65" w:rsidRPr="00252641" w:rsidRDefault="00197A65" w:rsidP="00197A65">
      <w:pPr>
        <w:pStyle w:val="a3"/>
        <w:tabs>
          <w:tab w:val="left" w:pos="1099"/>
        </w:tabs>
        <w:ind w:left="284" w:firstLine="0"/>
      </w:pPr>
    </w:p>
    <w:p w14:paraId="619F7CCB" w14:textId="04D36CDC" w:rsidR="00675335" w:rsidRPr="007514C7" w:rsidRDefault="00675335" w:rsidP="00BA3CBE">
      <w:pPr>
        <w:ind w:left="0" w:firstLine="0"/>
        <w:rPr>
          <w:b/>
          <w:bCs/>
        </w:rPr>
      </w:pPr>
      <w:r w:rsidRPr="007514C7">
        <w:rPr>
          <w:b/>
          <w:bCs/>
        </w:rPr>
        <w:t>Q5:</w:t>
      </w:r>
    </w:p>
    <w:p w14:paraId="3E03F748" w14:textId="4375A8E0" w:rsidR="00675335" w:rsidRDefault="00675335" w:rsidP="00675335">
      <w:pPr>
        <w:pStyle w:val="a3"/>
        <w:numPr>
          <w:ilvl w:val="0"/>
          <w:numId w:val="2"/>
        </w:numPr>
        <w:ind w:left="426"/>
        <w:rPr>
          <w:rFonts w:ascii="Arial" w:eastAsia="Times New Roman" w:hAnsi="Arial" w:cs="Arial"/>
          <w:sz w:val="20"/>
          <w:szCs w:val="20"/>
        </w:rPr>
      </w:pPr>
      <w:r w:rsidRPr="00675335">
        <w:rPr>
          <w:rFonts w:ascii="Arial" w:eastAsia="Times New Roman" w:hAnsi="Arial" w:cs="Arial"/>
          <w:sz w:val="20"/>
          <w:szCs w:val="20"/>
        </w:rPr>
        <w:t xml:space="preserve">In simulation, the differential mode gain is 70.07dB. </w:t>
      </w:r>
    </w:p>
    <w:p w14:paraId="13DC7C6F" w14:textId="1D5C468E" w:rsidR="00675335" w:rsidRDefault="00675335" w:rsidP="00675335">
      <w:pPr>
        <w:pStyle w:val="a3"/>
        <w:numPr>
          <w:ilvl w:val="0"/>
          <w:numId w:val="2"/>
        </w:numPr>
        <w:ind w:left="426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The offset voltage is 10.4mV</w:t>
      </w:r>
    </w:p>
    <w:p w14:paraId="780B71E7" w14:textId="6603965A" w:rsidR="000D0302" w:rsidRDefault="000D0302" w:rsidP="00675335">
      <w:pPr>
        <w:pStyle w:val="a3"/>
        <w:numPr>
          <w:ilvl w:val="0"/>
          <w:numId w:val="2"/>
        </w:numPr>
        <w:ind w:left="426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The gain in measurement is 59.2dB. </w:t>
      </w:r>
      <w:r w:rsidR="00E86B59">
        <w:rPr>
          <w:rFonts w:ascii="Arial" w:eastAsia="Times New Roman" w:hAnsi="Arial" w:cs="Arial"/>
          <w:sz w:val="20"/>
          <w:szCs w:val="20"/>
        </w:rPr>
        <w:t xml:space="preserve">Although it is smaller than the simulation result, we still see they agree to each other because there </w:t>
      </w:r>
      <w:proofErr w:type="gramStart"/>
      <w:r w:rsidR="00E86B59">
        <w:rPr>
          <w:rFonts w:ascii="Arial" w:eastAsia="Times New Roman" w:hAnsi="Arial" w:cs="Arial"/>
          <w:sz w:val="20"/>
          <w:szCs w:val="20"/>
        </w:rPr>
        <w:t>are</w:t>
      </w:r>
      <w:proofErr w:type="gramEnd"/>
      <w:r w:rsidR="00E86B59">
        <w:rPr>
          <w:rFonts w:ascii="Arial" w:eastAsia="Times New Roman" w:hAnsi="Arial" w:cs="Arial"/>
          <w:sz w:val="20"/>
          <w:szCs w:val="20"/>
        </w:rPr>
        <w:t xml:space="preserve"> uncertainty in measurement like noise. </w:t>
      </w:r>
    </w:p>
    <w:p w14:paraId="69CBDF80" w14:textId="6066215A" w:rsidR="005F1CC9" w:rsidRPr="007514C7" w:rsidRDefault="00CB2022" w:rsidP="00CB2022">
      <w:pPr>
        <w:ind w:left="0" w:firstLine="0"/>
        <w:rPr>
          <w:rFonts w:ascii="Arial" w:eastAsia="Times New Roman" w:hAnsi="Arial" w:cs="Arial"/>
          <w:b/>
          <w:bCs/>
          <w:sz w:val="20"/>
          <w:szCs w:val="20"/>
        </w:rPr>
      </w:pPr>
      <w:r w:rsidRPr="007514C7">
        <w:rPr>
          <w:rFonts w:ascii="Arial" w:eastAsia="Times New Roman" w:hAnsi="Arial" w:cs="Arial"/>
          <w:b/>
          <w:bCs/>
          <w:sz w:val="20"/>
          <w:szCs w:val="20"/>
        </w:rPr>
        <w:t>Q6:</w:t>
      </w:r>
    </w:p>
    <w:p w14:paraId="491A678A" w14:textId="331646C2" w:rsidR="005F1CC9" w:rsidRDefault="005F1CC9" w:rsidP="00CB2022">
      <w:pPr>
        <w:ind w:left="0" w:firstLine="0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At 11207.402Hz, the gain is 3dB less and the phase -45 deg </w:t>
      </w:r>
      <w:proofErr w:type="gramStart"/>
      <w:r>
        <w:rPr>
          <w:rFonts w:ascii="Arial" w:eastAsia="Times New Roman" w:hAnsi="Arial" w:cs="Arial"/>
          <w:sz w:val="20"/>
          <w:szCs w:val="20"/>
        </w:rPr>
        <w:t>compare</w:t>
      </w:r>
      <w:proofErr w:type="gramEnd"/>
      <w:r>
        <w:rPr>
          <w:rFonts w:ascii="Arial" w:eastAsia="Times New Roman" w:hAnsi="Arial" w:cs="Arial"/>
          <w:sz w:val="20"/>
          <w:szCs w:val="20"/>
        </w:rPr>
        <w:t xml:space="preserve"> to that at 100Hz. </w:t>
      </w:r>
    </w:p>
    <w:p w14:paraId="78A55FA2" w14:textId="762EA6C9" w:rsidR="00EF4913" w:rsidRPr="007514C7" w:rsidRDefault="00EF4913" w:rsidP="00CB2022">
      <w:pPr>
        <w:ind w:left="0" w:firstLine="0"/>
        <w:rPr>
          <w:rFonts w:ascii="Arial" w:eastAsia="Times New Roman" w:hAnsi="Arial" w:cs="Arial"/>
          <w:b/>
          <w:bCs/>
          <w:sz w:val="20"/>
          <w:szCs w:val="20"/>
        </w:rPr>
      </w:pPr>
      <w:r w:rsidRPr="007514C7">
        <w:rPr>
          <w:rFonts w:ascii="Arial" w:eastAsia="Times New Roman" w:hAnsi="Arial" w:cs="Arial"/>
          <w:b/>
          <w:bCs/>
          <w:sz w:val="20"/>
          <w:szCs w:val="20"/>
        </w:rPr>
        <w:t>Q7:</w:t>
      </w:r>
    </w:p>
    <w:p w14:paraId="76C15671" w14:textId="1323ADB2" w:rsidR="00EF4913" w:rsidRDefault="00EF4913" w:rsidP="00CB2022">
      <w:pPr>
        <w:ind w:left="0" w:firstLine="0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The differential upper 3dB frequency without mirror load (in lab 2) is about 8.3MHz, which is much larger than 11.2kHz with mirror load. </w:t>
      </w:r>
    </w:p>
    <w:p w14:paraId="5ACB41C1" w14:textId="62E82FC7" w:rsidR="00DF4808" w:rsidRPr="005D045F" w:rsidRDefault="00DF4808" w:rsidP="00CB2022">
      <w:pPr>
        <w:ind w:left="0" w:firstLine="0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The reason why using current mirror load have smaller </w:t>
      </w:r>
      <w:proofErr w:type="spellStart"/>
      <w:r>
        <w:rPr>
          <w:rFonts w:ascii="Arial" w:eastAsia="Times New Roman" w:hAnsi="Arial" w:cs="Arial"/>
          <w:sz w:val="20"/>
          <w:szCs w:val="20"/>
        </w:rPr>
        <w:t>fH</w:t>
      </w:r>
      <w:proofErr w:type="spellEnd"/>
      <w:r>
        <w:rPr>
          <w:rFonts w:ascii="Arial" w:eastAsia="Times New Roman" w:hAnsi="Arial" w:cs="Arial"/>
          <w:sz w:val="20"/>
          <w:szCs w:val="20"/>
        </w:rPr>
        <w:t xml:space="preserve"> is that the BJT at the load will have capacitance in</w:t>
      </w:r>
      <w:r w:rsidR="007A3094">
        <w:rPr>
          <w:rFonts w:ascii="Arial" w:eastAsia="Times New Roman" w:hAnsi="Arial" w:cs="Arial"/>
          <w:sz w:val="20"/>
          <w:szCs w:val="20"/>
        </w:rPr>
        <w:t>side</w:t>
      </w:r>
      <w:r>
        <w:rPr>
          <w:rFonts w:ascii="Arial" w:eastAsia="Times New Roman" w:hAnsi="Arial" w:cs="Arial"/>
          <w:sz w:val="20"/>
          <w:szCs w:val="20"/>
        </w:rPr>
        <w:t xml:space="preserve"> it.   It increase</w:t>
      </w:r>
      <w:r w:rsidR="007A3094">
        <w:rPr>
          <w:rFonts w:ascii="Arial" w:eastAsia="Times New Roman" w:hAnsi="Arial" w:cs="Arial"/>
          <w:sz w:val="20"/>
          <w:szCs w:val="20"/>
        </w:rPr>
        <w:t>s</w:t>
      </w:r>
      <w:r>
        <w:rPr>
          <w:rFonts w:ascii="Arial" w:eastAsia="Times New Roman" w:hAnsi="Arial" w:cs="Arial"/>
          <w:sz w:val="20"/>
          <w:szCs w:val="20"/>
        </w:rPr>
        <w:t xml:space="preserve"> the total capacitance at the output which result in a lower frequency because </w:t>
      </w:r>
      <m:oMath>
        <m:r>
          <w:rPr>
            <w:rFonts w:ascii="Cambria Math" w:eastAsia="Times New Roman" w:hAnsi="Cambria Math" w:cs="Arial"/>
            <w:sz w:val="20"/>
            <w:szCs w:val="20"/>
          </w:rPr>
          <m:t>2πf=</m:t>
        </m:r>
        <m:f>
          <m:fPr>
            <m:ctrlPr>
              <w:rPr>
                <w:rFonts w:ascii="Cambria Math" w:eastAsia="Times New Roman" w:hAnsi="Cambria Math" w:cs="Arial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="Times New Roman" w:hAnsi="Cambria Math" w:cs="Arial"/>
                <w:sz w:val="20"/>
                <w:szCs w:val="20"/>
              </w:rPr>
              <m:t>1</m:t>
            </m:r>
          </m:num>
          <m:den>
            <m:r>
              <w:rPr>
                <w:rFonts w:ascii="Cambria Math" w:eastAsia="Times New Roman" w:hAnsi="Cambria Math" w:cs="Arial"/>
                <w:sz w:val="20"/>
                <w:szCs w:val="20"/>
              </w:rPr>
              <m:t>CR</m:t>
            </m:r>
          </m:den>
        </m:f>
      </m:oMath>
      <w:r w:rsidR="005D045F">
        <w:rPr>
          <w:rFonts w:ascii="Arial" w:eastAsia="Times New Roman" w:hAnsi="Arial" w:cs="Arial"/>
          <w:sz w:val="20"/>
          <w:szCs w:val="20"/>
        </w:rPr>
        <w:t>.</w:t>
      </w:r>
      <w:r w:rsidR="007A3094">
        <w:rPr>
          <w:rFonts w:ascii="Arial" w:eastAsia="Times New Roman" w:hAnsi="Arial" w:cs="Arial"/>
          <w:sz w:val="20"/>
          <w:szCs w:val="20"/>
        </w:rPr>
        <w:t xml:space="preserve">  Pure resistor will not increase the total capacitance at output, so the resistor load will immediately reduce the DC gain at output. </w:t>
      </w:r>
    </w:p>
    <w:p w14:paraId="32DF4AA3" w14:textId="77777777" w:rsidR="005D045F" w:rsidRPr="005D045F" w:rsidRDefault="005D045F" w:rsidP="00CB2022">
      <w:pPr>
        <w:ind w:left="0" w:firstLine="0"/>
        <w:rPr>
          <w:rFonts w:ascii="Arial" w:eastAsia="Times New Roman" w:hAnsi="Arial" w:cs="Arial"/>
          <w:sz w:val="20"/>
          <w:szCs w:val="20"/>
        </w:rPr>
      </w:pPr>
    </w:p>
    <w:p w14:paraId="4BE69B9E" w14:textId="72849380" w:rsidR="00C3166A" w:rsidRPr="007514C7" w:rsidRDefault="00C3166A" w:rsidP="00CB2022">
      <w:pPr>
        <w:ind w:left="0" w:firstLine="0"/>
        <w:rPr>
          <w:rFonts w:ascii="Arial" w:eastAsia="Times New Roman" w:hAnsi="Arial" w:cs="Arial"/>
          <w:b/>
          <w:bCs/>
          <w:sz w:val="20"/>
          <w:szCs w:val="20"/>
        </w:rPr>
      </w:pPr>
      <w:r w:rsidRPr="007514C7">
        <w:rPr>
          <w:rFonts w:ascii="Arial" w:eastAsia="Times New Roman" w:hAnsi="Arial" w:cs="Arial"/>
          <w:b/>
          <w:bCs/>
          <w:sz w:val="20"/>
          <w:szCs w:val="20"/>
        </w:rPr>
        <w:t>Q8:</w:t>
      </w:r>
    </w:p>
    <w:p w14:paraId="631B812C" w14:textId="07A3E81F" w:rsidR="00C3166A" w:rsidRDefault="00C3166A" w:rsidP="00CB2022">
      <w:pPr>
        <w:ind w:left="0" w:firstLine="0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In lab 2 with resistor load, GBW = </w:t>
      </w:r>
      <w:proofErr w:type="spellStart"/>
      <w:r>
        <w:rPr>
          <w:rFonts w:ascii="Arial" w:eastAsia="Times New Roman" w:hAnsi="Arial" w:cs="Arial"/>
          <w:sz w:val="20"/>
          <w:szCs w:val="20"/>
        </w:rPr>
        <w:t>fH</w:t>
      </w:r>
      <w:proofErr w:type="spellEnd"/>
      <w:r>
        <w:rPr>
          <w:rFonts w:ascii="Arial" w:eastAsia="Times New Roman" w:hAnsi="Arial" w:cs="Arial"/>
          <w:sz w:val="20"/>
          <w:szCs w:val="20"/>
        </w:rPr>
        <w:t xml:space="preserve"> * gain = 8.3MHz * </w:t>
      </w:r>
      <w:r w:rsidR="00A0500D">
        <w:rPr>
          <w:rFonts w:ascii="Arial" w:eastAsia="Times New Roman" w:hAnsi="Arial" w:cs="Arial"/>
          <w:sz w:val="20"/>
          <w:szCs w:val="20"/>
        </w:rPr>
        <w:t>9.58 = 79.5MHz</w:t>
      </w:r>
    </w:p>
    <w:p w14:paraId="360CA622" w14:textId="7AE3C2D4" w:rsidR="00B141F1" w:rsidRDefault="00B141F1" w:rsidP="00CB2022">
      <w:pPr>
        <w:ind w:left="0" w:firstLine="0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In lab 3 with mirror load, GBW = </w:t>
      </w:r>
      <w:proofErr w:type="spellStart"/>
      <w:r>
        <w:rPr>
          <w:rFonts w:ascii="Arial" w:eastAsia="Times New Roman" w:hAnsi="Arial" w:cs="Arial"/>
          <w:sz w:val="20"/>
          <w:szCs w:val="20"/>
        </w:rPr>
        <w:t>fH</w:t>
      </w:r>
      <w:proofErr w:type="spellEnd"/>
      <w:r>
        <w:rPr>
          <w:rFonts w:ascii="Arial" w:eastAsia="Times New Roman" w:hAnsi="Arial" w:cs="Arial"/>
          <w:sz w:val="20"/>
          <w:szCs w:val="20"/>
        </w:rPr>
        <w:t xml:space="preserve"> * gain = 11.2kHz * 3189 = 35.7MHz</w:t>
      </w:r>
    </w:p>
    <w:p w14:paraId="5FE532A6" w14:textId="77777777" w:rsidR="00CB2022" w:rsidRPr="00CB2022" w:rsidRDefault="00CB2022" w:rsidP="00CB2022">
      <w:pPr>
        <w:ind w:left="0" w:firstLine="0"/>
        <w:rPr>
          <w:rFonts w:ascii="Arial" w:eastAsia="Times New Roman" w:hAnsi="Arial" w:cs="Arial"/>
          <w:sz w:val="20"/>
          <w:szCs w:val="20"/>
        </w:rPr>
      </w:pPr>
    </w:p>
    <w:sectPr w:rsidR="00CB2022" w:rsidRPr="00CB202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42665"/>
    <w:multiLevelType w:val="hybridMultilevel"/>
    <w:tmpl w:val="CEBE06B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8D152F"/>
    <w:multiLevelType w:val="hybridMultilevel"/>
    <w:tmpl w:val="AB80D56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7847E0"/>
    <w:multiLevelType w:val="hybridMultilevel"/>
    <w:tmpl w:val="B9765A1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274D76"/>
    <w:multiLevelType w:val="hybridMultilevel"/>
    <w:tmpl w:val="B56688B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FB0"/>
    <w:rsid w:val="000D0302"/>
    <w:rsid w:val="001503F5"/>
    <w:rsid w:val="00197A65"/>
    <w:rsid w:val="001C68BB"/>
    <w:rsid w:val="002353B0"/>
    <w:rsid w:val="002437EC"/>
    <w:rsid w:val="00252641"/>
    <w:rsid w:val="00283110"/>
    <w:rsid w:val="003B7564"/>
    <w:rsid w:val="003F3091"/>
    <w:rsid w:val="00472771"/>
    <w:rsid w:val="004C08F4"/>
    <w:rsid w:val="004D45B8"/>
    <w:rsid w:val="005C4E13"/>
    <w:rsid w:val="005C5FB0"/>
    <w:rsid w:val="005D045F"/>
    <w:rsid w:val="005F1CC9"/>
    <w:rsid w:val="00603DEC"/>
    <w:rsid w:val="00674469"/>
    <w:rsid w:val="00675335"/>
    <w:rsid w:val="00705ED4"/>
    <w:rsid w:val="007514C7"/>
    <w:rsid w:val="007A3094"/>
    <w:rsid w:val="0082703F"/>
    <w:rsid w:val="00873F8F"/>
    <w:rsid w:val="00893B0F"/>
    <w:rsid w:val="008B13AC"/>
    <w:rsid w:val="00912E7F"/>
    <w:rsid w:val="00953ECD"/>
    <w:rsid w:val="00A0500D"/>
    <w:rsid w:val="00A10182"/>
    <w:rsid w:val="00A61378"/>
    <w:rsid w:val="00A72DBD"/>
    <w:rsid w:val="00AF0194"/>
    <w:rsid w:val="00B141F1"/>
    <w:rsid w:val="00B2695F"/>
    <w:rsid w:val="00B73DA7"/>
    <w:rsid w:val="00BA3CBE"/>
    <w:rsid w:val="00C10AF3"/>
    <w:rsid w:val="00C3166A"/>
    <w:rsid w:val="00C73829"/>
    <w:rsid w:val="00C83096"/>
    <w:rsid w:val="00CB2022"/>
    <w:rsid w:val="00D52009"/>
    <w:rsid w:val="00DD792B"/>
    <w:rsid w:val="00DF4808"/>
    <w:rsid w:val="00E76A09"/>
    <w:rsid w:val="00E82419"/>
    <w:rsid w:val="00E86B59"/>
    <w:rsid w:val="00ED4CF2"/>
    <w:rsid w:val="00EF4913"/>
    <w:rsid w:val="00F21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3BA35"/>
  <w15:chartTrackingRefBased/>
  <w15:docId w15:val="{42ED6824-1741-42A2-BC63-B6849E568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before="200" w:after="200" w:line="276" w:lineRule="auto"/>
        <w:ind w:left="357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4E13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D52009"/>
    <w:rPr>
      <w:color w:val="808080"/>
    </w:rPr>
  </w:style>
  <w:style w:type="character" w:styleId="a5">
    <w:name w:val="Hyperlink"/>
    <w:basedOn w:val="a0"/>
    <w:uiPriority w:val="99"/>
    <w:unhideWhenUsed/>
    <w:rsid w:val="003B7564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3B75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240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9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3</Pages>
  <Words>516</Words>
  <Characters>2946</Characters>
  <Application>Microsoft Office Word</Application>
  <DocSecurity>0</DocSecurity>
  <Lines>24</Lines>
  <Paragraphs>6</Paragraphs>
  <ScaleCrop>false</ScaleCrop>
  <Company/>
  <LinksUpToDate>false</LinksUpToDate>
  <CharactersWithSpaces>3456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Yuying Lai</dc:creator>
  <cp:keywords/>
  <dc:description/>
  <cp:lastModifiedBy>Yuying Lai</cp:lastModifiedBy>
  <cp:revision>42</cp:revision>
  <dcterms:created xsi:type="dcterms:W3CDTF">2021-10-27T15:14:00Z</dcterms:created>
  <dcterms:modified xsi:type="dcterms:W3CDTF">2021-10-30T08:14:00Z</dcterms:modified>
</cp:coreProperties>
</file>