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423D43" w14:textId="77777777" w:rsidR="00DC1B5E" w:rsidRDefault="00DC1B5E" w:rsidP="00624BFA">
      <w:pPr>
        <w:rPr>
          <w:rFonts w:ascii="Times New Roman" w:hAnsi="Times New Roman" w:cs="Times New Roman"/>
          <w:b/>
          <w:bCs/>
          <w:sz w:val="40"/>
          <w:szCs w:val="40"/>
        </w:rPr>
      </w:pPr>
    </w:p>
    <w:p w14:paraId="634E7D79" w14:textId="30D9AD4E" w:rsidR="00011F46" w:rsidRDefault="00F01934" w:rsidP="00F31B5E">
      <w:pPr>
        <w:rPr>
          <w:rFonts w:ascii="Times New Roman" w:hAnsi="Times New Roman" w:cs="Times New Roman"/>
          <w:b/>
          <w:bCs/>
          <w:sz w:val="40"/>
          <w:szCs w:val="40"/>
        </w:rPr>
      </w:pPr>
      <w:r w:rsidRPr="00F01934">
        <w:rPr>
          <w:rFonts w:ascii="Times New Roman" w:hAnsi="Times New Roman" w:cs="Times New Roman"/>
          <w:b/>
          <w:bCs/>
          <w:sz w:val="40"/>
          <w:szCs w:val="40"/>
        </w:rPr>
        <w:t xml:space="preserve">Providing </w:t>
      </w:r>
      <w:r>
        <w:rPr>
          <w:rFonts w:ascii="Times New Roman" w:hAnsi="Times New Roman" w:cs="Times New Roman"/>
          <w:b/>
          <w:bCs/>
          <w:sz w:val="40"/>
          <w:szCs w:val="40"/>
        </w:rPr>
        <w:t>Compliance in Regulated Environments</w:t>
      </w:r>
    </w:p>
    <w:p w14:paraId="0137F4F7" w14:textId="1ECA9156" w:rsidR="00EF5CB6" w:rsidRDefault="00F96CF7" w:rsidP="00C613E6">
      <w:pPr>
        <w:spacing w:line="480" w:lineRule="auto"/>
        <w:ind w:left="720"/>
        <w:rPr>
          <w:rFonts w:ascii="Times New Roman" w:hAnsi="Times New Roman" w:cs="Times New Roman"/>
          <w:sz w:val="30"/>
          <w:szCs w:val="30"/>
        </w:rPr>
      </w:pPr>
      <w:r>
        <w:rPr>
          <w:rFonts w:ascii="Times New Roman" w:hAnsi="Times New Roman" w:cs="Times New Roman"/>
          <w:sz w:val="30"/>
          <w:szCs w:val="30"/>
        </w:rPr>
        <w:t>This case study details</w:t>
      </w:r>
      <w:r w:rsidR="009E5D15">
        <w:rPr>
          <w:rFonts w:ascii="Times New Roman" w:hAnsi="Times New Roman" w:cs="Times New Roman"/>
          <w:sz w:val="30"/>
          <w:szCs w:val="30"/>
        </w:rPr>
        <w:t xml:space="preserve"> the insights shared by Bill Shinn, the </w:t>
      </w:r>
      <w:r w:rsidR="003B11B0">
        <w:rPr>
          <w:rFonts w:ascii="Times New Roman" w:hAnsi="Times New Roman" w:cs="Times New Roman"/>
          <w:sz w:val="30"/>
          <w:szCs w:val="30"/>
        </w:rPr>
        <w:t>principal security</w:t>
      </w:r>
      <w:r w:rsidR="009E5D15">
        <w:rPr>
          <w:rFonts w:ascii="Times New Roman" w:hAnsi="Times New Roman" w:cs="Times New Roman"/>
          <w:sz w:val="30"/>
          <w:szCs w:val="30"/>
        </w:rPr>
        <w:t xml:space="preserve"> solution architect of </w:t>
      </w:r>
      <w:r>
        <w:rPr>
          <w:rFonts w:ascii="Times New Roman" w:hAnsi="Times New Roman" w:cs="Times New Roman"/>
          <w:sz w:val="30"/>
          <w:szCs w:val="30"/>
        </w:rPr>
        <w:t xml:space="preserve">‘Amazon Web Services’ </w:t>
      </w:r>
      <w:r w:rsidR="00AD6C1B">
        <w:rPr>
          <w:rFonts w:ascii="Times New Roman" w:hAnsi="Times New Roman" w:cs="Times New Roman"/>
          <w:sz w:val="30"/>
          <w:szCs w:val="30"/>
        </w:rPr>
        <w:t xml:space="preserve">which he states to have gained from his experiences of working with thousands of corporate </w:t>
      </w:r>
      <w:proofErr w:type="gramStart"/>
      <w:r w:rsidR="00AD6C1B">
        <w:rPr>
          <w:rFonts w:ascii="Times New Roman" w:hAnsi="Times New Roman" w:cs="Times New Roman"/>
          <w:sz w:val="30"/>
          <w:szCs w:val="30"/>
        </w:rPr>
        <w:t>clientele</w:t>
      </w:r>
      <w:proofErr w:type="gramEnd"/>
      <w:r w:rsidR="00AD6C1B">
        <w:rPr>
          <w:rFonts w:ascii="Times New Roman" w:hAnsi="Times New Roman" w:cs="Times New Roman"/>
          <w:sz w:val="30"/>
          <w:szCs w:val="30"/>
        </w:rPr>
        <w:t>. Shinn states among the many problems which are present in modern DevOps work environments one of the major ones is that auditors are not being properly trained to ask relevant questions or examine the most necessary parts of a system, so</w:t>
      </w:r>
      <w:r w:rsidR="003558BE">
        <w:rPr>
          <w:rFonts w:ascii="Times New Roman" w:hAnsi="Times New Roman" w:cs="Times New Roman"/>
          <w:sz w:val="30"/>
          <w:szCs w:val="30"/>
        </w:rPr>
        <w:t xml:space="preserve"> to deal with this his team has focused on designing new approaches for showing the auditors the information that they need by having them directly work with the team during their control design process.</w:t>
      </w:r>
      <w:r w:rsidR="00B31F3C">
        <w:rPr>
          <w:rFonts w:ascii="Times New Roman" w:hAnsi="Times New Roman" w:cs="Times New Roman"/>
          <w:sz w:val="30"/>
          <w:szCs w:val="30"/>
        </w:rPr>
        <w:t xml:space="preserve"> According to Shinn, their core goal is cut through the technical fluff and give the auditors information which they can understand to complete their part of the job.</w:t>
      </w:r>
      <w:r w:rsidR="00E44BC7">
        <w:rPr>
          <w:rFonts w:ascii="Times New Roman" w:hAnsi="Times New Roman" w:cs="Times New Roman"/>
          <w:sz w:val="30"/>
          <w:szCs w:val="30"/>
        </w:rPr>
        <w:t xml:space="preserve"> Next Shinn speaks on the topic of how to find and properly handle system issues, he advises making use of the ‘DevOps Audit Defense Toolkit which is an educational guide which outlines how a system’s controls should be configured minimize the potential of risks along with showing you how to best make use of their effectiveness</w:t>
      </w:r>
    </w:p>
    <w:p w14:paraId="6BBC36D7" w14:textId="77777777" w:rsidR="00F96CF7" w:rsidRDefault="00F96CF7" w:rsidP="00F31B5E">
      <w:pPr>
        <w:rPr>
          <w:rFonts w:ascii="Times New Roman" w:hAnsi="Times New Roman" w:cs="Times New Roman"/>
          <w:sz w:val="30"/>
          <w:szCs w:val="30"/>
        </w:rPr>
      </w:pPr>
    </w:p>
    <w:p w14:paraId="018CE607" w14:textId="251AD9B2" w:rsidR="00EF5CB6" w:rsidRDefault="00EF5CB6" w:rsidP="00F31B5E">
      <w:pPr>
        <w:rPr>
          <w:rFonts w:ascii="Times New Roman" w:hAnsi="Times New Roman" w:cs="Times New Roman"/>
          <w:sz w:val="30"/>
          <w:szCs w:val="30"/>
        </w:rPr>
      </w:pPr>
      <w:r>
        <w:rPr>
          <w:rFonts w:ascii="Times New Roman" w:hAnsi="Times New Roman" w:cs="Times New Roman"/>
          <w:sz w:val="30"/>
          <w:szCs w:val="30"/>
        </w:rPr>
        <w:lastRenderedPageBreak/>
        <w:tab/>
        <w:t>(Kim et al, 2021).</w:t>
      </w:r>
    </w:p>
    <w:p w14:paraId="3B1F5D1A" w14:textId="77777777" w:rsidR="00E44BC7" w:rsidRDefault="00E44BC7" w:rsidP="00F31B5E">
      <w:pPr>
        <w:rPr>
          <w:rFonts w:ascii="Times New Roman" w:hAnsi="Times New Roman" w:cs="Times New Roman"/>
          <w:sz w:val="30"/>
          <w:szCs w:val="30"/>
        </w:rPr>
      </w:pPr>
    </w:p>
    <w:p w14:paraId="5F74B0DC" w14:textId="77777777" w:rsidR="00E44BC7" w:rsidRDefault="00E44BC7" w:rsidP="00F31B5E">
      <w:pPr>
        <w:rPr>
          <w:rFonts w:ascii="Times New Roman" w:hAnsi="Times New Roman" w:cs="Times New Roman"/>
          <w:sz w:val="30"/>
          <w:szCs w:val="30"/>
        </w:rPr>
      </w:pPr>
    </w:p>
    <w:p w14:paraId="31014066" w14:textId="77777777" w:rsidR="00E44BC7" w:rsidRDefault="00E44BC7" w:rsidP="00F31B5E">
      <w:pPr>
        <w:rPr>
          <w:rFonts w:ascii="Times New Roman" w:hAnsi="Times New Roman" w:cs="Times New Roman"/>
          <w:sz w:val="30"/>
          <w:szCs w:val="30"/>
        </w:rPr>
      </w:pPr>
    </w:p>
    <w:p w14:paraId="48249790" w14:textId="77777777" w:rsidR="00E44BC7" w:rsidRDefault="00E44BC7" w:rsidP="00F31B5E">
      <w:pPr>
        <w:rPr>
          <w:rFonts w:ascii="Times New Roman" w:hAnsi="Times New Roman" w:cs="Times New Roman"/>
          <w:sz w:val="30"/>
          <w:szCs w:val="30"/>
        </w:rPr>
      </w:pPr>
    </w:p>
    <w:p w14:paraId="6BD53160" w14:textId="181065F8" w:rsidR="00F01934" w:rsidRDefault="00F01934" w:rsidP="00F31B5E">
      <w:pPr>
        <w:rPr>
          <w:rFonts w:ascii="Times New Roman" w:hAnsi="Times New Roman" w:cs="Times New Roman"/>
          <w:b/>
          <w:bCs/>
          <w:sz w:val="40"/>
          <w:szCs w:val="40"/>
        </w:rPr>
      </w:pPr>
      <w:r>
        <w:rPr>
          <w:rFonts w:ascii="Times New Roman" w:hAnsi="Times New Roman" w:cs="Times New Roman"/>
          <w:b/>
          <w:bCs/>
          <w:sz w:val="40"/>
          <w:szCs w:val="40"/>
        </w:rPr>
        <w:t>Relying on Production Telemetry for ATM Systems</w:t>
      </w:r>
    </w:p>
    <w:p w14:paraId="52575261" w14:textId="7E86234E" w:rsidR="00056611" w:rsidRDefault="00F96CF7" w:rsidP="005A0A36">
      <w:pPr>
        <w:spacing w:line="480" w:lineRule="auto"/>
        <w:ind w:left="720"/>
        <w:rPr>
          <w:rFonts w:ascii="Times New Roman" w:hAnsi="Times New Roman" w:cs="Times New Roman"/>
          <w:sz w:val="30"/>
          <w:szCs w:val="30"/>
        </w:rPr>
      </w:pPr>
      <w:r>
        <w:rPr>
          <w:rFonts w:ascii="Times New Roman" w:hAnsi="Times New Roman" w:cs="Times New Roman"/>
          <w:sz w:val="30"/>
          <w:szCs w:val="30"/>
        </w:rPr>
        <w:t xml:space="preserve">This second case study </w:t>
      </w:r>
      <w:r w:rsidR="009E5D15">
        <w:rPr>
          <w:rFonts w:ascii="Times New Roman" w:hAnsi="Times New Roman" w:cs="Times New Roman"/>
          <w:sz w:val="30"/>
          <w:szCs w:val="30"/>
        </w:rPr>
        <w:t xml:space="preserve">describes an exert about Mary Smith, a DevOps leader of an undisclosed consumer banking </w:t>
      </w:r>
      <w:r w:rsidR="00056611">
        <w:rPr>
          <w:rFonts w:ascii="Times New Roman" w:hAnsi="Times New Roman" w:cs="Times New Roman"/>
          <w:sz w:val="30"/>
          <w:szCs w:val="30"/>
        </w:rPr>
        <w:t xml:space="preserve">financial service company who also shares </w:t>
      </w:r>
      <w:r w:rsidR="005A0A36">
        <w:rPr>
          <w:rFonts w:ascii="Times New Roman" w:hAnsi="Times New Roman" w:cs="Times New Roman"/>
          <w:sz w:val="30"/>
          <w:szCs w:val="30"/>
        </w:rPr>
        <w:t xml:space="preserve">her own </w:t>
      </w:r>
      <w:r w:rsidR="00056611">
        <w:rPr>
          <w:rFonts w:ascii="Times New Roman" w:hAnsi="Times New Roman" w:cs="Times New Roman"/>
          <w:sz w:val="30"/>
          <w:szCs w:val="30"/>
        </w:rPr>
        <w:t>insights on that individuals who have key roles such as information security members have a habit of depending too heavily on code reviews for finding errors in code</w:t>
      </w:r>
      <w:r w:rsidR="005A0A36">
        <w:rPr>
          <w:rFonts w:ascii="Times New Roman" w:hAnsi="Times New Roman" w:cs="Times New Roman"/>
          <w:sz w:val="30"/>
          <w:szCs w:val="30"/>
        </w:rPr>
        <w:t xml:space="preserve"> and instead she </w:t>
      </w:r>
      <w:r w:rsidR="00997E7D">
        <w:rPr>
          <w:rFonts w:ascii="Times New Roman" w:hAnsi="Times New Roman" w:cs="Times New Roman"/>
          <w:sz w:val="30"/>
          <w:szCs w:val="30"/>
        </w:rPr>
        <w:t>advises</w:t>
      </w:r>
      <w:r w:rsidR="005A0A36">
        <w:rPr>
          <w:rFonts w:ascii="Times New Roman" w:hAnsi="Times New Roman" w:cs="Times New Roman"/>
          <w:sz w:val="30"/>
          <w:szCs w:val="30"/>
        </w:rPr>
        <w:t xml:space="preserve"> that the better option is </w:t>
      </w:r>
      <w:r w:rsidR="00997E7D">
        <w:rPr>
          <w:rFonts w:ascii="Times New Roman" w:hAnsi="Times New Roman" w:cs="Times New Roman"/>
          <w:sz w:val="30"/>
          <w:szCs w:val="30"/>
        </w:rPr>
        <w:t>to make use of your systems established production tools along with other means such as automated testing to combat the potential for errors to surface</w:t>
      </w:r>
    </w:p>
    <w:p w14:paraId="1E142656" w14:textId="77777777" w:rsidR="00F96CF7" w:rsidRDefault="00F96CF7" w:rsidP="00EF5CB6">
      <w:pPr>
        <w:rPr>
          <w:rFonts w:ascii="Times New Roman" w:hAnsi="Times New Roman" w:cs="Times New Roman"/>
          <w:sz w:val="30"/>
          <w:szCs w:val="30"/>
        </w:rPr>
      </w:pPr>
    </w:p>
    <w:p w14:paraId="5B05F0C1" w14:textId="77777777" w:rsidR="00EF5CB6" w:rsidRPr="00EF5CB6" w:rsidRDefault="00EF5CB6" w:rsidP="00EF5CB6">
      <w:pPr>
        <w:rPr>
          <w:rFonts w:ascii="Times New Roman" w:hAnsi="Times New Roman" w:cs="Times New Roman"/>
          <w:sz w:val="30"/>
          <w:szCs w:val="30"/>
        </w:rPr>
      </w:pPr>
      <w:r>
        <w:rPr>
          <w:rFonts w:ascii="Times New Roman" w:hAnsi="Times New Roman" w:cs="Times New Roman"/>
          <w:sz w:val="30"/>
          <w:szCs w:val="30"/>
        </w:rPr>
        <w:tab/>
        <w:t>(Kim et al, 2021).</w:t>
      </w:r>
    </w:p>
    <w:p w14:paraId="61B9EA62" w14:textId="77777777" w:rsidR="00E44BC7" w:rsidRDefault="00E44BC7" w:rsidP="00BC23B1">
      <w:pPr>
        <w:rPr>
          <w:rFonts w:ascii="Times New Roman" w:hAnsi="Times New Roman" w:cs="Times New Roman"/>
          <w:sz w:val="30"/>
          <w:szCs w:val="30"/>
        </w:rPr>
      </w:pPr>
    </w:p>
    <w:p w14:paraId="222E662D" w14:textId="77777777" w:rsidR="00E44BC7" w:rsidRDefault="00E44BC7" w:rsidP="00BC23B1">
      <w:pPr>
        <w:rPr>
          <w:rFonts w:ascii="Times New Roman" w:hAnsi="Times New Roman" w:cs="Times New Roman"/>
          <w:sz w:val="30"/>
          <w:szCs w:val="30"/>
        </w:rPr>
      </w:pPr>
    </w:p>
    <w:p w14:paraId="06CFA70B" w14:textId="77777777" w:rsidR="00E44BC7" w:rsidRDefault="00E44BC7" w:rsidP="00BC23B1">
      <w:pPr>
        <w:rPr>
          <w:rFonts w:ascii="Times New Roman" w:hAnsi="Times New Roman" w:cs="Times New Roman"/>
          <w:sz w:val="30"/>
          <w:szCs w:val="30"/>
        </w:rPr>
      </w:pPr>
    </w:p>
    <w:p w14:paraId="4FA155FC" w14:textId="77777777" w:rsidR="00E44BC7" w:rsidRDefault="00E44BC7" w:rsidP="00BC23B1">
      <w:pPr>
        <w:rPr>
          <w:rFonts w:ascii="Times New Roman" w:hAnsi="Times New Roman" w:cs="Times New Roman"/>
          <w:sz w:val="30"/>
          <w:szCs w:val="30"/>
        </w:rPr>
      </w:pPr>
    </w:p>
    <w:p w14:paraId="0BB81376" w14:textId="77777777" w:rsidR="00E44BC7" w:rsidRDefault="00E44BC7" w:rsidP="00BC23B1">
      <w:pPr>
        <w:rPr>
          <w:rFonts w:ascii="Times New Roman" w:hAnsi="Times New Roman" w:cs="Times New Roman"/>
          <w:sz w:val="30"/>
          <w:szCs w:val="30"/>
        </w:rPr>
      </w:pPr>
    </w:p>
    <w:p w14:paraId="51902428" w14:textId="7B6C7B03" w:rsidR="00BC23B1" w:rsidRPr="00B844A2" w:rsidRDefault="00BC23B1" w:rsidP="00BC23B1">
      <w:pPr>
        <w:rPr>
          <w:rFonts w:ascii="Times New Roman" w:hAnsi="Times New Roman" w:cs="Times New Roman"/>
          <w:sz w:val="30"/>
          <w:szCs w:val="30"/>
        </w:rPr>
      </w:pPr>
      <w:r w:rsidRPr="00624BFA">
        <w:rPr>
          <w:rFonts w:ascii="Times New Roman" w:hAnsi="Times New Roman" w:cs="Times New Roman"/>
          <w:b/>
          <w:bCs/>
          <w:sz w:val="40"/>
          <w:szCs w:val="40"/>
        </w:rPr>
        <w:t>Citations:</w:t>
      </w:r>
    </w:p>
    <w:p w14:paraId="34B7E98A" w14:textId="066CB94C" w:rsidR="000537EA" w:rsidRPr="00B844A2" w:rsidRDefault="00BC23B1" w:rsidP="00B844A2">
      <w:pPr>
        <w:spacing w:line="480" w:lineRule="auto"/>
        <w:ind w:left="720"/>
        <w:rPr>
          <w:rFonts w:ascii="Times New Roman" w:hAnsi="Times New Roman" w:cs="Times New Roman"/>
          <w:sz w:val="30"/>
          <w:szCs w:val="30"/>
        </w:rPr>
      </w:pPr>
      <w:r w:rsidRPr="00624BFA">
        <w:rPr>
          <w:rFonts w:ascii="Times New Roman" w:hAnsi="Times New Roman" w:cs="Times New Roman"/>
          <w:sz w:val="30"/>
          <w:szCs w:val="30"/>
        </w:rPr>
        <w:t xml:space="preserve">Kim, Gene, et al. </w:t>
      </w:r>
      <w:r w:rsidRPr="00624BFA">
        <w:rPr>
          <w:rFonts w:ascii="Times New Roman" w:hAnsi="Times New Roman" w:cs="Times New Roman"/>
          <w:i/>
          <w:iCs/>
          <w:sz w:val="30"/>
          <w:szCs w:val="30"/>
        </w:rPr>
        <w:t>The DevOps Handbook, 2nd edition</w:t>
      </w:r>
      <w:r w:rsidRPr="00624BFA">
        <w:rPr>
          <w:rFonts w:ascii="Times New Roman" w:hAnsi="Times New Roman" w:cs="Times New Roman"/>
          <w:sz w:val="30"/>
          <w:szCs w:val="30"/>
        </w:rPr>
        <w:t>. IT Revolution, 2021.</w:t>
      </w:r>
    </w:p>
    <w:sectPr w:rsidR="000537EA" w:rsidRPr="00B844A2" w:rsidSect="00DC1B5E">
      <w:headerReference w:type="default" r:id="rId7"/>
      <w:pgSz w:w="12240" w:h="20160" w:code="5"/>
      <w:pgMar w:top="1985" w:right="1701" w:bottom="1701" w:left="170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0B14856" w14:textId="77777777" w:rsidR="00193436" w:rsidRDefault="00193436" w:rsidP="00D1042B">
      <w:pPr>
        <w:spacing w:after="0" w:line="240" w:lineRule="auto"/>
      </w:pPr>
      <w:r>
        <w:separator/>
      </w:r>
    </w:p>
  </w:endnote>
  <w:endnote w:type="continuationSeparator" w:id="0">
    <w:p w14:paraId="5D7789DA" w14:textId="77777777" w:rsidR="00193436" w:rsidRDefault="00193436" w:rsidP="00D1042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Yu Gothic">
    <w:altName w:val="游ゴシック"/>
    <w:panose1 w:val="020B0400000000000000"/>
    <w:charset w:val="80"/>
    <w:family w:val="modern"/>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 w:name="游ゴシック Light">
    <w:panose1 w:val="020B0300000000000000"/>
    <w:charset w:val="80"/>
    <w:family w:val="modern"/>
    <w:pitch w:val="variable"/>
    <w:sig w:usb0="E00002FF" w:usb1="2AC7FDFF" w:usb2="00000016" w:usb3="00000000" w:csb0="0002009F" w:csb1="00000000"/>
  </w:font>
  <w:font w:name="ITC Garamond Book">
    <w:panose1 w:val="00000000000000000000"/>
    <w:charset w:val="00"/>
    <w:family w:val="modern"/>
    <w:notTrueType/>
    <w:pitch w:val="variable"/>
    <w:sig w:usb0="A000002F" w:usb1="40000048" w:usb2="00000000" w:usb3="00000000" w:csb0="0000011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346574" w14:textId="77777777" w:rsidR="00193436" w:rsidRDefault="00193436" w:rsidP="00D1042B">
      <w:pPr>
        <w:spacing w:after="0" w:line="240" w:lineRule="auto"/>
      </w:pPr>
      <w:r>
        <w:separator/>
      </w:r>
    </w:p>
  </w:footnote>
  <w:footnote w:type="continuationSeparator" w:id="0">
    <w:p w14:paraId="77A0F3F6" w14:textId="77777777" w:rsidR="00193436" w:rsidRDefault="00193436" w:rsidP="00D1042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0F85D7" w14:textId="77777777" w:rsidR="00EF5CB6" w:rsidRPr="00EF5CB6" w:rsidRDefault="00EF5CB6" w:rsidP="004F5EB1">
    <w:pPr>
      <w:pStyle w:val="Header"/>
      <w:spacing w:line="360" w:lineRule="auto"/>
      <w:jc w:val="center"/>
      <w:rPr>
        <w:rFonts w:ascii="Times New Roman" w:hAnsi="Times New Roman" w:cs="Times New Roman"/>
        <w:b/>
        <w:bCs/>
        <w:sz w:val="60"/>
        <w:szCs w:val="60"/>
      </w:rPr>
    </w:pPr>
    <w:r w:rsidRPr="00EF5CB6">
      <w:rPr>
        <w:rFonts w:ascii="Times New Roman" w:hAnsi="Times New Roman" w:cs="Times New Roman"/>
        <w:b/>
        <w:bCs/>
        <w:sz w:val="60"/>
        <w:szCs w:val="60"/>
      </w:rPr>
      <w:t xml:space="preserve">Compliance </w:t>
    </w:r>
  </w:p>
  <w:p w14:paraId="0D7249E6" w14:textId="258D33F8" w:rsidR="004915AA" w:rsidRPr="00EF5CB6" w:rsidRDefault="004915AA" w:rsidP="004F5EB1">
    <w:pPr>
      <w:pStyle w:val="Header"/>
      <w:spacing w:line="360" w:lineRule="auto"/>
      <w:jc w:val="center"/>
      <w:rPr>
        <w:rFonts w:ascii="ITC Garamond Book" w:hAnsi="ITC Garamond Book"/>
        <w:b/>
        <w:bCs/>
        <w:sz w:val="60"/>
        <w:szCs w:val="60"/>
      </w:rPr>
    </w:pPr>
    <w:r w:rsidRPr="00EF5CB6">
      <w:rPr>
        <w:rFonts w:ascii="ITC Garamond Book" w:hAnsi="ITC Garamond Book"/>
        <w:b/>
        <w:bCs/>
        <w:sz w:val="60"/>
        <w:szCs w:val="60"/>
      </w:rPr>
      <w:t xml:space="preserve">By: Colton Stone </w:t>
    </w:r>
  </w:p>
  <w:p w14:paraId="052C6451" w14:textId="153CF835" w:rsidR="004915AA" w:rsidRPr="00EF5CB6" w:rsidRDefault="00F31B5E" w:rsidP="004F5EB1">
    <w:pPr>
      <w:pStyle w:val="Header"/>
      <w:spacing w:line="360" w:lineRule="auto"/>
      <w:jc w:val="center"/>
      <w:rPr>
        <w:rFonts w:ascii="ITC Garamond Book" w:hAnsi="ITC Garamond Book"/>
        <w:b/>
        <w:bCs/>
        <w:sz w:val="60"/>
        <w:szCs w:val="60"/>
      </w:rPr>
    </w:pPr>
    <w:r w:rsidRPr="00EF5CB6">
      <w:rPr>
        <w:rFonts w:ascii="ITC Garamond Book" w:hAnsi="ITC Garamond Book"/>
        <w:b/>
        <w:bCs/>
        <w:sz w:val="60"/>
        <w:szCs w:val="60"/>
      </w:rPr>
      <w:t>August</w:t>
    </w:r>
    <w:r w:rsidR="004915AA" w:rsidRPr="00EF5CB6">
      <w:rPr>
        <w:rFonts w:ascii="ITC Garamond Book" w:hAnsi="ITC Garamond Book"/>
        <w:b/>
        <w:bCs/>
        <w:sz w:val="60"/>
        <w:szCs w:val="60"/>
      </w:rPr>
      <w:t xml:space="preserve"> 1, 2026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442D6A"/>
    <w:multiLevelType w:val="multilevel"/>
    <w:tmpl w:val="0396CB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D634C4A"/>
    <w:multiLevelType w:val="hybridMultilevel"/>
    <w:tmpl w:val="3878B588"/>
    <w:lvl w:ilvl="0" w:tplc="C02A8BDE">
      <w:start w:val="1"/>
      <w:numFmt w:val="decimal"/>
      <w:lvlText w:val="%1."/>
      <w:lvlJc w:val="left"/>
      <w:pPr>
        <w:ind w:left="360" w:hanging="360"/>
      </w:pPr>
      <w:rPr>
        <w:rFonts w:hint="default"/>
        <w:sz w:val="40"/>
        <w:szCs w:val="40"/>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 w15:restartNumberingAfterBreak="0">
    <w:nsid w:val="4F9665E8"/>
    <w:multiLevelType w:val="multilevel"/>
    <w:tmpl w:val="93F23E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0175721">
    <w:abstractNumId w:val="1"/>
  </w:num>
  <w:num w:numId="2" w16cid:durableId="296298417">
    <w:abstractNumId w:val="0"/>
  </w:num>
  <w:num w:numId="3" w16cid:durableId="169692535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9"/>
  <w:proofState w:spelling="clean" w:grammar="clean"/>
  <w:defaultTabStop w:val="720"/>
  <w:evenAndOddHeaders/>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5367F"/>
    <w:rsid w:val="00006E9D"/>
    <w:rsid w:val="00011F46"/>
    <w:rsid w:val="00013689"/>
    <w:rsid w:val="00022FDA"/>
    <w:rsid w:val="00027F52"/>
    <w:rsid w:val="00030264"/>
    <w:rsid w:val="00033CA7"/>
    <w:rsid w:val="0003710E"/>
    <w:rsid w:val="000427B0"/>
    <w:rsid w:val="00045015"/>
    <w:rsid w:val="000537EA"/>
    <w:rsid w:val="00056611"/>
    <w:rsid w:val="00061AC8"/>
    <w:rsid w:val="00065749"/>
    <w:rsid w:val="00070212"/>
    <w:rsid w:val="00081A65"/>
    <w:rsid w:val="00082E8A"/>
    <w:rsid w:val="00086CE0"/>
    <w:rsid w:val="0008774E"/>
    <w:rsid w:val="000943A4"/>
    <w:rsid w:val="000A24EE"/>
    <w:rsid w:val="000A35F8"/>
    <w:rsid w:val="000B328F"/>
    <w:rsid w:val="000C3949"/>
    <w:rsid w:val="000E2D3F"/>
    <w:rsid w:val="000E58B7"/>
    <w:rsid w:val="000F1882"/>
    <w:rsid w:val="000F388F"/>
    <w:rsid w:val="001014FB"/>
    <w:rsid w:val="00111713"/>
    <w:rsid w:val="00116864"/>
    <w:rsid w:val="00117058"/>
    <w:rsid w:val="001217A4"/>
    <w:rsid w:val="00122400"/>
    <w:rsid w:val="001227AA"/>
    <w:rsid w:val="00122CB1"/>
    <w:rsid w:val="00124702"/>
    <w:rsid w:val="001359F4"/>
    <w:rsid w:val="00142F30"/>
    <w:rsid w:val="00150F0B"/>
    <w:rsid w:val="00156E82"/>
    <w:rsid w:val="001617A4"/>
    <w:rsid w:val="00163C83"/>
    <w:rsid w:val="0017338F"/>
    <w:rsid w:val="00184FC9"/>
    <w:rsid w:val="00187E20"/>
    <w:rsid w:val="00187E81"/>
    <w:rsid w:val="00193436"/>
    <w:rsid w:val="001A5052"/>
    <w:rsid w:val="001A77AF"/>
    <w:rsid w:val="001B206E"/>
    <w:rsid w:val="001C0803"/>
    <w:rsid w:val="001C1CFE"/>
    <w:rsid w:val="001C43FD"/>
    <w:rsid w:val="001C5BC8"/>
    <w:rsid w:val="001D32DF"/>
    <w:rsid w:val="001D4343"/>
    <w:rsid w:val="001E2DC6"/>
    <w:rsid w:val="001E5192"/>
    <w:rsid w:val="00203D6B"/>
    <w:rsid w:val="00210FD6"/>
    <w:rsid w:val="00222648"/>
    <w:rsid w:val="002341EF"/>
    <w:rsid w:val="002427F6"/>
    <w:rsid w:val="00246EA3"/>
    <w:rsid w:val="00252457"/>
    <w:rsid w:val="00252D73"/>
    <w:rsid w:val="00262A25"/>
    <w:rsid w:val="002631E6"/>
    <w:rsid w:val="00263657"/>
    <w:rsid w:val="002734AB"/>
    <w:rsid w:val="002744B7"/>
    <w:rsid w:val="00283AB7"/>
    <w:rsid w:val="00283FBF"/>
    <w:rsid w:val="00286DCC"/>
    <w:rsid w:val="0029510B"/>
    <w:rsid w:val="002D0C5B"/>
    <w:rsid w:val="002D2A06"/>
    <w:rsid w:val="00305EA1"/>
    <w:rsid w:val="00310708"/>
    <w:rsid w:val="00312A4C"/>
    <w:rsid w:val="00315A37"/>
    <w:rsid w:val="00316044"/>
    <w:rsid w:val="0031791F"/>
    <w:rsid w:val="00335239"/>
    <w:rsid w:val="0034127F"/>
    <w:rsid w:val="00344D51"/>
    <w:rsid w:val="003475E7"/>
    <w:rsid w:val="0035371E"/>
    <w:rsid w:val="00354E17"/>
    <w:rsid w:val="003558BE"/>
    <w:rsid w:val="003675E7"/>
    <w:rsid w:val="003725E1"/>
    <w:rsid w:val="00374E80"/>
    <w:rsid w:val="00385045"/>
    <w:rsid w:val="00391AA3"/>
    <w:rsid w:val="00392BF8"/>
    <w:rsid w:val="00393A3B"/>
    <w:rsid w:val="003976C8"/>
    <w:rsid w:val="003A40D2"/>
    <w:rsid w:val="003B11B0"/>
    <w:rsid w:val="003B6C24"/>
    <w:rsid w:val="003D2138"/>
    <w:rsid w:val="003D7612"/>
    <w:rsid w:val="003D7706"/>
    <w:rsid w:val="003E04B1"/>
    <w:rsid w:val="003E6143"/>
    <w:rsid w:val="003F75AE"/>
    <w:rsid w:val="00405FBF"/>
    <w:rsid w:val="0040602F"/>
    <w:rsid w:val="00411DC8"/>
    <w:rsid w:val="00412F42"/>
    <w:rsid w:val="004277DF"/>
    <w:rsid w:val="00430DFF"/>
    <w:rsid w:val="00431328"/>
    <w:rsid w:val="004318E4"/>
    <w:rsid w:val="004339AE"/>
    <w:rsid w:val="00454C29"/>
    <w:rsid w:val="00471ECC"/>
    <w:rsid w:val="004737C2"/>
    <w:rsid w:val="00477BFB"/>
    <w:rsid w:val="00483699"/>
    <w:rsid w:val="00483A72"/>
    <w:rsid w:val="00484E1F"/>
    <w:rsid w:val="004915AA"/>
    <w:rsid w:val="004C521D"/>
    <w:rsid w:val="004C566E"/>
    <w:rsid w:val="004C5C01"/>
    <w:rsid w:val="004C5D6F"/>
    <w:rsid w:val="004C7598"/>
    <w:rsid w:val="004C7775"/>
    <w:rsid w:val="004C7791"/>
    <w:rsid w:val="004D11F5"/>
    <w:rsid w:val="004F3350"/>
    <w:rsid w:val="004F5298"/>
    <w:rsid w:val="004F5EB1"/>
    <w:rsid w:val="004F6EA5"/>
    <w:rsid w:val="00521FB7"/>
    <w:rsid w:val="00524F84"/>
    <w:rsid w:val="005259EF"/>
    <w:rsid w:val="00531444"/>
    <w:rsid w:val="005337F7"/>
    <w:rsid w:val="00536210"/>
    <w:rsid w:val="00543E14"/>
    <w:rsid w:val="005456F4"/>
    <w:rsid w:val="00546E50"/>
    <w:rsid w:val="00557240"/>
    <w:rsid w:val="005577F4"/>
    <w:rsid w:val="00560E25"/>
    <w:rsid w:val="00564063"/>
    <w:rsid w:val="00580947"/>
    <w:rsid w:val="005A0A36"/>
    <w:rsid w:val="005A6360"/>
    <w:rsid w:val="005B5FAE"/>
    <w:rsid w:val="005C3584"/>
    <w:rsid w:val="005D0814"/>
    <w:rsid w:val="005D53F0"/>
    <w:rsid w:val="005E0031"/>
    <w:rsid w:val="005E0593"/>
    <w:rsid w:val="005E34AA"/>
    <w:rsid w:val="005E50CA"/>
    <w:rsid w:val="005F418C"/>
    <w:rsid w:val="0060386B"/>
    <w:rsid w:val="006109E1"/>
    <w:rsid w:val="006137BE"/>
    <w:rsid w:val="00624BFA"/>
    <w:rsid w:val="0062602B"/>
    <w:rsid w:val="00633892"/>
    <w:rsid w:val="00636D39"/>
    <w:rsid w:val="00641E82"/>
    <w:rsid w:val="00642D4E"/>
    <w:rsid w:val="00643FC9"/>
    <w:rsid w:val="0064529A"/>
    <w:rsid w:val="00651433"/>
    <w:rsid w:val="006631B4"/>
    <w:rsid w:val="0067498A"/>
    <w:rsid w:val="00684073"/>
    <w:rsid w:val="006910A1"/>
    <w:rsid w:val="006975C2"/>
    <w:rsid w:val="006A6930"/>
    <w:rsid w:val="006B6310"/>
    <w:rsid w:val="006C7B1F"/>
    <w:rsid w:val="006E11EE"/>
    <w:rsid w:val="007024A6"/>
    <w:rsid w:val="007109A5"/>
    <w:rsid w:val="007256B2"/>
    <w:rsid w:val="007416EC"/>
    <w:rsid w:val="007439D3"/>
    <w:rsid w:val="0075134F"/>
    <w:rsid w:val="00756562"/>
    <w:rsid w:val="00762043"/>
    <w:rsid w:val="00780DCD"/>
    <w:rsid w:val="00782BE2"/>
    <w:rsid w:val="007C0B74"/>
    <w:rsid w:val="007C0C14"/>
    <w:rsid w:val="007C26A2"/>
    <w:rsid w:val="007C4853"/>
    <w:rsid w:val="007C667B"/>
    <w:rsid w:val="007E0E54"/>
    <w:rsid w:val="007E549D"/>
    <w:rsid w:val="007E6076"/>
    <w:rsid w:val="00802308"/>
    <w:rsid w:val="0080455E"/>
    <w:rsid w:val="008053BF"/>
    <w:rsid w:val="00807FD8"/>
    <w:rsid w:val="008224C5"/>
    <w:rsid w:val="0082313C"/>
    <w:rsid w:val="0083344A"/>
    <w:rsid w:val="00841822"/>
    <w:rsid w:val="00847732"/>
    <w:rsid w:val="008500EC"/>
    <w:rsid w:val="0086022D"/>
    <w:rsid w:val="00865293"/>
    <w:rsid w:val="00866AB7"/>
    <w:rsid w:val="0086742E"/>
    <w:rsid w:val="008702CE"/>
    <w:rsid w:val="008764E0"/>
    <w:rsid w:val="00882AC1"/>
    <w:rsid w:val="008869C7"/>
    <w:rsid w:val="00890C3A"/>
    <w:rsid w:val="00896928"/>
    <w:rsid w:val="00896B65"/>
    <w:rsid w:val="008B281B"/>
    <w:rsid w:val="008B3018"/>
    <w:rsid w:val="008C103A"/>
    <w:rsid w:val="008C445B"/>
    <w:rsid w:val="008C4CBF"/>
    <w:rsid w:val="008D0081"/>
    <w:rsid w:val="008E6460"/>
    <w:rsid w:val="008E75CB"/>
    <w:rsid w:val="008F1943"/>
    <w:rsid w:val="0090107F"/>
    <w:rsid w:val="0090300A"/>
    <w:rsid w:val="00904E60"/>
    <w:rsid w:val="00910FE0"/>
    <w:rsid w:val="0091466B"/>
    <w:rsid w:val="00917A1C"/>
    <w:rsid w:val="00946024"/>
    <w:rsid w:val="009514FC"/>
    <w:rsid w:val="0095557E"/>
    <w:rsid w:val="00955FBB"/>
    <w:rsid w:val="009572CF"/>
    <w:rsid w:val="00960F6B"/>
    <w:rsid w:val="00963F3C"/>
    <w:rsid w:val="0096512E"/>
    <w:rsid w:val="009754C0"/>
    <w:rsid w:val="00976657"/>
    <w:rsid w:val="00983C0D"/>
    <w:rsid w:val="00986783"/>
    <w:rsid w:val="009950AF"/>
    <w:rsid w:val="00995DD4"/>
    <w:rsid w:val="00996371"/>
    <w:rsid w:val="00997E7D"/>
    <w:rsid w:val="009B4FBC"/>
    <w:rsid w:val="009C1D9B"/>
    <w:rsid w:val="009C5987"/>
    <w:rsid w:val="009C6304"/>
    <w:rsid w:val="009D0381"/>
    <w:rsid w:val="009D7025"/>
    <w:rsid w:val="009E0E6E"/>
    <w:rsid w:val="009E5D15"/>
    <w:rsid w:val="009F09EA"/>
    <w:rsid w:val="009F603F"/>
    <w:rsid w:val="00A061A5"/>
    <w:rsid w:val="00A06DE6"/>
    <w:rsid w:val="00A17867"/>
    <w:rsid w:val="00A23E95"/>
    <w:rsid w:val="00A318F4"/>
    <w:rsid w:val="00A41A33"/>
    <w:rsid w:val="00A55667"/>
    <w:rsid w:val="00A637E6"/>
    <w:rsid w:val="00A64CE8"/>
    <w:rsid w:val="00A702E2"/>
    <w:rsid w:val="00A70AE0"/>
    <w:rsid w:val="00A731C6"/>
    <w:rsid w:val="00A9181D"/>
    <w:rsid w:val="00A9384B"/>
    <w:rsid w:val="00AA3A97"/>
    <w:rsid w:val="00AA608A"/>
    <w:rsid w:val="00AA7448"/>
    <w:rsid w:val="00AB7917"/>
    <w:rsid w:val="00AC0693"/>
    <w:rsid w:val="00AC4568"/>
    <w:rsid w:val="00AC6437"/>
    <w:rsid w:val="00AD22D2"/>
    <w:rsid w:val="00AD5F13"/>
    <w:rsid w:val="00AD6657"/>
    <w:rsid w:val="00AD6C1B"/>
    <w:rsid w:val="00AF0A10"/>
    <w:rsid w:val="00AF274E"/>
    <w:rsid w:val="00B02557"/>
    <w:rsid w:val="00B141D5"/>
    <w:rsid w:val="00B201F6"/>
    <w:rsid w:val="00B227D2"/>
    <w:rsid w:val="00B251D3"/>
    <w:rsid w:val="00B25900"/>
    <w:rsid w:val="00B31F3C"/>
    <w:rsid w:val="00B323D8"/>
    <w:rsid w:val="00B360ED"/>
    <w:rsid w:val="00B434FC"/>
    <w:rsid w:val="00B844A2"/>
    <w:rsid w:val="00B92849"/>
    <w:rsid w:val="00BA0C2A"/>
    <w:rsid w:val="00BA55DA"/>
    <w:rsid w:val="00BB121E"/>
    <w:rsid w:val="00BB3770"/>
    <w:rsid w:val="00BB5A41"/>
    <w:rsid w:val="00BC23B1"/>
    <w:rsid w:val="00BC6CFE"/>
    <w:rsid w:val="00BD480D"/>
    <w:rsid w:val="00BE6525"/>
    <w:rsid w:val="00BE7683"/>
    <w:rsid w:val="00BF0C6F"/>
    <w:rsid w:val="00BF0E28"/>
    <w:rsid w:val="00BF1086"/>
    <w:rsid w:val="00BF22A8"/>
    <w:rsid w:val="00BF4DA6"/>
    <w:rsid w:val="00C01270"/>
    <w:rsid w:val="00C06D40"/>
    <w:rsid w:val="00C1433B"/>
    <w:rsid w:val="00C159B3"/>
    <w:rsid w:val="00C2179C"/>
    <w:rsid w:val="00C21CB0"/>
    <w:rsid w:val="00C379E6"/>
    <w:rsid w:val="00C53642"/>
    <w:rsid w:val="00C605C0"/>
    <w:rsid w:val="00C613E6"/>
    <w:rsid w:val="00C62D16"/>
    <w:rsid w:val="00C75460"/>
    <w:rsid w:val="00C76779"/>
    <w:rsid w:val="00C84AF0"/>
    <w:rsid w:val="00C95919"/>
    <w:rsid w:val="00C95F46"/>
    <w:rsid w:val="00CA1C85"/>
    <w:rsid w:val="00CC0A3D"/>
    <w:rsid w:val="00CD21C2"/>
    <w:rsid w:val="00CD695D"/>
    <w:rsid w:val="00CE17D0"/>
    <w:rsid w:val="00CE1F12"/>
    <w:rsid w:val="00D00B46"/>
    <w:rsid w:val="00D01FD2"/>
    <w:rsid w:val="00D1042B"/>
    <w:rsid w:val="00D20521"/>
    <w:rsid w:val="00D325CC"/>
    <w:rsid w:val="00D32E35"/>
    <w:rsid w:val="00D33091"/>
    <w:rsid w:val="00D4331A"/>
    <w:rsid w:val="00D5367F"/>
    <w:rsid w:val="00D537F1"/>
    <w:rsid w:val="00D76CB9"/>
    <w:rsid w:val="00D931AC"/>
    <w:rsid w:val="00D961A5"/>
    <w:rsid w:val="00D97D3E"/>
    <w:rsid w:val="00DA16A1"/>
    <w:rsid w:val="00DA273F"/>
    <w:rsid w:val="00DB19CA"/>
    <w:rsid w:val="00DC1B5E"/>
    <w:rsid w:val="00DC422D"/>
    <w:rsid w:val="00DC7DBA"/>
    <w:rsid w:val="00DE6DDC"/>
    <w:rsid w:val="00DF3FC0"/>
    <w:rsid w:val="00DF515D"/>
    <w:rsid w:val="00DF6168"/>
    <w:rsid w:val="00E14FAF"/>
    <w:rsid w:val="00E1626B"/>
    <w:rsid w:val="00E171C0"/>
    <w:rsid w:val="00E27183"/>
    <w:rsid w:val="00E30DED"/>
    <w:rsid w:val="00E44BC7"/>
    <w:rsid w:val="00E44BF5"/>
    <w:rsid w:val="00E73E5D"/>
    <w:rsid w:val="00E81427"/>
    <w:rsid w:val="00E85D6B"/>
    <w:rsid w:val="00E86054"/>
    <w:rsid w:val="00E86606"/>
    <w:rsid w:val="00E94838"/>
    <w:rsid w:val="00EA60E7"/>
    <w:rsid w:val="00EB7272"/>
    <w:rsid w:val="00EC56D7"/>
    <w:rsid w:val="00ED4132"/>
    <w:rsid w:val="00ED5765"/>
    <w:rsid w:val="00EF59D8"/>
    <w:rsid w:val="00EF5CB6"/>
    <w:rsid w:val="00F01934"/>
    <w:rsid w:val="00F025CD"/>
    <w:rsid w:val="00F07480"/>
    <w:rsid w:val="00F12BE4"/>
    <w:rsid w:val="00F1403B"/>
    <w:rsid w:val="00F14153"/>
    <w:rsid w:val="00F16D50"/>
    <w:rsid w:val="00F31B5E"/>
    <w:rsid w:val="00F351B1"/>
    <w:rsid w:val="00F37ED0"/>
    <w:rsid w:val="00F42DB6"/>
    <w:rsid w:val="00F47A0A"/>
    <w:rsid w:val="00F515CE"/>
    <w:rsid w:val="00F65AD2"/>
    <w:rsid w:val="00F82DD1"/>
    <w:rsid w:val="00F85F0F"/>
    <w:rsid w:val="00F918C1"/>
    <w:rsid w:val="00F95C64"/>
    <w:rsid w:val="00F96CF7"/>
    <w:rsid w:val="00FA3EA8"/>
    <w:rsid w:val="00FA7B67"/>
    <w:rsid w:val="00FB3131"/>
    <w:rsid w:val="00FC2FBD"/>
    <w:rsid w:val="00FC31B5"/>
    <w:rsid w:val="00FC454C"/>
    <w:rsid w:val="00FD1DCF"/>
    <w:rsid w:val="00FD4295"/>
    <w:rsid w:val="00FE29D4"/>
    <w:rsid w:val="00FE3DB6"/>
    <w:rsid w:val="00FF0A3F"/>
    <w:rsid w:val="00FF2BA5"/>
    <w:rsid w:val="00FF63D3"/>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6220BE"/>
  <w15:chartTrackingRefBased/>
  <w15:docId w15:val="{7F83849C-EE4B-491C-BA74-3741E5D1C9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5367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D5367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D5367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5367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5367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5367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5367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5367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5367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5367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D5367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D5367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5367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5367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5367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5367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5367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5367F"/>
    <w:rPr>
      <w:rFonts w:eastAsiaTheme="majorEastAsia" w:cstheme="majorBidi"/>
      <w:color w:val="272727" w:themeColor="text1" w:themeTint="D8"/>
    </w:rPr>
  </w:style>
  <w:style w:type="paragraph" w:styleId="Title">
    <w:name w:val="Title"/>
    <w:basedOn w:val="Normal"/>
    <w:next w:val="Normal"/>
    <w:link w:val="TitleChar"/>
    <w:uiPriority w:val="10"/>
    <w:qFormat/>
    <w:rsid w:val="00D5367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5367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5367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5367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5367F"/>
    <w:pPr>
      <w:spacing w:before="160"/>
      <w:jc w:val="center"/>
    </w:pPr>
    <w:rPr>
      <w:i/>
      <w:iCs/>
      <w:color w:val="404040" w:themeColor="text1" w:themeTint="BF"/>
    </w:rPr>
  </w:style>
  <w:style w:type="character" w:customStyle="1" w:styleId="QuoteChar">
    <w:name w:val="Quote Char"/>
    <w:basedOn w:val="DefaultParagraphFont"/>
    <w:link w:val="Quote"/>
    <w:uiPriority w:val="29"/>
    <w:rsid w:val="00D5367F"/>
    <w:rPr>
      <w:i/>
      <w:iCs/>
      <w:color w:val="404040" w:themeColor="text1" w:themeTint="BF"/>
    </w:rPr>
  </w:style>
  <w:style w:type="paragraph" w:styleId="ListParagraph">
    <w:name w:val="List Paragraph"/>
    <w:basedOn w:val="Normal"/>
    <w:uiPriority w:val="34"/>
    <w:qFormat/>
    <w:rsid w:val="00D5367F"/>
    <w:pPr>
      <w:ind w:left="720"/>
      <w:contextualSpacing/>
    </w:pPr>
  </w:style>
  <w:style w:type="character" w:styleId="IntenseEmphasis">
    <w:name w:val="Intense Emphasis"/>
    <w:basedOn w:val="DefaultParagraphFont"/>
    <w:uiPriority w:val="21"/>
    <w:qFormat/>
    <w:rsid w:val="00D5367F"/>
    <w:rPr>
      <w:i/>
      <w:iCs/>
      <w:color w:val="0F4761" w:themeColor="accent1" w:themeShade="BF"/>
    </w:rPr>
  </w:style>
  <w:style w:type="paragraph" w:styleId="IntenseQuote">
    <w:name w:val="Intense Quote"/>
    <w:basedOn w:val="Normal"/>
    <w:next w:val="Normal"/>
    <w:link w:val="IntenseQuoteChar"/>
    <w:uiPriority w:val="30"/>
    <w:qFormat/>
    <w:rsid w:val="00D5367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5367F"/>
    <w:rPr>
      <w:i/>
      <w:iCs/>
      <w:color w:val="0F4761" w:themeColor="accent1" w:themeShade="BF"/>
    </w:rPr>
  </w:style>
  <w:style w:type="character" w:styleId="IntenseReference">
    <w:name w:val="Intense Reference"/>
    <w:basedOn w:val="DefaultParagraphFont"/>
    <w:uiPriority w:val="32"/>
    <w:qFormat/>
    <w:rsid w:val="00D5367F"/>
    <w:rPr>
      <w:b/>
      <w:bCs/>
      <w:smallCaps/>
      <w:color w:val="0F4761" w:themeColor="accent1" w:themeShade="BF"/>
      <w:spacing w:val="5"/>
    </w:rPr>
  </w:style>
  <w:style w:type="paragraph" w:styleId="Header">
    <w:name w:val="header"/>
    <w:basedOn w:val="Normal"/>
    <w:link w:val="HeaderChar"/>
    <w:uiPriority w:val="99"/>
    <w:unhideWhenUsed/>
    <w:rsid w:val="00D1042B"/>
    <w:pPr>
      <w:tabs>
        <w:tab w:val="center" w:pos="4419"/>
        <w:tab w:val="right" w:pos="8838"/>
      </w:tabs>
      <w:spacing w:after="0" w:line="240" w:lineRule="auto"/>
    </w:pPr>
  </w:style>
  <w:style w:type="character" w:customStyle="1" w:styleId="HeaderChar">
    <w:name w:val="Header Char"/>
    <w:basedOn w:val="DefaultParagraphFont"/>
    <w:link w:val="Header"/>
    <w:uiPriority w:val="99"/>
    <w:rsid w:val="00D1042B"/>
  </w:style>
  <w:style w:type="paragraph" w:styleId="Footer">
    <w:name w:val="footer"/>
    <w:basedOn w:val="Normal"/>
    <w:link w:val="FooterChar"/>
    <w:uiPriority w:val="99"/>
    <w:unhideWhenUsed/>
    <w:rsid w:val="00D1042B"/>
    <w:pPr>
      <w:tabs>
        <w:tab w:val="center" w:pos="4419"/>
        <w:tab w:val="right" w:pos="8838"/>
      </w:tabs>
      <w:spacing w:after="0" w:line="240" w:lineRule="auto"/>
    </w:pPr>
  </w:style>
  <w:style w:type="character" w:customStyle="1" w:styleId="FooterChar">
    <w:name w:val="Footer Char"/>
    <w:basedOn w:val="DefaultParagraphFont"/>
    <w:link w:val="Footer"/>
    <w:uiPriority w:val="99"/>
    <w:rsid w:val="00D1042B"/>
  </w:style>
  <w:style w:type="character" w:styleId="Hyperlink">
    <w:name w:val="Hyperlink"/>
    <w:basedOn w:val="DefaultParagraphFont"/>
    <w:uiPriority w:val="99"/>
    <w:unhideWhenUsed/>
    <w:rsid w:val="00111713"/>
    <w:rPr>
      <w:color w:val="467886" w:themeColor="hyperlink"/>
      <w:u w:val="single"/>
    </w:rPr>
  </w:style>
  <w:style w:type="character" w:styleId="UnresolvedMention">
    <w:name w:val="Unresolved Mention"/>
    <w:basedOn w:val="DefaultParagraphFont"/>
    <w:uiPriority w:val="99"/>
    <w:semiHidden/>
    <w:unhideWhenUsed/>
    <w:rsid w:val="00111713"/>
    <w:rPr>
      <w:color w:val="605E5C"/>
      <w:shd w:val="clear" w:color="auto" w:fill="E1DFDD"/>
    </w:rPr>
  </w:style>
  <w:style w:type="character" w:styleId="FollowedHyperlink">
    <w:name w:val="FollowedHyperlink"/>
    <w:basedOn w:val="DefaultParagraphFont"/>
    <w:uiPriority w:val="99"/>
    <w:semiHidden/>
    <w:unhideWhenUsed/>
    <w:rsid w:val="00163C83"/>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10193</TotalTime>
  <Pages>2</Pages>
  <Words>287</Words>
  <Characters>1637</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Colton</dc:creator>
  <cp:keywords/>
  <dc:description/>
  <cp:lastModifiedBy>Colton</cp:lastModifiedBy>
  <cp:revision>68</cp:revision>
  <dcterms:created xsi:type="dcterms:W3CDTF">2025-10-20T21:13:00Z</dcterms:created>
  <dcterms:modified xsi:type="dcterms:W3CDTF">2026-08-02T05:32:00Z</dcterms:modified>
</cp:coreProperties>
</file>