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33395" w14:textId="06D2E4AD" w:rsidR="00061AC8" w:rsidRDefault="001203E8" w:rsidP="00061AC8">
      <w:pPr>
        <w:rPr>
          <w:rFonts w:ascii="Times New Roman" w:hAnsi="Times New Roman" w:cs="Times New Roman"/>
          <w:b/>
          <w:bCs/>
          <w:sz w:val="40"/>
          <w:szCs w:val="40"/>
        </w:rPr>
      </w:pPr>
      <w:r>
        <w:rPr>
          <w:rFonts w:ascii="Times New Roman" w:hAnsi="Times New Roman" w:cs="Times New Roman"/>
          <w:b/>
          <w:bCs/>
          <w:sz w:val="40"/>
          <w:szCs w:val="40"/>
        </w:rPr>
        <w:t>Docuware</w:t>
      </w:r>
    </w:p>
    <w:p w14:paraId="0F5D7D03" w14:textId="77777777" w:rsidR="00587341" w:rsidRDefault="008D28A2" w:rsidP="00587341">
      <w:pPr>
        <w:spacing w:line="480" w:lineRule="auto"/>
        <w:ind w:left="720"/>
        <w:rPr>
          <w:rFonts w:ascii="Times New Roman" w:hAnsi="Times New Roman" w:cs="Times New Roman"/>
          <w:sz w:val="30"/>
          <w:szCs w:val="30"/>
        </w:rPr>
      </w:pPr>
      <w:r>
        <w:rPr>
          <w:rFonts w:ascii="Times New Roman" w:hAnsi="Times New Roman" w:cs="Times New Roman"/>
          <w:sz w:val="30"/>
          <w:szCs w:val="30"/>
        </w:rPr>
        <w:t xml:space="preserve">In </w:t>
      </w:r>
      <w:r w:rsidR="001203E8">
        <w:rPr>
          <w:rFonts w:ascii="Times New Roman" w:hAnsi="Times New Roman" w:cs="Times New Roman"/>
          <w:sz w:val="30"/>
          <w:szCs w:val="30"/>
        </w:rPr>
        <w:t>this article from ‘Docuware.com’ written by the company’s director of American marketing Abishek Allapanda, he outlines a list of best practices for employees among a company to follow in order to maintain fidelity with their documents and software files. These include writing a list of clearly defined Standard Operating Produces (SOPs) for all workers to have readily available to remind them of the rules, write your file names to be easily identifiable with dates or version numbers, only allow selected authorized individuals to make significant edits to files, make use of audit logs to consistently track all changes made during the course of a project</w:t>
      </w:r>
      <w:r w:rsidR="00587341">
        <w:rPr>
          <w:rFonts w:ascii="Times New Roman" w:hAnsi="Times New Roman" w:cs="Times New Roman"/>
          <w:sz w:val="30"/>
          <w:szCs w:val="30"/>
        </w:rPr>
        <w:t xml:space="preserve">, include automated workflows to send documents to the proper professional who will analyze it, instruct team members to include comments in their work when necessary to add additional information, keep files saved in a trusted cloud storage system, and archive or delete files which are no longer needed </w:t>
      </w:r>
    </w:p>
    <w:p w14:paraId="2EE42034" w14:textId="4AA0A16C" w:rsidR="00713B4E" w:rsidRDefault="001203E8" w:rsidP="00587341">
      <w:pPr>
        <w:spacing w:line="480" w:lineRule="auto"/>
        <w:ind w:left="720"/>
        <w:rPr>
          <w:rFonts w:ascii="Times New Roman" w:hAnsi="Times New Roman" w:cs="Times New Roman"/>
          <w:sz w:val="30"/>
          <w:szCs w:val="30"/>
        </w:rPr>
      </w:pPr>
      <w:r>
        <w:rPr>
          <w:rFonts w:ascii="Times New Roman" w:hAnsi="Times New Roman" w:cs="Times New Roman"/>
          <w:sz w:val="30"/>
          <w:szCs w:val="30"/>
        </w:rPr>
        <w:t>(</w:t>
      </w:r>
      <w:r w:rsidRPr="00F4750D">
        <w:rPr>
          <w:rFonts w:ascii="Times New Roman" w:hAnsi="Times New Roman" w:cs="Times New Roman"/>
          <w:sz w:val="30"/>
          <w:szCs w:val="30"/>
        </w:rPr>
        <w:t>Allapanda</w:t>
      </w:r>
      <w:r>
        <w:rPr>
          <w:rFonts w:ascii="Times New Roman" w:hAnsi="Times New Roman" w:cs="Times New Roman"/>
          <w:sz w:val="30"/>
          <w:szCs w:val="30"/>
        </w:rPr>
        <w:t>, 2025).</w:t>
      </w:r>
    </w:p>
    <w:p w14:paraId="3D3B3F13" w14:textId="77777777" w:rsidR="00E01B6D" w:rsidRDefault="00E01B6D" w:rsidP="00587341">
      <w:pPr>
        <w:spacing w:line="480" w:lineRule="auto"/>
        <w:ind w:left="720"/>
        <w:rPr>
          <w:rFonts w:ascii="Times New Roman" w:hAnsi="Times New Roman" w:cs="Times New Roman"/>
          <w:sz w:val="30"/>
          <w:szCs w:val="30"/>
        </w:rPr>
      </w:pPr>
    </w:p>
    <w:p w14:paraId="1353CE19" w14:textId="77777777" w:rsidR="00E01B6D" w:rsidRDefault="00E01B6D" w:rsidP="00587341">
      <w:pPr>
        <w:spacing w:line="480" w:lineRule="auto"/>
        <w:ind w:left="720"/>
        <w:rPr>
          <w:rFonts w:ascii="Times New Roman" w:hAnsi="Times New Roman" w:cs="Times New Roman"/>
          <w:sz w:val="30"/>
          <w:szCs w:val="30"/>
        </w:rPr>
      </w:pPr>
    </w:p>
    <w:p w14:paraId="22264261" w14:textId="77777777" w:rsidR="00E01B6D" w:rsidRDefault="00E01B6D" w:rsidP="00587341">
      <w:pPr>
        <w:spacing w:line="480" w:lineRule="auto"/>
        <w:ind w:left="720"/>
        <w:rPr>
          <w:rFonts w:ascii="Times New Roman" w:hAnsi="Times New Roman" w:cs="Times New Roman"/>
          <w:sz w:val="30"/>
          <w:szCs w:val="30"/>
        </w:rPr>
      </w:pPr>
    </w:p>
    <w:p w14:paraId="4C0398CA" w14:textId="6D52EC68" w:rsidR="00E01B6D" w:rsidRDefault="00E01B6D" w:rsidP="00E01B6D">
      <w:pPr>
        <w:spacing w:line="480" w:lineRule="auto"/>
        <w:rPr>
          <w:rFonts w:ascii="Times New Roman" w:hAnsi="Times New Roman" w:cs="Times New Roman"/>
          <w:b/>
          <w:bCs/>
          <w:sz w:val="40"/>
          <w:szCs w:val="40"/>
        </w:rPr>
      </w:pPr>
      <w:r w:rsidRPr="00E01B6D">
        <w:rPr>
          <w:rFonts w:ascii="Times New Roman" w:hAnsi="Times New Roman" w:cs="Times New Roman"/>
          <w:b/>
          <w:bCs/>
          <w:sz w:val="40"/>
          <w:szCs w:val="40"/>
        </w:rPr>
        <w:t>Ideagen</w:t>
      </w:r>
    </w:p>
    <w:p w14:paraId="43474518" w14:textId="77777777" w:rsidR="00C01AB6" w:rsidRDefault="00E01B6D" w:rsidP="00C01AB6">
      <w:pPr>
        <w:spacing w:line="480" w:lineRule="auto"/>
        <w:ind w:left="720"/>
        <w:rPr>
          <w:rFonts w:ascii="Times New Roman" w:hAnsi="Times New Roman" w:cs="Times New Roman"/>
          <w:sz w:val="30"/>
          <w:szCs w:val="30"/>
        </w:rPr>
      </w:pPr>
      <w:r>
        <w:rPr>
          <w:rFonts w:ascii="Times New Roman" w:hAnsi="Times New Roman" w:cs="Times New Roman"/>
          <w:sz w:val="30"/>
          <w:szCs w:val="30"/>
        </w:rPr>
        <w:t xml:space="preserve">The article from ‘Ideagen.com’ gives a quick rundown of several of the prime rules that one must follow when working to ensure that their version control routines produce reliable, easily understandable files for their team. For this to work the supervisors must teach their team to make use of coherent naming protocols, give all members of the group proper detailed training, make routine audits of your </w:t>
      </w:r>
      <w:r w:rsidR="00C01AB6">
        <w:rPr>
          <w:rFonts w:ascii="Times New Roman" w:hAnsi="Times New Roman" w:cs="Times New Roman"/>
          <w:sz w:val="30"/>
          <w:szCs w:val="30"/>
        </w:rPr>
        <w:t xml:space="preserve">team’s document management process, make use of a centralized storage system because it allows for all data to be placed in a single location, and send documents to all employees where the positions of each person is clearly defined </w:t>
      </w:r>
    </w:p>
    <w:p w14:paraId="58B7C295" w14:textId="3E64FCE9" w:rsidR="00E01B6D" w:rsidRDefault="00C01AB6" w:rsidP="00C01AB6">
      <w:pPr>
        <w:spacing w:line="480" w:lineRule="auto"/>
        <w:ind w:left="720"/>
        <w:rPr>
          <w:rFonts w:ascii="Times New Roman" w:hAnsi="Times New Roman" w:cs="Times New Roman"/>
          <w:sz w:val="30"/>
          <w:szCs w:val="30"/>
        </w:rPr>
      </w:pPr>
      <w:r>
        <w:rPr>
          <w:rFonts w:ascii="Times New Roman" w:hAnsi="Times New Roman" w:cs="Times New Roman"/>
          <w:sz w:val="30"/>
          <w:szCs w:val="30"/>
        </w:rPr>
        <w:t>(</w:t>
      </w:r>
      <w:r>
        <w:rPr>
          <w:rFonts w:ascii="Times New Roman" w:hAnsi="Times New Roman" w:cs="Times New Roman"/>
          <w:sz w:val="30"/>
          <w:szCs w:val="30"/>
        </w:rPr>
        <w:t>Smith,</w:t>
      </w:r>
      <w:r>
        <w:rPr>
          <w:rFonts w:ascii="Times New Roman" w:hAnsi="Times New Roman" w:cs="Times New Roman"/>
          <w:sz w:val="30"/>
          <w:szCs w:val="30"/>
        </w:rPr>
        <w:t xml:space="preserve"> </w:t>
      </w:r>
      <w:r>
        <w:rPr>
          <w:rFonts w:ascii="Times New Roman" w:hAnsi="Times New Roman" w:cs="Times New Roman"/>
          <w:sz w:val="30"/>
          <w:szCs w:val="30"/>
        </w:rPr>
        <w:t>2025</w:t>
      </w:r>
      <w:r>
        <w:rPr>
          <w:rFonts w:ascii="Times New Roman" w:hAnsi="Times New Roman" w:cs="Times New Roman"/>
          <w:sz w:val="30"/>
          <w:szCs w:val="30"/>
        </w:rPr>
        <w:t>).</w:t>
      </w:r>
    </w:p>
    <w:p w14:paraId="535732EB" w14:textId="77777777" w:rsidR="00E13A85" w:rsidRDefault="00E13A85" w:rsidP="00C01AB6">
      <w:pPr>
        <w:spacing w:line="480" w:lineRule="auto"/>
        <w:ind w:left="720"/>
        <w:rPr>
          <w:rFonts w:ascii="Times New Roman" w:hAnsi="Times New Roman" w:cs="Times New Roman"/>
          <w:sz w:val="30"/>
          <w:szCs w:val="30"/>
        </w:rPr>
      </w:pPr>
    </w:p>
    <w:p w14:paraId="3C8B0B9E" w14:textId="77777777" w:rsidR="00E13A85" w:rsidRDefault="00E13A85" w:rsidP="00C01AB6">
      <w:pPr>
        <w:spacing w:line="480" w:lineRule="auto"/>
        <w:ind w:left="720"/>
        <w:rPr>
          <w:rFonts w:ascii="Times New Roman" w:hAnsi="Times New Roman" w:cs="Times New Roman"/>
          <w:sz w:val="30"/>
          <w:szCs w:val="30"/>
        </w:rPr>
      </w:pPr>
    </w:p>
    <w:p w14:paraId="45964787" w14:textId="77777777" w:rsidR="00E13A85" w:rsidRDefault="00E13A85" w:rsidP="00C01AB6">
      <w:pPr>
        <w:spacing w:line="480" w:lineRule="auto"/>
        <w:ind w:left="720"/>
        <w:rPr>
          <w:rFonts w:ascii="Times New Roman" w:hAnsi="Times New Roman" w:cs="Times New Roman"/>
          <w:sz w:val="30"/>
          <w:szCs w:val="30"/>
        </w:rPr>
      </w:pPr>
    </w:p>
    <w:p w14:paraId="37153FA8" w14:textId="41A3DECE" w:rsidR="00E13A85" w:rsidRDefault="00E13A85" w:rsidP="00E13A85">
      <w:pPr>
        <w:spacing w:line="480" w:lineRule="auto"/>
        <w:rPr>
          <w:rFonts w:ascii="Times New Roman" w:hAnsi="Times New Roman" w:cs="Times New Roman"/>
          <w:b/>
          <w:bCs/>
          <w:sz w:val="40"/>
          <w:szCs w:val="40"/>
        </w:rPr>
      </w:pPr>
      <w:r>
        <w:rPr>
          <w:rFonts w:ascii="Times New Roman" w:hAnsi="Times New Roman" w:cs="Times New Roman"/>
          <w:b/>
          <w:bCs/>
          <w:sz w:val="40"/>
          <w:szCs w:val="40"/>
        </w:rPr>
        <w:t>GlobalVison</w:t>
      </w:r>
    </w:p>
    <w:p w14:paraId="6B7D0AD3" w14:textId="28F9DCFB" w:rsidR="00E13A85" w:rsidRDefault="00E13A85" w:rsidP="00E13A85">
      <w:pPr>
        <w:spacing w:line="480" w:lineRule="auto"/>
        <w:ind w:left="720"/>
        <w:rPr>
          <w:rFonts w:ascii="Times New Roman" w:hAnsi="Times New Roman" w:cs="Times New Roman"/>
          <w:sz w:val="30"/>
          <w:szCs w:val="30"/>
        </w:rPr>
      </w:pPr>
      <w:r>
        <w:rPr>
          <w:rFonts w:ascii="Times New Roman" w:hAnsi="Times New Roman" w:cs="Times New Roman"/>
          <w:sz w:val="30"/>
          <w:szCs w:val="30"/>
        </w:rPr>
        <w:lastRenderedPageBreak/>
        <w:t>The article from ‘</w:t>
      </w:r>
      <w:r>
        <w:rPr>
          <w:rFonts w:ascii="Times New Roman" w:hAnsi="Times New Roman" w:cs="Times New Roman"/>
          <w:sz w:val="30"/>
          <w:szCs w:val="30"/>
        </w:rPr>
        <w:t>GlobalVison</w:t>
      </w:r>
      <w:r>
        <w:rPr>
          <w:rFonts w:ascii="Times New Roman" w:hAnsi="Times New Roman" w:cs="Times New Roman"/>
          <w:sz w:val="30"/>
          <w:szCs w:val="30"/>
        </w:rPr>
        <w:t xml:space="preserve">.com’ </w:t>
      </w:r>
      <w:r>
        <w:rPr>
          <w:rFonts w:ascii="Times New Roman" w:hAnsi="Times New Roman" w:cs="Times New Roman"/>
          <w:sz w:val="30"/>
          <w:szCs w:val="30"/>
        </w:rPr>
        <w:t xml:space="preserve">written by the company’s </w:t>
      </w:r>
      <w:r w:rsidRPr="00E13A85">
        <w:rPr>
          <w:rFonts w:ascii="Times New Roman" w:hAnsi="Times New Roman" w:cs="Times New Roman"/>
          <w:sz w:val="30"/>
          <w:szCs w:val="30"/>
        </w:rPr>
        <w:t>Product Marketing Associate</w:t>
      </w:r>
      <w:r>
        <w:rPr>
          <w:rFonts w:ascii="Times New Roman" w:hAnsi="Times New Roman" w:cs="Times New Roman"/>
          <w:sz w:val="30"/>
          <w:szCs w:val="30"/>
        </w:rPr>
        <w:t xml:space="preserve">, Hana Trokic, outlines five main </w:t>
      </w:r>
      <w:r w:rsidR="00AB7FC2">
        <w:rPr>
          <w:rFonts w:ascii="Times New Roman" w:hAnsi="Times New Roman" w:cs="Times New Roman"/>
          <w:sz w:val="30"/>
          <w:szCs w:val="30"/>
        </w:rPr>
        <w:t>practices that one must follow for the sake of their team which are making use of a centralized document management system, place version numbers on documents to more easily track which stage they are at in the document process, make sure all documents have definite naming structures, always review files and remove outdated ones which are no longer needed, and make use of collaboration platforms such as ‘Microsoft 365’ to grant your team members more tools for their work</w:t>
      </w:r>
    </w:p>
    <w:p w14:paraId="2E0B0184" w14:textId="6F9D52BB" w:rsidR="00E13A85" w:rsidRPr="00E01B6D" w:rsidRDefault="00E13A85" w:rsidP="00E13A85">
      <w:pPr>
        <w:spacing w:line="480" w:lineRule="auto"/>
        <w:ind w:left="720"/>
        <w:rPr>
          <w:rFonts w:ascii="Times New Roman" w:hAnsi="Times New Roman" w:cs="Times New Roman"/>
          <w:sz w:val="30"/>
          <w:szCs w:val="30"/>
        </w:rPr>
      </w:pPr>
      <w:r>
        <w:rPr>
          <w:rFonts w:ascii="Times New Roman" w:hAnsi="Times New Roman" w:cs="Times New Roman"/>
          <w:bCs/>
          <w:sz w:val="30"/>
          <w:szCs w:val="30"/>
        </w:rPr>
        <w:t>(</w:t>
      </w:r>
      <w:r>
        <w:rPr>
          <w:rFonts w:ascii="Times New Roman" w:hAnsi="Times New Roman" w:cs="Times New Roman"/>
          <w:bCs/>
          <w:sz w:val="30"/>
          <w:szCs w:val="30"/>
        </w:rPr>
        <w:t>Trokic, 2026</w:t>
      </w:r>
      <w:r>
        <w:rPr>
          <w:rFonts w:ascii="Times New Roman" w:hAnsi="Times New Roman" w:cs="Times New Roman"/>
          <w:bCs/>
          <w:sz w:val="30"/>
          <w:szCs w:val="30"/>
        </w:rPr>
        <w:t>).</w:t>
      </w:r>
    </w:p>
    <w:p w14:paraId="0ED88452" w14:textId="77777777" w:rsidR="00142F47" w:rsidRDefault="00142F47" w:rsidP="00142F47">
      <w:pPr>
        <w:spacing w:line="480" w:lineRule="auto"/>
        <w:rPr>
          <w:rFonts w:ascii="Times New Roman" w:hAnsi="Times New Roman" w:cs="Times New Roman"/>
          <w:sz w:val="30"/>
          <w:szCs w:val="30"/>
        </w:rPr>
      </w:pPr>
    </w:p>
    <w:p w14:paraId="25383A5F" w14:textId="77777777" w:rsidR="00142F47" w:rsidRDefault="00142F47" w:rsidP="00142F47">
      <w:pPr>
        <w:spacing w:line="480" w:lineRule="auto"/>
        <w:rPr>
          <w:rFonts w:ascii="Times New Roman" w:hAnsi="Times New Roman" w:cs="Times New Roman"/>
          <w:sz w:val="30"/>
          <w:szCs w:val="30"/>
        </w:rPr>
      </w:pPr>
    </w:p>
    <w:p w14:paraId="761C70B1" w14:textId="77777777" w:rsidR="00142F47" w:rsidRDefault="00142F47" w:rsidP="00142F47">
      <w:pPr>
        <w:spacing w:line="480" w:lineRule="auto"/>
        <w:rPr>
          <w:rFonts w:ascii="Times New Roman" w:hAnsi="Times New Roman" w:cs="Times New Roman"/>
          <w:sz w:val="30"/>
          <w:szCs w:val="30"/>
        </w:rPr>
      </w:pPr>
    </w:p>
    <w:p w14:paraId="6982F669" w14:textId="1E27E9DC" w:rsidR="001203E8" w:rsidRDefault="00142F47" w:rsidP="00142F47">
      <w:pPr>
        <w:spacing w:line="480" w:lineRule="auto"/>
        <w:rPr>
          <w:rFonts w:ascii="Times New Roman" w:hAnsi="Times New Roman" w:cs="Times New Roman"/>
          <w:b/>
          <w:bCs/>
          <w:sz w:val="40"/>
          <w:szCs w:val="40"/>
        </w:rPr>
      </w:pPr>
      <w:r w:rsidRPr="00142F47">
        <w:rPr>
          <w:rFonts w:ascii="Times New Roman" w:hAnsi="Times New Roman" w:cs="Times New Roman"/>
          <w:b/>
          <w:bCs/>
          <w:sz w:val="40"/>
          <w:szCs w:val="40"/>
        </w:rPr>
        <w:t xml:space="preserve">Comparing the </w:t>
      </w:r>
      <w:r>
        <w:rPr>
          <w:rFonts w:ascii="Times New Roman" w:hAnsi="Times New Roman" w:cs="Times New Roman"/>
          <w:b/>
          <w:bCs/>
          <w:sz w:val="40"/>
          <w:szCs w:val="40"/>
        </w:rPr>
        <w:t>S</w:t>
      </w:r>
      <w:r w:rsidRPr="00142F47">
        <w:rPr>
          <w:rFonts w:ascii="Times New Roman" w:hAnsi="Times New Roman" w:cs="Times New Roman"/>
          <w:b/>
          <w:bCs/>
          <w:sz w:val="40"/>
          <w:szCs w:val="40"/>
        </w:rPr>
        <w:t>ources</w:t>
      </w:r>
    </w:p>
    <w:p w14:paraId="31F8B4AD" w14:textId="206B0E60" w:rsidR="00C01AB6" w:rsidRPr="00C01AB6" w:rsidRDefault="00C01AB6" w:rsidP="004B3217">
      <w:pPr>
        <w:spacing w:line="480" w:lineRule="auto"/>
        <w:ind w:left="720"/>
        <w:rPr>
          <w:rFonts w:ascii="Times New Roman" w:hAnsi="Times New Roman" w:cs="Times New Roman"/>
          <w:sz w:val="30"/>
          <w:szCs w:val="30"/>
        </w:rPr>
      </w:pPr>
      <w:r>
        <w:rPr>
          <w:rFonts w:ascii="Times New Roman" w:hAnsi="Times New Roman" w:cs="Times New Roman"/>
          <w:sz w:val="30"/>
          <w:szCs w:val="30"/>
        </w:rPr>
        <w:t>The three</w:t>
      </w:r>
      <w:r w:rsidR="004B3217">
        <w:rPr>
          <w:rFonts w:ascii="Times New Roman" w:hAnsi="Times New Roman" w:cs="Times New Roman"/>
          <w:sz w:val="30"/>
          <w:szCs w:val="30"/>
        </w:rPr>
        <w:t xml:space="preserve"> sources all have similar information although ‘Docuware’ website provided significantly more detail compared to the other two sources. As the three sources were all written </w:t>
      </w:r>
      <w:r w:rsidR="004B3217">
        <w:rPr>
          <w:rFonts w:ascii="Times New Roman" w:hAnsi="Times New Roman" w:cs="Times New Roman"/>
          <w:sz w:val="30"/>
          <w:szCs w:val="30"/>
        </w:rPr>
        <w:lastRenderedPageBreak/>
        <w:t>recently, all the practices mentioned are still relevant in the current business environment.</w:t>
      </w:r>
    </w:p>
    <w:p w14:paraId="689160AA" w14:textId="77777777" w:rsidR="00C03036" w:rsidRDefault="00C03036" w:rsidP="00142F47">
      <w:pPr>
        <w:spacing w:line="480" w:lineRule="auto"/>
        <w:rPr>
          <w:rFonts w:ascii="Times New Roman" w:hAnsi="Times New Roman" w:cs="Times New Roman"/>
          <w:b/>
          <w:bCs/>
          <w:sz w:val="40"/>
          <w:szCs w:val="40"/>
        </w:rPr>
      </w:pPr>
    </w:p>
    <w:p w14:paraId="6D5C264E" w14:textId="77777777" w:rsidR="00E13A85" w:rsidRDefault="00E13A85" w:rsidP="00C03036">
      <w:pPr>
        <w:spacing w:line="480" w:lineRule="auto"/>
        <w:rPr>
          <w:rFonts w:ascii="Times New Roman" w:hAnsi="Times New Roman" w:cs="Times New Roman"/>
          <w:b/>
          <w:bCs/>
          <w:sz w:val="40"/>
          <w:szCs w:val="40"/>
        </w:rPr>
      </w:pPr>
    </w:p>
    <w:p w14:paraId="592ECD82" w14:textId="77777777" w:rsidR="00E13A85" w:rsidRDefault="00E13A85" w:rsidP="00C03036">
      <w:pPr>
        <w:spacing w:line="480" w:lineRule="auto"/>
        <w:rPr>
          <w:rFonts w:ascii="Times New Roman" w:hAnsi="Times New Roman" w:cs="Times New Roman"/>
          <w:b/>
          <w:bCs/>
          <w:sz w:val="40"/>
          <w:szCs w:val="40"/>
        </w:rPr>
      </w:pPr>
    </w:p>
    <w:p w14:paraId="47A290A1" w14:textId="0336678A" w:rsidR="00C03036" w:rsidRDefault="00C03036" w:rsidP="00C03036">
      <w:pPr>
        <w:spacing w:line="480" w:lineRule="auto"/>
        <w:rPr>
          <w:rFonts w:ascii="Times New Roman" w:hAnsi="Times New Roman" w:cs="Times New Roman"/>
          <w:b/>
          <w:bCs/>
          <w:sz w:val="40"/>
          <w:szCs w:val="40"/>
        </w:rPr>
      </w:pPr>
      <w:r>
        <w:rPr>
          <w:rFonts w:ascii="Times New Roman" w:hAnsi="Times New Roman" w:cs="Times New Roman"/>
          <w:b/>
          <w:bCs/>
          <w:sz w:val="40"/>
          <w:szCs w:val="40"/>
        </w:rPr>
        <w:t>My Preferred Guidelines</w:t>
      </w:r>
    </w:p>
    <w:p w14:paraId="6E49EBDC" w14:textId="2AFCA76F" w:rsidR="00C01AB6" w:rsidRDefault="00C01AB6" w:rsidP="00C01AB6">
      <w:pPr>
        <w:spacing w:line="480" w:lineRule="auto"/>
        <w:ind w:left="720"/>
        <w:rPr>
          <w:rFonts w:ascii="Times New Roman" w:hAnsi="Times New Roman" w:cs="Times New Roman"/>
          <w:sz w:val="30"/>
          <w:szCs w:val="30"/>
        </w:rPr>
      </w:pPr>
      <w:r>
        <w:rPr>
          <w:rFonts w:ascii="Times New Roman" w:hAnsi="Times New Roman" w:cs="Times New Roman"/>
          <w:sz w:val="30"/>
          <w:szCs w:val="30"/>
        </w:rPr>
        <w:t>It is my opinion that the most significant guidelines among these lists is having an easily accessible record of SOPs that all employees can see in cause they ever get confused on something, having consistent and descriptive file names with comments so that anyone who sees it can quickly understand it, keeping the number of people with the power to change files to a small amount, always use the audit logs to track files throughout a time period, and maintain backups of files in case of an emergency.</w:t>
      </w:r>
    </w:p>
    <w:p w14:paraId="51C40216" w14:textId="77777777" w:rsidR="00C01AB6" w:rsidRDefault="00C01AB6" w:rsidP="00C01AB6">
      <w:pPr>
        <w:spacing w:line="480" w:lineRule="auto"/>
        <w:ind w:left="720"/>
        <w:rPr>
          <w:rFonts w:ascii="Times New Roman" w:hAnsi="Times New Roman" w:cs="Times New Roman"/>
          <w:sz w:val="30"/>
          <w:szCs w:val="30"/>
        </w:rPr>
      </w:pPr>
    </w:p>
    <w:p w14:paraId="3C4F3B65" w14:textId="77777777" w:rsidR="00C01AB6" w:rsidRDefault="00C01AB6" w:rsidP="00C01AB6">
      <w:pPr>
        <w:spacing w:line="480" w:lineRule="auto"/>
        <w:ind w:left="720"/>
        <w:rPr>
          <w:rFonts w:ascii="Times New Roman" w:hAnsi="Times New Roman" w:cs="Times New Roman"/>
          <w:sz w:val="30"/>
          <w:szCs w:val="30"/>
        </w:rPr>
      </w:pPr>
    </w:p>
    <w:p w14:paraId="36D94115" w14:textId="77777777" w:rsidR="00C03036" w:rsidRPr="00142F47" w:rsidRDefault="00C03036" w:rsidP="00142F47">
      <w:pPr>
        <w:spacing w:line="480" w:lineRule="auto"/>
        <w:rPr>
          <w:rFonts w:ascii="Times New Roman" w:hAnsi="Times New Roman" w:cs="Times New Roman"/>
          <w:b/>
          <w:bCs/>
          <w:sz w:val="40"/>
          <w:szCs w:val="40"/>
        </w:rPr>
      </w:pPr>
    </w:p>
    <w:p w14:paraId="7F37909B" w14:textId="00B425CA" w:rsidR="00713B4E" w:rsidRPr="00713B4E" w:rsidRDefault="00713B4E" w:rsidP="00713B4E">
      <w:pPr>
        <w:spacing w:line="480" w:lineRule="auto"/>
        <w:ind w:left="720"/>
        <w:rPr>
          <w:rFonts w:ascii="Times New Roman" w:hAnsi="Times New Roman" w:cs="Times New Roman"/>
          <w:sz w:val="30"/>
          <w:szCs w:val="30"/>
        </w:rPr>
      </w:pPr>
    </w:p>
    <w:p w14:paraId="1A1E6EA9" w14:textId="77777777" w:rsidR="001217A4" w:rsidRPr="009F09EA" w:rsidRDefault="001217A4" w:rsidP="00802308">
      <w:pPr>
        <w:rPr>
          <w:rFonts w:ascii="Times New Roman" w:hAnsi="Times New Roman" w:cs="Times New Roman"/>
          <w:b/>
          <w:bCs/>
          <w:sz w:val="40"/>
          <w:szCs w:val="40"/>
        </w:rPr>
      </w:pPr>
    </w:p>
    <w:p w14:paraId="64675B11" w14:textId="77777777" w:rsidR="00802308" w:rsidRPr="009F09EA" w:rsidRDefault="00802308" w:rsidP="00802308">
      <w:pPr>
        <w:spacing w:line="480" w:lineRule="auto"/>
        <w:ind w:left="720"/>
        <w:rPr>
          <w:rFonts w:ascii="Times New Roman" w:hAnsi="Times New Roman" w:cs="Times New Roman"/>
          <w:sz w:val="30"/>
          <w:szCs w:val="30"/>
        </w:rPr>
      </w:pPr>
    </w:p>
    <w:p w14:paraId="7C10BF1E" w14:textId="77777777" w:rsidR="005259EF" w:rsidRPr="009F09EA" w:rsidRDefault="005259EF" w:rsidP="00802308">
      <w:pPr>
        <w:spacing w:line="480" w:lineRule="auto"/>
        <w:ind w:left="720"/>
        <w:rPr>
          <w:rFonts w:ascii="Times New Roman" w:hAnsi="Times New Roman" w:cs="Times New Roman"/>
          <w:sz w:val="30"/>
          <w:szCs w:val="30"/>
        </w:rPr>
      </w:pPr>
    </w:p>
    <w:p w14:paraId="43079624" w14:textId="77777777" w:rsidR="00802308" w:rsidRPr="009F09EA" w:rsidRDefault="00802308" w:rsidP="00802308">
      <w:pPr>
        <w:spacing w:line="480" w:lineRule="auto"/>
        <w:ind w:left="720"/>
        <w:rPr>
          <w:rFonts w:ascii="Times New Roman" w:hAnsi="Times New Roman" w:cs="Times New Roman"/>
          <w:sz w:val="30"/>
          <w:szCs w:val="30"/>
        </w:rPr>
      </w:pPr>
    </w:p>
    <w:p w14:paraId="4924E726" w14:textId="77777777" w:rsidR="00802308" w:rsidRPr="009F09EA" w:rsidRDefault="00802308" w:rsidP="00802308">
      <w:pPr>
        <w:spacing w:line="480" w:lineRule="auto"/>
        <w:ind w:left="720"/>
        <w:rPr>
          <w:rFonts w:ascii="Times New Roman" w:hAnsi="Times New Roman" w:cs="Times New Roman"/>
          <w:sz w:val="30"/>
          <w:szCs w:val="30"/>
        </w:rPr>
      </w:pPr>
    </w:p>
    <w:p w14:paraId="6B9C29E6" w14:textId="1517B26E" w:rsidR="00483A72" w:rsidRDefault="00483A72" w:rsidP="00802308">
      <w:pPr>
        <w:spacing w:line="480" w:lineRule="auto"/>
        <w:rPr>
          <w:rFonts w:ascii="Times New Roman" w:hAnsi="Times New Roman" w:cs="Times New Roman"/>
          <w:b/>
          <w:bCs/>
          <w:sz w:val="40"/>
          <w:szCs w:val="40"/>
        </w:rPr>
      </w:pPr>
      <w:r w:rsidRPr="009F09EA">
        <w:rPr>
          <w:rFonts w:ascii="Times New Roman" w:hAnsi="Times New Roman" w:cs="Times New Roman"/>
          <w:b/>
          <w:bCs/>
          <w:sz w:val="40"/>
          <w:szCs w:val="40"/>
        </w:rPr>
        <w:t>Citations:</w:t>
      </w:r>
    </w:p>
    <w:p w14:paraId="1BF7432E" w14:textId="03B3DB44" w:rsidR="00E13A85" w:rsidRPr="00E13A85" w:rsidRDefault="00E13A85" w:rsidP="00E13A85">
      <w:pPr>
        <w:spacing w:line="480" w:lineRule="auto"/>
        <w:ind w:firstLine="720"/>
        <w:rPr>
          <w:rFonts w:ascii="Times New Roman" w:hAnsi="Times New Roman" w:cs="Times New Roman"/>
          <w:bCs/>
          <w:sz w:val="30"/>
          <w:szCs w:val="30"/>
        </w:rPr>
      </w:pPr>
      <w:r>
        <w:rPr>
          <w:rFonts w:ascii="Times New Roman" w:hAnsi="Times New Roman" w:cs="Times New Roman"/>
          <w:bCs/>
          <w:sz w:val="30"/>
          <w:szCs w:val="30"/>
        </w:rPr>
        <w:t>Trokic, H. (2026, April 16).</w:t>
      </w:r>
    </w:p>
    <w:p w14:paraId="4B689FB7" w14:textId="34F0FBC3" w:rsidR="00E13A85" w:rsidRPr="00E13A85" w:rsidRDefault="00E13A85" w:rsidP="00E13A85">
      <w:pPr>
        <w:spacing w:line="480" w:lineRule="auto"/>
        <w:ind w:firstLine="720"/>
        <w:rPr>
          <w:rFonts w:ascii="Times New Roman" w:hAnsi="Times New Roman" w:cs="Times New Roman"/>
          <w:b/>
          <w:bCs/>
          <w:i/>
          <w:iCs/>
          <w:sz w:val="30"/>
          <w:szCs w:val="30"/>
        </w:rPr>
      </w:pPr>
      <w:r w:rsidRPr="00E13A85">
        <w:rPr>
          <w:rFonts w:ascii="Times New Roman" w:hAnsi="Times New Roman" w:cs="Times New Roman"/>
          <w:b/>
          <w:bCs/>
          <w:i/>
          <w:iCs/>
          <w:sz w:val="30"/>
          <w:szCs w:val="30"/>
        </w:rPr>
        <w:t>Document Version Control: 5 Best Practices for Your Team</w:t>
      </w:r>
    </w:p>
    <w:p w14:paraId="5B7DB159" w14:textId="4F9C4EF4" w:rsidR="00E13A85" w:rsidRDefault="00E13A85" w:rsidP="00E01B6D">
      <w:pPr>
        <w:spacing w:line="480" w:lineRule="auto"/>
        <w:ind w:left="720"/>
        <w:rPr>
          <w:rFonts w:ascii="Times New Roman" w:hAnsi="Times New Roman" w:cs="Times New Roman"/>
          <w:sz w:val="30"/>
          <w:szCs w:val="30"/>
        </w:rPr>
      </w:pPr>
      <w:hyperlink r:id="rId7" w:history="1">
        <w:r w:rsidRPr="00E13A85">
          <w:rPr>
            <w:rStyle w:val="Hyperlink"/>
            <w:rFonts w:ascii="Times New Roman" w:hAnsi="Times New Roman" w:cs="Times New Roman"/>
            <w:sz w:val="30"/>
            <w:szCs w:val="30"/>
          </w:rPr>
          <w:t>https://www.globalvision.co/blog/document-version-control-5-best-practices-for-your-team</w:t>
        </w:r>
      </w:hyperlink>
    </w:p>
    <w:p w14:paraId="0716B288" w14:textId="77777777" w:rsidR="00E13A85" w:rsidRDefault="00E13A85" w:rsidP="00E01B6D">
      <w:pPr>
        <w:spacing w:line="480" w:lineRule="auto"/>
        <w:ind w:left="720"/>
        <w:rPr>
          <w:rFonts w:ascii="Times New Roman" w:hAnsi="Times New Roman" w:cs="Times New Roman"/>
          <w:sz w:val="30"/>
          <w:szCs w:val="30"/>
        </w:rPr>
      </w:pPr>
    </w:p>
    <w:p w14:paraId="2D741AF8" w14:textId="00097D40" w:rsidR="00E01B6D" w:rsidRPr="00E01B6D" w:rsidRDefault="00E01B6D" w:rsidP="00E01B6D">
      <w:pPr>
        <w:spacing w:line="480" w:lineRule="auto"/>
        <w:ind w:left="720"/>
        <w:rPr>
          <w:rFonts w:ascii="Times New Roman" w:hAnsi="Times New Roman" w:cs="Times New Roman"/>
          <w:sz w:val="30"/>
          <w:szCs w:val="30"/>
        </w:rPr>
      </w:pPr>
      <w:r>
        <w:rPr>
          <w:rFonts w:ascii="Times New Roman" w:hAnsi="Times New Roman" w:cs="Times New Roman"/>
          <w:sz w:val="30"/>
          <w:szCs w:val="30"/>
        </w:rPr>
        <w:t>Smith, C. (2025, July 17).</w:t>
      </w:r>
    </w:p>
    <w:p w14:paraId="271ACC3A" w14:textId="5FC897CA" w:rsidR="00E01B6D" w:rsidRPr="00E01B6D" w:rsidRDefault="00E01B6D" w:rsidP="00E01B6D">
      <w:pPr>
        <w:spacing w:line="480" w:lineRule="auto"/>
        <w:ind w:left="720"/>
        <w:rPr>
          <w:rFonts w:ascii="Times New Roman" w:hAnsi="Times New Roman" w:cs="Times New Roman"/>
          <w:b/>
          <w:bCs/>
          <w:i/>
          <w:iCs/>
          <w:sz w:val="30"/>
          <w:szCs w:val="30"/>
        </w:rPr>
      </w:pPr>
      <w:r w:rsidRPr="00E01B6D">
        <w:rPr>
          <w:rFonts w:ascii="Times New Roman" w:hAnsi="Times New Roman" w:cs="Times New Roman"/>
          <w:b/>
          <w:bCs/>
          <w:i/>
          <w:iCs/>
          <w:sz w:val="30"/>
          <w:szCs w:val="30"/>
        </w:rPr>
        <w:t>Document version control best practices that unlock team efficiency</w:t>
      </w:r>
    </w:p>
    <w:p w14:paraId="63FCB057" w14:textId="1A31AD65" w:rsidR="00C03036" w:rsidRPr="00C03036" w:rsidRDefault="00C03036" w:rsidP="00C03036">
      <w:pPr>
        <w:spacing w:line="480" w:lineRule="auto"/>
        <w:ind w:left="720"/>
        <w:rPr>
          <w:rFonts w:ascii="Times New Roman" w:hAnsi="Times New Roman" w:cs="Times New Roman"/>
          <w:sz w:val="30"/>
          <w:szCs w:val="30"/>
        </w:rPr>
      </w:pPr>
      <w:hyperlink r:id="rId8" w:history="1">
        <w:r w:rsidRPr="00C03036">
          <w:rPr>
            <w:rStyle w:val="Hyperlink"/>
            <w:rFonts w:ascii="Times New Roman" w:hAnsi="Times New Roman" w:cs="Times New Roman"/>
            <w:sz w:val="30"/>
            <w:szCs w:val="30"/>
          </w:rPr>
          <w:t>https://www.ideagen.com/thought-leadership/blog/document-version-control-best-practices</w:t>
        </w:r>
      </w:hyperlink>
    </w:p>
    <w:p w14:paraId="01326D7A" w14:textId="77777777" w:rsidR="00C03036" w:rsidRDefault="00C03036" w:rsidP="00F4750D">
      <w:pPr>
        <w:spacing w:line="480" w:lineRule="auto"/>
        <w:ind w:left="720"/>
        <w:rPr>
          <w:rFonts w:ascii="Times New Roman" w:hAnsi="Times New Roman" w:cs="Times New Roman"/>
          <w:sz w:val="30"/>
          <w:szCs w:val="30"/>
        </w:rPr>
      </w:pPr>
    </w:p>
    <w:p w14:paraId="69A4AA3B" w14:textId="27FBC7F3" w:rsidR="00F4750D" w:rsidRPr="00F4750D" w:rsidRDefault="00F4750D" w:rsidP="00F4750D">
      <w:pPr>
        <w:spacing w:line="480" w:lineRule="auto"/>
        <w:ind w:left="720"/>
        <w:rPr>
          <w:rFonts w:ascii="Times New Roman" w:hAnsi="Times New Roman" w:cs="Times New Roman"/>
          <w:sz w:val="30"/>
          <w:szCs w:val="30"/>
        </w:rPr>
      </w:pPr>
      <w:r w:rsidRPr="00F4750D">
        <w:rPr>
          <w:rFonts w:ascii="Times New Roman" w:hAnsi="Times New Roman" w:cs="Times New Roman"/>
          <w:sz w:val="30"/>
          <w:szCs w:val="30"/>
        </w:rPr>
        <w:t>Allapanda</w:t>
      </w:r>
      <w:r>
        <w:rPr>
          <w:rFonts w:ascii="Times New Roman" w:hAnsi="Times New Roman" w:cs="Times New Roman"/>
          <w:sz w:val="30"/>
          <w:szCs w:val="30"/>
        </w:rPr>
        <w:t>, A. (2025, June 13).</w:t>
      </w:r>
    </w:p>
    <w:p w14:paraId="2557E87C" w14:textId="09A06739" w:rsidR="00F4750D" w:rsidRPr="00F4750D" w:rsidRDefault="00F4750D" w:rsidP="00F4750D">
      <w:pPr>
        <w:spacing w:line="480" w:lineRule="auto"/>
        <w:ind w:left="720"/>
        <w:rPr>
          <w:rFonts w:ascii="Times New Roman" w:hAnsi="Times New Roman" w:cs="Times New Roman"/>
          <w:b/>
          <w:bCs/>
          <w:i/>
          <w:iCs/>
          <w:sz w:val="30"/>
          <w:szCs w:val="30"/>
        </w:rPr>
      </w:pPr>
      <w:r w:rsidRPr="00F4750D">
        <w:rPr>
          <w:rFonts w:ascii="Times New Roman" w:hAnsi="Times New Roman" w:cs="Times New Roman"/>
          <w:b/>
          <w:bCs/>
          <w:i/>
          <w:iCs/>
          <w:sz w:val="30"/>
          <w:szCs w:val="30"/>
        </w:rPr>
        <w:t>The Ultimate Guide to Document Version Control</w:t>
      </w:r>
    </w:p>
    <w:p w14:paraId="1182EC84" w14:textId="1F5C9B3B" w:rsidR="00F4750D" w:rsidRDefault="00F4750D" w:rsidP="00556AF7">
      <w:pPr>
        <w:spacing w:line="480" w:lineRule="auto"/>
        <w:ind w:left="720"/>
        <w:rPr>
          <w:rFonts w:ascii="Times New Roman" w:hAnsi="Times New Roman" w:cs="Times New Roman"/>
          <w:sz w:val="30"/>
          <w:szCs w:val="30"/>
        </w:rPr>
      </w:pPr>
      <w:hyperlink r:id="rId9" w:history="1">
        <w:r w:rsidRPr="00B747DB">
          <w:rPr>
            <w:rStyle w:val="Hyperlink"/>
            <w:rFonts w:ascii="Times New Roman" w:hAnsi="Times New Roman" w:cs="Times New Roman"/>
            <w:sz w:val="30"/>
            <w:szCs w:val="30"/>
          </w:rPr>
          <w:t>https:</w:t>
        </w:r>
        <w:r w:rsidRPr="00B747DB">
          <w:rPr>
            <w:rStyle w:val="Hyperlink"/>
            <w:rFonts w:ascii="Times New Roman" w:hAnsi="Times New Roman" w:cs="Times New Roman"/>
            <w:sz w:val="30"/>
            <w:szCs w:val="30"/>
          </w:rPr>
          <w:t>/</w:t>
        </w:r>
        <w:r w:rsidRPr="00B747DB">
          <w:rPr>
            <w:rStyle w:val="Hyperlink"/>
            <w:rFonts w:ascii="Times New Roman" w:hAnsi="Times New Roman" w:cs="Times New Roman"/>
            <w:sz w:val="30"/>
            <w:szCs w:val="30"/>
          </w:rPr>
          <w:t>/start.docuware.com/blog/document-management/what-is-version-control-why-is-it-important</w:t>
        </w:r>
      </w:hyperlink>
    </w:p>
    <w:p w14:paraId="2CABCA51" w14:textId="77777777" w:rsidR="00F4750D" w:rsidRDefault="00F4750D" w:rsidP="00556AF7">
      <w:pPr>
        <w:spacing w:line="480" w:lineRule="auto"/>
        <w:ind w:left="720"/>
        <w:rPr>
          <w:rFonts w:ascii="Times New Roman" w:hAnsi="Times New Roman" w:cs="Times New Roman"/>
          <w:sz w:val="30"/>
          <w:szCs w:val="30"/>
        </w:rPr>
      </w:pPr>
    </w:p>
    <w:p w14:paraId="431BE3A3" w14:textId="77777777" w:rsidR="00F4750D" w:rsidRDefault="00F4750D" w:rsidP="00556AF7">
      <w:pPr>
        <w:spacing w:line="480" w:lineRule="auto"/>
        <w:ind w:left="720"/>
        <w:rPr>
          <w:rFonts w:ascii="Times New Roman" w:hAnsi="Times New Roman" w:cs="Times New Roman"/>
          <w:sz w:val="30"/>
          <w:szCs w:val="30"/>
        </w:rPr>
      </w:pPr>
    </w:p>
    <w:p w14:paraId="12093CF0" w14:textId="557D4DBB" w:rsidR="000B328F" w:rsidRPr="0061679D" w:rsidRDefault="000B328F" w:rsidP="00556AF7">
      <w:pPr>
        <w:spacing w:line="480" w:lineRule="auto"/>
        <w:ind w:left="720"/>
        <w:rPr>
          <w:rFonts w:ascii="Times New Roman" w:hAnsi="Times New Roman" w:cs="Times New Roman"/>
          <w:sz w:val="30"/>
          <w:szCs w:val="30"/>
        </w:rPr>
      </w:pPr>
      <w:r>
        <w:rPr>
          <w:rFonts w:ascii="Times New Roman" w:hAnsi="Times New Roman" w:cs="Times New Roman"/>
          <w:sz w:val="30"/>
          <w:szCs w:val="30"/>
        </w:rPr>
        <w:t>Kim</w:t>
      </w:r>
      <w:r w:rsidRPr="0061679D">
        <w:rPr>
          <w:rFonts w:ascii="Times New Roman" w:hAnsi="Times New Roman" w:cs="Times New Roman"/>
          <w:sz w:val="30"/>
          <w:szCs w:val="30"/>
        </w:rPr>
        <w:t xml:space="preserve">, </w:t>
      </w:r>
      <w:r>
        <w:rPr>
          <w:rFonts w:ascii="Times New Roman" w:hAnsi="Times New Roman" w:cs="Times New Roman"/>
          <w:sz w:val="30"/>
          <w:szCs w:val="30"/>
        </w:rPr>
        <w:t>Gene, et al</w:t>
      </w:r>
      <w:r w:rsidRPr="0061679D">
        <w:rPr>
          <w:rFonts w:ascii="Times New Roman" w:hAnsi="Times New Roman" w:cs="Times New Roman"/>
          <w:sz w:val="30"/>
          <w:szCs w:val="30"/>
        </w:rPr>
        <w:t xml:space="preserve">. </w:t>
      </w:r>
      <w:r w:rsidRPr="000B328F">
        <w:rPr>
          <w:rFonts w:ascii="Times New Roman" w:hAnsi="Times New Roman" w:cs="Times New Roman"/>
          <w:i/>
          <w:iCs/>
          <w:sz w:val="30"/>
          <w:szCs w:val="30"/>
        </w:rPr>
        <w:t>The DevOps Handbook</w:t>
      </w:r>
      <w:r w:rsidRPr="0061679D">
        <w:rPr>
          <w:rFonts w:ascii="Times New Roman" w:hAnsi="Times New Roman" w:cs="Times New Roman"/>
          <w:i/>
          <w:iCs/>
          <w:sz w:val="30"/>
          <w:szCs w:val="30"/>
        </w:rPr>
        <w:t>, </w:t>
      </w:r>
      <w:r>
        <w:rPr>
          <w:rFonts w:ascii="Times New Roman" w:hAnsi="Times New Roman" w:cs="Times New Roman"/>
          <w:i/>
          <w:iCs/>
          <w:sz w:val="30"/>
          <w:szCs w:val="30"/>
        </w:rPr>
        <w:t>2nd</w:t>
      </w:r>
      <w:r w:rsidRPr="0061679D">
        <w:rPr>
          <w:rFonts w:ascii="Times New Roman" w:hAnsi="Times New Roman" w:cs="Times New Roman"/>
          <w:i/>
          <w:iCs/>
          <w:sz w:val="30"/>
          <w:szCs w:val="30"/>
        </w:rPr>
        <w:t xml:space="preserve"> edition</w:t>
      </w:r>
      <w:r w:rsidRPr="0061679D">
        <w:rPr>
          <w:rFonts w:ascii="Times New Roman" w:hAnsi="Times New Roman" w:cs="Times New Roman"/>
          <w:sz w:val="30"/>
          <w:szCs w:val="30"/>
        </w:rPr>
        <w:t xml:space="preserve">. </w:t>
      </w:r>
      <w:r>
        <w:rPr>
          <w:rFonts w:ascii="Times New Roman" w:hAnsi="Times New Roman" w:cs="Times New Roman"/>
          <w:sz w:val="30"/>
          <w:szCs w:val="30"/>
        </w:rPr>
        <w:t>IT Revolution</w:t>
      </w:r>
      <w:r w:rsidRPr="0061679D">
        <w:rPr>
          <w:rFonts w:ascii="Times New Roman" w:hAnsi="Times New Roman" w:cs="Times New Roman"/>
          <w:sz w:val="30"/>
          <w:szCs w:val="30"/>
        </w:rPr>
        <w:t>, 202</w:t>
      </w:r>
      <w:r>
        <w:rPr>
          <w:rFonts w:ascii="Times New Roman" w:hAnsi="Times New Roman" w:cs="Times New Roman"/>
          <w:sz w:val="30"/>
          <w:szCs w:val="30"/>
        </w:rPr>
        <w:t>1</w:t>
      </w:r>
      <w:r w:rsidRPr="0061679D">
        <w:rPr>
          <w:rFonts w:ascii="Times New Roman" w:hAnsi="Times New Roman" w:cs="Times New Roman"/>
          <w:sz w:val="30"/>
          <w:szCs w:val="30"/>
        </w:rPr>
        <w:t>.</w:t>
      </w:r>
    </w:p>
    <w:p w14:paraId="13651615" w14:textId="07737ACA" w:rsidR="000B328F" w:rsidRPr="000B328F" w:rsidRDefault="000B328F" w:rsidP="00802308">
      <w:pPr>
        <w:spacing w:line="480" w:lineRule="auto"/>
        <w:rPr>
          <w:rFonts w:ascii="Times New Roman" w:hAnsi="Times New Roman" w:cs="Times New Roman"/>
          <w:sz w:val="30"/>
          <w:szCs w:val="30"/>
        </w:rPr>
      </w:pPr>
    </w:p>
    <w:p w14:paraId="571E3CA3" w14:textId="77777777" w:rsidR="008C103A" w:rsidRPr="009F09EA" w:rsidRDefault="008C103A" w:rsidP="00A9384B">
      <w:pPr>
        <w:spacing w:line="480" w:lineRule="auto"/>
        <w:rPr>
          <w:rFonts w:ascii="Times New Roman" w:hAnsi="Times New Roman" w:cs="Times New Roman"/>
          <w:sz w:val="30"/>
          <w:szCs w:val="30"/>
        </w:rPr>
      </w:pPr>
    </w:p>
    <w:p w14:paraId="016B60E0" w14:textId="77777777" w:rsidR="008C103A" w:rsidRPr="009F09EA" w:rsidRDefault="008C103A" w:rsidP="0086742E">
      <w:pPr>
        <w:spacing w:line="480" w:lineRule="auto"/>
        <w:ind w:firstLine="720"/>
        <w:rPr>
          <w:rFonts w:ascii="Times New Roman" w:hAnsi="Times New Roman" w:cs="Times New Roman"/>
          <w:sz w:val="30"/>
          <w:szCs w:val="30"/>
        </w:rPr>
      </w:pPr>
    </w:p>
    <w:p w14:paraId="5E75F785" w14:textId="77777777" w:rsidR="008C103A" w:rsidRPr="009F09EA" w:rsidRDefault="008C103A" w:rsidP="0086742E">
      <w:pPr>
        <w:spacing w:line="480" w:lineRule="auto"/>
        <w:ind w:firstLine="720"/>
        <w:rPr>
          <w:rFonts w:ascii="Times New Roman" w:hAnsi="Times New Roman" w:cs="Times New Roman"/>
          <w:sz w:val="30"/>
          <w:szCs w:val="30"/>
        </w:rPr>
      </w:pPr>
    </w:p>
    <w:p w14:paraId="34B7E98A" w14:textId="77777777" w:rsidR="000537EA" w:rsidRPr="009F09EA" w:rsidRDefault="000537EA" w:rsidP="00FE29D4">
      <w:pPr>
        <w:ind w:left="720"/>
        <w:rPr>
          <w:rFonts w:ascii="Times New Roman" w:hAnsi="Times New Roman" w:cs="Times New Roman"/>
          <w:b/>
          <w:bCs/>
          <w:sz w:val="40"/>
          <w:szCs w:val="40"/>
        </w:rPr>
      </w:pPr>
    </w:p>
    <w:sectPr w:rsidR="000537EA" w:rsidRPr="009F09EA" w:rsidSect="00111713">
      <w:headerReference w:type="even" r:id="rId10"/>
      <w:headerReference w:type="default" r:id="rId11"/>
      <w:footerReference w:type="even" r:id="rId12"/>
      <w:footerReference w:type="default" r:id="rId13"/>
      <w:headerReference w:type="first" r:id="rId14"/>
      <w:footerReference w:type="first" r:id="rId15"/>
      <w:pgSz w:w="12240" w:h="20160" w:code="5"/>
      <w:pgMar w:top="1985" w:right="1701" w:bottom="1701"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E070F" w14:textId="77777777" w:rsidR="00F820E7" w:rsidRDefault="00F820E7" w:rsidP="00D1042B">
      <w:pPr>
        <w:spacing w:after="0" w:line="240" w:lineRule="auto"/>
      </w:pPr>
      <w:r>
        <w:separator/>
      </w:r>
    </w:p>
  </w:endnote>
  <w:endnote w:type="continuationSeparator" w:id="0">
    <w:p w14:paraId="21627659" w14:textId="77777777" w:rsidR="00F820E7" w:rsidRDefault="00F820E7" w:rsidP="00D104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modern"/>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 w:name="ITC Garamond Book">
    <w:panose1 w:val="00000000000000000000"/>
    <w:charset w:val="00"/>
    <w:family w:val="modern"/>
    <w:notTrueType/>
    <w:pitch w:val="variable"/>
    <w:sig w:usb0="A000002F" w:usb1="4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CE34F" w14:textId="77777777" w:rsidR="00B83884" w:rsidRDefault="00B838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A19BD" w14:textId="77777777" w:rsidR="00B83884" w:rsidRDefault="00B8388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5677C" w14:textId="77777777" w:rsidR="00B83884" w:rsidRDefault="00B838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4A64BE" w14:textId="77777777" w:rsidR="00F820E7" w:rsidRDefault="00F820E7" w:rsidP="00D1042B">
      <w:pPr>
        <w:spacing w:after="0" w:line="240" w:lineRule="auto"/>
      </w:pPr>
      <w:r>
        <w:separator/>
      </w:r>
    </w:p>
  </w:footnote>
  <w:footnote w:type="continuationSeparator" w:id="0">
    <w:p w14:paraId="101E260D" w14:textId="77777777" w:rsidR="00F820E7" w:rsidRDefault="00F820E7" w:rsidP="00D1042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0C605" w14:textId="77777777" w:rsidR="00B83884" w:rsidRDefault="00B838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BD854" w14:textId="6C81FFF3" w:rsidR="006152C7" w:rsidRDefault="00B83884" w:rsidP="00B83884">
    <w:pPr>
      <w:pStyle w:val="Header"/>
      <w:spacing w:line="360" w:lineRule="auto"/>
      <w:rPr>
        <w:rFonts w:ascii="ITC Garamond Book" w:hAnsi="ITC Garamond Book"/>
        <w:sz w:val="60"/>
        <w:szCs w:val="60"/>
      </w:rPr>
    </w:pPr>
    <w:r>
      <w:rPr>
        <w:rFonts w:ascii="ITC Garamond Book" w:hAnsi="ITC Garamond Book"/>
        <w:sz w:val="60"/>
        <w:szCs w:val="60"/>
      </w:rPr>
      <w:tab/>
    </w:r>
    <w:r w:rsidRPr="00B83884">
      <w:rPr>
        <w:rFonts w:ascii="ITC Garamond Book" w:hAnsi="ITC Garamond Book"/>
        <w:sz w:val="60"/>
        <w:szCs w:val="60"/>
      </w:rPr>
      <w:t>Version Control Guidelines</w:t>
    </w:r>
  </w:p>
  <w:p w14:paraId="74C22EEE" w14:textId="7F995D1B" w:rsidR="00DF55B9" w:rsidRDefault="006152C7" w:rsidP="00F70BF1">
    <w:pPr>
      <w:pStyle w:val="Header"/>
      <w:spacing w:line="360" w:lineRule="auto"/>
      <w:jc w:val="center"/>
      <w:rPr>
        <w:rFonts w:ascii="ITC Garamond Book" w:hAnsi="ITC Garamond Book"/>
        <w:sz w:val="60"/>
        <w:szCs w:val="60"/>
      </w:rPr>
    </w:pPr>
    <w:r>
      <w:rPr>
        <w:rFonts w:ascii="ITC Garamond Book" w:hAnsi="ITC Garamond Book"/>
        <w:sz w:val="60"/>
        <w:szCs w:val="60"/>
      </w:rPr>
      <w:t xml:space="preserve">By: </w:t>
    </w:r>
    <w:r w:rsidR="00DF55B9">
      <w:rPr>
        <w:rFonts w:ascii="ITC Garamond Book" w:hAnsi="ITC Garamond Book"/>
        <w:sz w:val="60"/>
        <w:szCs w:val="60"/>
      </w:rPr>
      <w:t>Colton Stone</w:t>
    </w:r>
  </w:p>
  <w:p w14:paraId="71640C13" w14:textId="27356532" w:rsidR="00DF55B9" w:rsidRPr="00D1042B" w:rsidRDefault="00DF55B9" w:rsidP="00F70BF1">
    <w:pPr>
      <w:pStyle w:val="Header"/>
      <w:spacing w:line="360" w:lineRule="auto"/>
      <w:jc w:val="center"/>
      <w:rPr>
        <w:rFonts w:ascii="ITC Garamond Book" w:hAnsi="ITC Garamond Book"/>
        <w:sz w:val="60"/>
        <w:szCs w:val="60"/>
      </w:rPr>
    </w:pPr>
    <w:r>
      <w:rPr>
        <w:rFonts w:ascii="ITC Garamond Book" w:hAnsi="ITC Garamond Book"/>
        <w:sz w:val="60"/>
        <w:szCs w:val="60"/>
      </w:rPr>
      <w:t>June 1</w:t>
    </w:r>
    <w:r w:rsidR="00B83884">
      <w:rPr>
        <w:rFonts w:ascii="ITC Garamond Book" w:hAnsi="ITC Garamond Book"/>
        <w:sz w:val="60"/>
        <w:szCs w:val="60"/>
      </w:rPr>
      <w:t>9</w:t>
    </w:r>
    <w:r w:rsidR="006152C7">
      <w:rPr>
        <w:rFonts w:ascii="ITC Garamond Book" w:hAnsi="ITC Garamond Book"/>
        <w:sz w:val="60"/>
        <w:szCs w:val="60"/>
      </w:rPr>
      <w:t>, 2026</w:t>
    </w:r>
  </w:p>
  <w:p w14:paraId="32351052" w14:textId="1E8FEC8D" w:rsidR="00D1042B" w:rsidRPr="00D1042B" w:rsidRDefault="00D1042B" w:rsidP="00F70BF1">
    <w:pPr>
      <w:pStyle w:val="Header"/>
      <w:spacing w:line="360" w:lineRule="auto"/>
      <w:jc w:val="center"/>
      <w:rPr>
        <w:rFonts w:ascii="ITC Garamond Book" w:hAnsi="ITC Garamond Book"/>
        <w:sz w:val="60"/>
        <w:szCs w:val="6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62C0F" w14:textId="77777777" w:rsidR="00B83884" w:rsidRDefault="00B8388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34C4A"/>
    <w:multiLevelType w:val="hybridMultilevel"/>
    <w:tmpl w:val="3878B588"/>
    <w:lvl w:ilvl="0" w:tplc="C02A8BDE">
      <w:start w:val="1"/>
      <w:numFmt w:val="decimal"/>
      <w:lvlText w:val="%1."/>
      <w:lvlJc w:val="left"/>
      <w:pPr>
        <w:ind w:left="360" w:hanging="360"/>
      </w:pPr>
      <w:rPr>
        <w:rFonts w:hint="default"/>
        <w:sz w:val="40"/>
        <w:szCs w:val="4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01757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367F"/>
    <w:rsid w:val="00013689"/>
    <w:rsid w:val="00030264"/>
    <w:rsid w:val="00035DE0"/>
    <w:rsid w:val="000537EA"/>
    <w:rsid w:val="00061AC8"/>
    <w:rsid w:val="00065749"/>
    <w:rsid w:val="00074D9E"/>
    <w:rsid w:val="00086CE0"/>
    <w:rsid w:val="000A24EE"/>
    <w:rsid w:val="000B328F"/>
    <w:rsid w:val="000E58B7"/>
    <w:rsid w:val="000F1882"/>
    <w:rsid w:val="000F388F"/>
    <w:rsid w:val="001014FB"/>
    <w:rsid w:val="00111713"/>
    <w:rsid w:val="00116864"/>
    <w:rsid w:val="001203E8"/>
    <w:rsid w:val="001217A4"/>
    <w:rsid w:val="001227AA"/>
    <w:rsid w:val="00122CB1"/>
    <w:rsid w:val="00124702"/>
    <w:rsid w:val="001359F4"/>
    <w:rsid w:val="00142F30"/>
    <w:rsid w:val="00142F47"/>
    <w:rsid w:val="00156E82"/>
    <w:rsid w:val="00157486"/>
    <w:rsid w:val="001617A4"/>
    <w:rsid w:val="00163C83"/>
    <w:rsid w:val="00165850"/>
    <w:rsid w:val="0017338F"/>
    <w:rsid w:val="00187E81"/>
    <w:rsid w:val="001A77AF"/>
    <w:rsid w:val="001B206E"/>
    <w:rsid w:val="001C0803"/>
    <w:rsid w:val="001C43FD"/>
    <w:rsid w:val="001C5BC8"/>
    <w:rsid w:val="001D32DF"/>
    <w:rsid w:val="001E2DC6"/>
    <w:rsid w:val="001E5192"/>
    <w:rsid w:val="00203D6B"/>
    <w:rsid w:val="00210EEF"/>
    <w:rsid w:val="00210FD6"/>
    <w:rsid w:val="00222648"/>
    <w:rsid w:val="002427F6"/>
    <w:rsid w:val="00246EA3"/>
    <w:rsid w:val="00262A25"/>
    <w:rsid w:val="00263657"/>
    <w:rsid w:val="00286DCC"/>
    <w:rsid w:val="00290089"/>
    <w:rsid w:val="0029510B"/>
    <w:rsid w:val="002D2A06"/>
    <w:rsid w:val="00305EA1"/>
    <w:rsid w:val="00310708"/>
    <w:rsid w:val="00312A4C"/>
    <w:rsid w:val="00316044"/>
    <w:rsid w:val="00335239"/>
    <w:rsid w:val="0034127F"/>
    <w:rsid w:val="00344D51"/>
    <w:rsid w:val="003475E7"/>
    <w:rsid w:val="00354E17"/>
    <w:rsid w:val="003675E7"/>
    <w:rsid w:val="00385045"/>
    <w:rsid w:val="003976C8"/>
    <w:rsid w:val="003A40D2"/>
    <w:rsid w:val="003A7A54"/>
    <w:rsid w:val="003D7612"/>
    <w:rsid w:val="003E6143"/>
    <w:rsid w:val="00404DB6"/>
    <w:rsid w:val="0040602F"/>
    <w:rsid w:val="00412F42"/>
    <w:rsid w:val="00431328"/>
    <w:rsid w:val="004318E4"/>
    <w:rsid w:val="004339AE"/>
    <w:rsid w:val="00454C29"/>
    <w:rsid w:val="004737C2"/>
    <w:rsid w:val="00477BFB"/>
    <w:rsid w:val="00483699"/>
    <w:rsid w:val="00483A72"/>
    <w:rsid w:val="004B3217"/>
    <w:rsid w:val="004C521D"/>
    <w:rsid w:val="004C566E"/>
    <w:rsid w:val="004C5C01"/>
    <w:rsid w:val="004C5D6F"/>
    <w:rsid w:val="004C7598"/>
    <w:rsid w:val="004C7775"/>
    <w:rsid w:val="004C7791"/>
    <w:rsid w:val="004D11F5"/>
    <w:rsid w:val="004F3350"/>
    <w:rsid w:val="004F6EA5"/>
    <w:rsid w:val="00520891"/>
    <w:rsid w:val="00521FB7"/>
    <w:rsid w:val="00524F84"/>
    <w:rsid w:val="005259EF"/>
    <w:rsid w:val="00536210"/>
    <w:rsid w:val="00543E14"/>
    <w:rsid w:val="0054505A"/>
    <w:rsid w:val="005456F4"/>
    <w:rsid w:val="005530DB"/>
    <w:rsid w:val="00556AF7"/>
    <w:rsid w:val="00560E25"/>
    <w:rsid w:val="00587341"/>
    <w:rsid w:val="005D0814"/>
    <w:rsid w:val="005D4925"/>
    <w:rsid w:val="005D53F0"/>
    <w:rsid w:val="0060386B"/>
    <w:rsid w:val="006109E1"/>
    <w:rsid w:val="006152C7"/>
    <w:rsid w:val="006249A0"/>
    <w:rsid w:val="0062602B"/>
    <w:rsid w:val="00633892"/>
    <w:rsid w:val="00641E82"/>
    <w:rsid w:val="00643FC9"/>
    <w:rsid w:val="0064529A"/>
    <w:rsid w:val="006631B4"/>
    <w:rsid w:val="006975C2"/>
    <w:rsid w:val="006B6310"/>
    <w:rsid w:val="006C7B1F"/>
    <w:rsid w:val="006E11EE"/>
    <w:rsid w:val="007024A6"/>
    <w:rsid w:val="007109A5"/>
    <w:rsid w:val="00713B4E"/>
    <w:rsid w:val="007439D3"/>
    <w:rsid w:val="00762043"/>
    <w:rsid w:val="00780DCD"/>
    <w:rsid w:val="00782BE2"/>
    <w:rsid w:val="007C4853"/>
    <w:rsid w:val="007C667B"/>
    <w:rsid w:val="007E549D"/>
    <w:rsid w:val="00802308"/>
    <w:rsid w:val="0082313C"/>
    <w:rsid w:val="00846F15"/>
    <w:rsid w:val="00847732"/>
    <w:rsid w:val="008500EC"/>
    <w:rsid w:val="0086022D"/>
    <w:rsid w:val="00865293"/>
    <w:rsid w:val="0086742E"/>
    <w:rsid w:val="008869C7"/>
    <w:rsid w:val="00896928"/>
    <w:rsid w:val="008B281B"/>
    <w:rsid w:val="008C103A"/>
    <w:rsid w:val="008C445B"/>
    <w:rsid w:val="008C4CBF"/>
    <w:rsid w:val="008D0081"/>
    <w:rsid w:val="008D28A2"/>
    <w:rsid w:val="008E6460"/>
    <w:rsid w:val="008E75CB"/>
    <w:rsid w:val="008F1943"/>
    <w:rsid w:val="0090107F"/>
    <w:rsid w:val="0091466B"/>
    <w:rsid w:val="00917A1C"/>
    <w:rsid w:val="00946024"/>
    <w:rsid w:val="009572CF"/>
    <w:rsid w:val="00960F6B"/>
    <w:rsid w:val="009754C0"/>
    <w:rsid w:val="00983C0D"/>
    <w:rsid w:val="00986783"/>
    <w:rsid w:val="009950AF"/>
    <w:rsid w:val="009B4FBC"/>
    <w:rsid w:val="009F09EA"/>
    <w:rsid w:val="009F603F"/>
    <w:rsid w:val="00A061A5"/>
    <w:rsid w:val="00A06DE6"/>
    <w:rsid w:val="00A23E95"/>
    <w:rsid w:val="00A41A33"/>
    <w:rsid w:val="00A55667"/>
    <w:rsid w:val="00A637E6"/>
    <w:rsid w:val="00A64CE8"/>
    <w:rsid w:val="00A702E2"/>
    <w:rsid w:val="00A9384B"/>
    <w:rsid w:val="00AA3A97"/>
    <w:rsid w:val="00AA608A"/>
    <w:rsid w:val="00AB7FC2"/>
    <w:rsid w:val="00AC0693"/>
    <w:rsid w:val="00AC4568"/>
    <w:rsid w:val="00AD22D2"/>
    <w:rsid w:val="00AD5F13"/>
    <w:rsid w:val="00AF0A10"/>
    <w:rsid w:val="00B02557"/>
    <w:rsid w:val="00B201F6"/>
    <w:rsid w:val="00B25900"/>
    <w:rsid w:val="00B323D8"/>
    <w:rsid w:val="00B360ED"/>
    <w:rsid w:val="00B434FC"/>
    <w:rsid w:val="00B83884"/>
    <w:rsid w:val="00B92849"/>
    <w:rsid w:val="00BB121E"/>
    <w:rsid w:val="00BC6CFE"/>
    <w:rsid w:val="00BD480D"/>
    <w:rsid w:val="00BE6525"/>
    <w:rsid w:val="00BF0E28"/>
    <w:rsid w:val="00BF1086"/>
    <w:rsid w:val="00BF22A8"/>
    <w:rsid w:val="00BF4DA6"/>
    <w:rsid w:val="00C01270"/>
    <w:rsid w:val="00C01AB6"/>
    <w:rsid w:val="00C03036"/>
    <w:rsid w:val="00C06D40"/>
    <w:rsid w:val="00C379E6"/>
    <w:rsid w:val="00C53642"/>
    <w:rsid w:val="00C62D16"/>
    <w:rsid w:val="00C76779"/>
    <w:rsid w:val="00C95919"/>
    <w:rsid w:val="00CA1663"/>
    <w:rsid w:val="00CA1C85"/>
    <w:rsid w:val="00CC0A3D"/>
    <w:rsid w:val="00CE17D0"/>
    <w:rsid w:val="00CE36B9"/>
    <w:rsid w:val="00D00B46"/>
    <w:rsid w:val="00D01FD2"/>
    <w:rsid w:val="00D1042B"/>
    <w:rsid w:val="00D4331A"/>
    <w:rsid w:val="00D5367F"/>
    <w:rsid w:val="00D97D3E"/>
    <w:rsid w:val="00DA16A1"/>
    <w:rsid w:val="00DA273F"/>
    <w:rsid w:val="00DC422D"/>
    <w:rsid w:val="00DC7DBA"/>
    <w:rsid w:val="00DE6DDC"/>
    <w:rsid w:val="00DF3FC0"/>
    <w:rsid w:val="00DF55B9"/>
    <w:rsid w:val="00DF6168"/>
    <w:rsid w:val="00E01B6D"/>
    <w:rsid w:val="00E13A85"/>
    <w:rsid w:val="00E14FAF"/>
    <w:rsid w:val="00E1626B"/>
    <w:rsid w:val="00E27183"/>
    <w:rsid w:val="00E30DED"/>
    <w:rsid w:val="00E81427"/>
    <w:rsid w:val="00E86054"/>
    <w:rsid w:val="00EA60E7"/>
    <w:rsid w:val="00EB7272"/>
    <w:rsid w:val="00ED4132"/>
    <w:rsid w:val="00EF59D8"/>
    <w:rsid w:val="00F025CD"/>
    <w:rsid w:val="00F14F70"/>
    <w:rsid w:val="00F16D50"/>
    <w:rsid w:val="00F351B1"/>
    <w:rsid w:val="00F42221"/>
    <w:rsid w:val="00F4750D"/>
    <w:rsid w:val="00F47A0A"/>
    <w:rsid w:val="00F65AD2"/>
    <w:rsid w:val="00F70BF1"/>
    <w:rsid w:val="00F820E7"/>
    <w:rsid w:val="00F82DD1"/>
    <w:rsid w:val="00F85F0F"/>
    <w:rsid w:val="00F95C64"/>
    <w:rsid w:val="00FA3EA8"/>
    <w:rsid w:val="00FA7B67"/>
    <w:rsid w:val="00FC2FBD"/>
    <w:rsid w:val="00FC31B5"/>
    <w:rsid w:val="00FD4295"/>
    <w:rsid w:val="00FE29D4"/>
    <w:rsid w:val="00FE3DB6"/>
    <w:rsid w:val="00FF0A3F"/>
    <w:rsid w:val="00FF2BA5"/>
    <w:rsid w:val="00FF63D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220BE"/>
  <w15:chartTrackingRefBased/>
  <w15:docId w15:val="{BC678C27-69DE-4852-8699-9556E9FC3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36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36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36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36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36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36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36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36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36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36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36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536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36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36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36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36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36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367F"/>
    <w:rPr>
      <w:rFonts w:eastAsiaTheme="majorEastAsia" w:cstheme="majorBidi"/>
      <w:color w:val="272727" w:themeColor="text1" w:themeTint="D8"/>
    </w:rPr>
  </w:style>
  <w:style w:type="paragraph" w:styleId="Title">
    <w:name w:val="Title"/>
    <w:basedOn w:val="Normal"/>
    <w:next w:val="Normal"/>
    <w:link w:val="TitleChar"/>
    <w:uiPriority w:val="10"/>
    <w:qFormat/>
    <w:rsid w:val="00D536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36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36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36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367F"/>
    <w:pPr>
      <w:spacing w:before="160"/>
      <w:jc w:val="center"/>
    </w:pPr>
    <w:rPr>
      <w:i/>
      <w:iCs/>
      <w:color w:val="404040" w:themeColor="text1" w:themeTint="BF"/>
    </w:rPr>
  </w:style>
  <w:style w:type="character" w:customStyle="1" w:styleId="QuoteChar">
    <w:name w:val="Quote Char"/>
    <w:basedOn w:val="DefaultParagraphFont"/>
    <w:link w:val="Quote"/>
    <w:uiPriority w:val="29"/>
    <w:rsid w:val="00D5367F"/>
    <w:rPr>
      <w:i/>
      <w:iCs/>
      <w:color w:val="404040" w:themeColor="text1" w:themeTint="BF"/>
    </w:rPr>
  </w:style>
  <w:style w:type="paragraph" w:styleId="ListParagraph">
    <w:name w:val="List Paragraph"/>
    <w:basedOn w:val="Normal"/>
    <w:uiPriority w:val="34"/>
    <w:qFormat/>
    <w:rsid w:val="00D5367F"/>
    <w:pPr>
      <w:ind w:left="720"/>
      <w:contextualSpacing/>
    </w:pPr>
  </w:style>
  <w:style w:type="character" w:styleId="IntenseEmphasis">
    <w:name w:val="Intense Emphasis"/>
    <w:basedOn w:val="DefaultParagraphFont"/>
    <w:uiPriority w:val="21"/>
    <w:qFormat/>
    <w:rsid w:val="00D5367F"/>
    <w:rPr>
      <w:i/>
      <w:iCs/>
      <w:color w:val="0F4761" w:themeColor="accent1" w:themeShade="BF"/>
    </w:rPr>
  </w:style>
  <w:style w:type="paragraph" w:styleId="IntenseQuote">
    <w:name w:val="Intense Quote"/>
    <w:basedOn w:val="Normal"/>
    <w:next w:val="Normal"/>
    <w:link w:val="IntenseQuoteChar"/>
    <w:uiPriority w:val="30"/>
    <w:qFormat/>
    <w:rsid w:val="00D536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367F"/>
    <w:rPr>
      <w:i/>
      <w:iCs/>
      <w:color w:val="0F4761" w:themeColor="accent1" w:themeShade="BF"/>
    </w:rPr>
  </w:style>
  <w:style w:type="character" w:styleId="IntenseReference">
    <w:name w:val="Intense Reference"/>
    <w:basedOn w:val="DefaultParagraphFont"/>
    <w:uiPriority w:val="32"/>
    <w:qFormat/>
    <w:rsid w:val="00D5367F"/>
    <w:rPr>
      <w:b/>
      <w:bCs/>
      <w:smallCaps/>
      <w:color w:val="0F4761" w:themeColor="accent1" w:themeShade="BF"/>
      <w:spacing w:val="5"/>
    </w:rPr>
  </w:style>
  <w:style w:type="paragraph" w:styleId="Header">
    <w:name w:val="header"/>
    <w:basedOn w:val="Normal"/>
    <w:link w:val="HeaderChar"/>
    <w:uiPriority w:val="99"/>
    <w:unhideWhenUsed/>
    <w:rsid w:val="00D1042B"/>
    <w:pPr>
      <w:tabs>
        <w:tab w:val="center" w:pos="4419"/>
        <w:tab w:val="right" w:pos="8838"/>
      </w:tabs>
      <w:spacing w:after="0" w:line="240" w:lineRule="auto"/>
    </w:pPr>
  </w:style>
  <w:style w:type="character" w:customStyle="1" w:styleId="HeaderChar">
    <w:name w:val="Header Char"/>
    <w:basedOn w:val="DefaultParagraphFont"/>
    <w:link w:val="Header"/>
    <w:uiPriority w:val="99"/>
    <w:rsid w:val="00D1042B"/>
  </w:style>
  <w:style w:type="paragraph" w:styleId="Footer">
    <w:name w:val="footer"/>
    <w:basedOn w:val="Normal"/>
    <w:link w:val="FooterChar"/>
    <w:uiPriority w:val="99"/>
    <w:unhideWhenUsed/>
    <w:rsid w:val="00D1042B"/>
    <w:pPr>
      <w:tabs>
        <w:tab w:val="center" w:pos="4419"/>
        <w:tab w:val="right" w:pos="8838"/>
      </w:tabs>
      <w:spacing w:after="0" w:line="240" w:lineRule="auto"/>
    </w:pPr>
  </w:style>
  <w:style w:type="character" w:customStyle="1" w:styleId="FooterChar">
    <w:name w:val="Footer Char"/>
    <w:basedOn w:val="DefaultParagraphFont"/>
    <w:link w:val="Footer"/>
    <w:uiPriority w:val="99"/>
    <w:rsid w:val="00D1042B"/>
  </w:style>
  <w:style w:type="character" w:styleId="Hyperlink">
    <w:name w:val="Hyperlink"/>
    <w:basedOn w:val="DefaultParagraphFont"/>
    <w:uiPriority w:val="99"/>
    <w:unhideWhenUsed/>
    <w:rsid w:val="00111713"/>
    <w:rPr>
      <w:color w:val="467886" w:themeColor="hyperlink"/>
      <w:u w:val="single"/>
    </w:rPr>
  </w:style>
  <w:style w:type="character" w:styleId="UnresolvedMention">
    <w:name w:val="Unresolved Mention"/>
    <w:basedOn w:val="DefaultParagraphFont"/>
    <w:uiPriority w:val="99"/>
    <w:semiHidden/>
    <w:unhideWhenUsed/>
    <w:rsid w:val="00111713"/>
    <w:rPr>
      <w:color w:val="605E5C"/>
      <w:shd w:val="clear" w:color="auto" w:fill="E1DFDD"/>
    </w:rPr>
  </w:style>
  <w:style w:type="character" w:styleId="FollowedHyperlink">
    <w:name w:val="FollowedHyperlink"/>
    <w:basedOn w:val="DefaultParagraphFont"/>
    <w:uiPriority w:val="99"/>
    <w:semiHidden/>
    <w:unhideWhenUsed/>
    <w:rsid w:val="00163C8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deagen.com/thought-leadership/blog/document-version-control-best-practices"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s://www.globalvision.co/blog/document-version-control-5-best-practices-for-your-tea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start.docuware.com/blog/document-management/what-is-version-control-why-is-it-important"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7507</TotalTime>
  <Pages>6</Pages>
  <Words>608</Words>
  <Characters>3468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Colton</dc:creator>
  <cp:keywords/>
  <dc:description/>
  <cp:lastModifiedBy>Colton</cp:lastModifiedBy>
  <cp:revision>172</cp:revision>
  <dcterms:created xsi:type="dcterms:W3CDTF">2025-10-20T21:13:00Z</dcterms:created>
  <dcterms:modified xsi:type="dcterms:W3CDTF">2026-06-22T04:53:00Z</dcterms:modified>
</cp:coreProperties>
</file>