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8F5D18"/>
          <w:sz w:val="18"/>
          <w:szCs w:val="18"/>
        </w:rPr>
        <w:t xml:space="preserve">TIB SYSTEMS LLC  ·  SAP SECURITY, GRC &amp; CONTROLS ACADEMY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3358"/>
          <w:sz w:val="40"/>
          <w:szCs w:val="40"/>
        </w:rPr>
        <w:t xml:space="preserve">Trainee User Guide — SAP GRC Security &amp; Fiori Labs, Start to Finish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A5872"/>
          <w:sz w:val="23"/>
          <w:szCs w:val="23"/>
        </w:rPr>
        <w:t xml:space="preserve">How to move through the Student Console session by session — in a live cohort or on your own</w:t>
      </w:r>
    </w:p>
    <w:tbl>
      <w:tblPr>
        <w:tblW w:type="dxa" w:w="10080"/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code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TIB-GRC-STU-001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2 — SAP GRC Security &amp; Fiori Labs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 — October 2026 · two-level plan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Levels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Foundations 1–12 (pre-work) · Intermediate: 16 sessions over 4 weeks · Advanced: 12 sessions over 3 weeks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Console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grc-security-fiori-student-console.vercel.app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Scenario vehicle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Calder Ridge Manufacturing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1. What this guide is for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This guide walks you through the Student Console in the order the course is taught, from your first sign-in to your certificate. Follow it the same way whether you attend the live sessions or work through the course on your own.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a live cohort:</w:t>
      </w:r>
      <w:r>
        <w:rPr>
          <w:rFonts w:ascii="Calibri" w:cs="Calibri" w:eastAsia="Calibri" w:hAnsi="Calibri"/>
          <w:sz w:val="21"/>
          <w:szCs w:val="21"/>
        </w:rPr>
        <w:t xml:space="preserve"> use it to prepare before each session and to repeat the lab on your own afterwards.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 self-study:</w:t>
      </w:r>
      <w:r>
        <w:rPr>
          <w:rFonts w:ascii="Calibri" w:cs="Calibri" w:eastAsia="Calibri" w:hAnsi="Calibri"/>
          <w:sz w:val="21"/>
          <w:szCs w:val="21"/>
        </w:rPr>
        <w:t xml:space="preserve"> use it as your timetable. Sections 8 to 10 tell you what to do for every session, including the sessions that have no lab.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The short version: open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</w:t>
      </w:r>
      <w:r>
        <w:rPr>
          <w:rFonts w:ascii="Calibri" w:cs="Calibri" w:eastAsia="Calibri" w:hAnsi="Calibri"/>
          <w:sz w:val="21"/>
          <w:szCs w:val="21"/>
        </w:rPr>
        <w:t xml:space="preserve"> tab, choose your level, and work down the rows. At the bottom of each lab, press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Mark Lab Complete</w:t>
      </w:r>
      <w:r>
        <w:rPr>
          <w:rFonts w:ascii="Calibri" w:cs="Calibri" w:eastAsia="Calibri" w:hAnsi="Calibri"/>
          <w:sz w:val="21"/>
          <w:szCs w:val="21"/>
        </w:rPr>
        <w:t xml:space="preserve">, then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Next</w:t>
      </w:r>
      <w:r>
        <w:rPr>
          <w:rFonts w:ascii="Calibri" w:cs="Calibri" w:eastAsia="Calibri" w:hAnsi="Calibri"/>
          <w:sz w:val="21"/>
          <w:szCs w:val="21"/>
        </w:rPr>
        <w:t xml:space="preserve"> — the console takes you to the next lab in session order.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2. Your route at a glance</w:t>
      </w:r>
    </w:p>
    <w:tbl>
      <w:tblPr>
        <w:tblW w:type="dxa" w:w="10080"/>
        <w:tblLayout w:type="fixed"/>
      </w:tblPr>
      <w:tblGrid>
        <w:gridCol w:w="2300"/>
        <w:gridCol w:w="4380"/>
        <w:gridCol w:w="3400"/>
      </w:tblGrid>
      <w:tr>
        <w:trPr>
          <w:tblHeader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in the console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are done when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 Sign in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grc-security-fiori-student-console.vercel.app → Sign in (or Create an account with your enrolment email)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see the By session tab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 Foundations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 → Pre · Foundations 1–12, or the Foundations tab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12 modules marked complete before session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 Intermediate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 → Intermediate · 16 sessions (14 live labs, 4 self-study)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18 labs marked complete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 Intermediate review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16 — review and close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18 labs complete → Intermediate certificate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 Advanced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 → Advanced · 12 sessions (11 live labs, 7 self-study)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18 labs marked complete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 Advanced review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12 — review and close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18 labs complete → Advanced certificate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 Extended practice (optional)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of the Advanced session list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more support and hypercare labs, at your own pace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3. Getting in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grc-security-fiori-student-console.vercel.app</w:t>
      </w:r>
      <w:r>
        <w:rPr>
          <w:rFonts w:ascii="Calibri" w:cs="Calibri" w:eastAsia="Calibri" w:hAnsi="Calibri"/>
          <w:sz w:val="21"/>
          <w:szCs w:val="21"/>
        </w:rPr>
        <w:t xml:space="preserve"> in Chrome or Edge on a laptop or desktop.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Sign in</w:t>
      </w:r>
      <w:r>
        <w:rPr>
          <w:rFonts w:ascii="Calibri" w:cs="Calibri" w:eastAsia="Calibri" w:hAnsi="Calibri"/>
          <w:sz w:val="21"/>
          <w:szCs w:val="21"/>
        </w:rPr>
        <w:t xml:space="preserve"> with your enrolment email and password. First time? Choose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Create an account</w:t>
      </w:r>
      <w:r>
        <w:rPr>
          <w:rFonts w:ascii="Calibri" w:cs="Calibri" w:eastAsia="Calibri" w:hAnsi="Calibri"/>
          <w:sz w:val="21"/>
          <w:szCs w:val="21"/>
        </w:rPr>
        <w:t xml:space="preserve"> and use the same email you enrolled with. Forgot it? Use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Forgot password?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If the console says it can't find an active enrolment, check you used your enrolment email. If it has been more than a day since you enrolled, write to support@tib-systems.com.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Completed labs are saved to your account, so the ticks follow you to any computer. Your typed write-ups and step ticks are saved in the browser you used — keep to one computer, or copy your write-ups into your own notes.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4. The screen, piece by piece</w:t>
      </w:r>
    </w:p>
    <w:tbl>
      <w:tblPr>
        <w:tblW w:type="dxa" w:w="10080"/>
        <w:tblLayout w:type="fixed"/>
      </w:tblPr>
      <w:tblGrid>
        <w:gridCol w:w="3000"/>
        <w:gridCol w:w="1600"/>
        <w:gridCol w:w="5480"/>
      </w:tblGrid>
      <w:tr>
        <w:trPr>
          <w:tblHeader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bar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email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 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tab, row 1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course in session order, by level. Start here.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 1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 0 — the 12 pre-work modules on screens and mechanics.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&amp; Blueprint · Configuration &amp; Build · Go-Live &amp; Cutover · Post-Go-Live Support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 1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Tracks A, B, C and D — every lab grouped by project phase. Useful for finding a lab by topic.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Guide / Primary Lab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 2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Course Guide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the summary of what to do.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Lab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the full interactive lab with all 15 fields. Choose before you open a lab.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badge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of a lab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level and session — for example Intermediate · Session 3, or Guided self-study.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← All sessions / Next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of a lab</w:t>
            </w:r>
          </w:p>
        </w:tc>
        <w:tc>
          <w:tcPr>
            <w:tcW w:type="dxa" w:w="5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 to the session list, or on to the next lab in session order.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5. The By session view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Level buttons</w:t>
      </w:r>
      <w:r>
        <w:rPr>
          <w:rFonts w:ascii="Calibri" w:cs="Calibri" w:eastAsia="Calibri" w:hAnsi="Calibri"/>
          <w:sz w:val="21"/>
          <w:szCs w:val="21"/>
        </w:rPr>
        <w:t xml:space="preserve"> at the top switch between Intermediate · 16 sessions and Advanced · 12 sessions. The console remembers your choice.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Progress bar</w:t>
      </w:r>
      <w:r>
        <w:rPr>
          <w:rFonts w:ascii="Calibri" w:cs="Calibri" w:eastAsia="Calibri" w:hAnsi="Calibri"/>
          <w:sz w:val="21"/>
          <w:szCs w:val="21"/>
        </w:rPr>
        <w:t xml:space="preserve"> — labs marked complete out of all the labs at that level.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S5  B2  The App That Wasn't There Anymore</w:t>
      </w:r>
      <w:r>
        <w:rPr>
          <w:rFonts w:ascii="Calibri" w:cs="Calibri" w:eastAsia="Calibri" w:hAnsi="Calibri"/>
          <w:sz w:val="21"/>
          <w:szCs w:val="21"/>
        </w:rPr>
        <w:t xml:space="preserve"> — session 5, lab B2. Click the row to open it.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Grey italic rows</w:t>
      </w:r>
      <w:r>
        <w:rPr>
          <w:rFonts w:ascii="Calibri" w:cs="Calibri" w:eastAsia="Calibri" w:hAnsi="Calibri"/>
          <w:sz w:val="21"/>
          <w:szCs w:val="21"/>
        </w:rPr>
        <w:t xml:space="preserve"> are sessions without a lab: the kickoff clinic and the review-and-close sessions.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↳ rows</w:t>
      </w:r>
      <w:r>
        <w:rPr>
          <w:rFonts w:ascii="Calibri" w:cs="Calibri" w:eastAsia="Calibri" w:hAnsi="Calibri"/>
          <w:sz w:val="21"/>
          <w:szCs w:val="21"/>
        </w:rPr>
        <w:t xml:space="preserve"> are guided self-study labs, listed under the session they are set with. Finish them before the next session.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Gold tags</w:t>
      </w:r>
      <w:r>
        <w:rPr>
          <w:rFonts w:ascii="Calibri" w:cs="Calibri" w:eastAsia="Calibri" w:hAnsi="Calibri"/>
          <w:sz w:val="21"/>
          <w:szCs w:val="21"/>
        </w:rPr>
        <w:t xml:space="preserve"> mark the session where the level's certificate is confirmed.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Extended practice</w:t>
      </w:r>
      <w:r>
        <w:rPr>
          <w:rFonts w:ascii="Calibri" w:cs="Calibri" w:eastAsia="Calibri" w:hAnsi="Calibri"/>
          <w:sz w:val="21"/>
          <w:szCs w:val="21"/>
        </w:rPr>
        <w:t xml:space="preserve"> (Advanced only) is listed at the bottom — optional extra tickets.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Lab codes jump between tracks (A1, then B1, then A2). That is deliberate: each design lab in Track A is followed by the build lab in Track B that implements it.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6. Setting up your two windows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The console does not connect to SAP. Sign into the training system separately — SAP GUI from SAP Logon, or Fiori in a browser tab.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Put the console on one half of the screen and SAP on the other (⊞ Win + ← or →), or use two monitors.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Work only in your assigned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ZZ_TRAIN_</w:t>
      </w:r>
      <w:r>
        <w:rPr>
          <w:rFonts w:ascii="Calibri" w:cs="Calibri" w:eastAsia="Calibri" w:hAnsi="Calibri"/>
          <w:sz w:val="21"/>
          <w:szCs w:val="21"/>
        </w:rPr>
        <w:t xml:space="preserve"> practice role, ruleset or workflow copy. Never change a production object, even in training.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7. Working through one lab — the routine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Every lab is a ticket. Work it top to bottom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Lab</w:t>
      </w:r>
      <w:r>
        <w:rPr>
          <w:rFonts w:ascii="Calibri" w:cs="Calibri" w:eastAsia="Calibri" w:hAnsi="Calibri"/>
          <w:sz w:val="21"/>
          <w:szCs w:val="21"/>
        </w:rPr>
        <w:t xml:space="preserve"> mode.</w:t>
      </w:r>
    </w:p>
    <w:tbl>
      <w:tblPr>
        <w:tblW w:type="dxa" w:w="10080"/>
        <w:tblLayout w:type="fixed"/>
      </w:tblPr>
      <w:tblGrid>
        <w:gridCol w:w="800"/>
        <w:gridCol w:w="3300"/>
        <w:gridCol w:w="5980"/>
      </w:tblGrid>
      <w:tr>
        <w:trPr>
          <w:tblHeader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1–3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ticket, the process, why it matters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the situation. Say in one sentence what is broken or needed and why the business cares.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4–5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and target design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 what "done" looks like before touching SAP.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6–8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Scope, where to look, confirm you found everything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Pin down every affected role, user, rule or tile — and how you know the list is complete.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9–10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Approach and evidence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the fix and the proof you will show.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Execution Steps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Parts A, B and C in SAP, ticking each step as you go.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Evaluation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your result against the evaluation criteria.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Write-up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 yours first, then press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Reveal model write-up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compare.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Stakeholder pushback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 the pushback in your own words, then reveal the model response.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Escalation (facilitator-only)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Live: your facilitator asks it after your independent run. Self-study: answer it, then reveal the model and bring any gap to your instructor review.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 Lab Complete → Next</w:t>
            </w:r>
          </w:p>
        </w:tc>
        <w:tc>
          <w:tcPr>
            <w:tcW w:type="dxa" w:w="5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Saves the tick to your account and takes you to the next lab in session order.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0" w:after="100" w:line="240"/>
      </w:pPr>
      <w:r>
        <w:rPr>
          <w:rFonts w:ascii="Calibri" w:cs="Calibri" w:eastAsia="Calibri" w:hAnsi="Calibri"/>
          <w:i/>
          <w:iCs/>
          <w:color w:val="4A5872"/>
          <w:sz w:val="20"/>
          <w:szCs w:val="20"/>
        </w:rPr>
        <w:t xml:space="preserve">Time guide for one session on your own: about 30 minutes on fields 1–10, 60 minutes executing and evaluating, 30 minutes on the write-up and pushback. This mirrors the two-hour live session.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8. Foundations — before session 1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 → Pre · Foundations 1–12</w:t>
      </w:r>
      <w:r>
        <w:rPr>
          <w:rFonts w:ascii="Calibri" w:cs="Calibri" w:eastAsia="Calibri" w:hAnsi="Calibri"/>
          <w:sz w:val="21"/>
          <w:szCs w:val="21"/>
        </w:rPr>
        <w:t xml:space="preserve"> (or the Foundations tab). Twelve modules: SAP GUI, Fiori and SPRO; PFCG, SU24 and SU01; GRC Access Control; MSMP, BRF+ and Firefighter; Launchpad build; LSMW and troubleshooting; Fiori front to back; cloud and privileged access.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Work them in order and check each module's prerequisites before you start it.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Mark each module complete. Session 1 opens with a clinic on anything you found hard.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9. Intermediate — Design &amp; Build, session by session (4 weeks)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 → Intermediate</w:t>
      </w:r>
      <w:r>
        <w:rPr>
          <w:rFonts w:ascii="Calibri" w:cs="Calibri" w:eastAsia="Calibri" w:hAnsi="Calibri"/>
          <w:sz w:val="21"/>
          <w:szCs w:val="21"/>
        </w:rPr>
        <w:t xml:space="preserve">. Four sessions a week: S1–S4, S5–S8, S9–S12, S13–S16. Each design lab (Track A) is followed by the build lab (Track B) that implements it.</w:t>
      </w:r>
    </w:p>
    <w:tbl>
      <w:tblPr>
        <w:tblW w:type="dxa" w:w="10080"/>
        <w:tblLayout w:type="fixed"/>
      </w:tblPr>
      <w:tblGrid>
        <w:gridCol w:w="900"/>
        <w:gridCol w:w="6380"/>
        <w:gridCol w:w="2800"/>
      </w:tblGrid>
      <w:tr>
        <w:trPr>
          <w:tblHeader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Kickoff (no lab)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Foundations clinic, system access, how a ticket lab runs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 — The Matrix Nobody Agreed On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 design &amp; naming convention standards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 — The Boundary the Matrix Didn't Explain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PFCG role build from the role matrix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A2 — The Rule That Didn't Exist Yet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SoD ruleset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B2 — The App That Wasn't There Anymore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SoD ruleset technical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A3 — Nobody Owns the Fire Extinguisher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Firefighter (EAM)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B5 — The Transaction the Analysis Got Wrong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Firefighter technical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A4 — The Approval Chain With No Chain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MSMP workflow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B3 — The Stage With No Way Out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MSMP / BRF+ workflow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A5 — The Launchpad With No Floor Plan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Fiori space &amp; catalog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S11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B4 — The App That Wasn't Supposed to Exist Anymore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Fiori Launchpad technical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S12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B10 — The Tile That Opened Nothing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Fiori OData service &amp; S_SERVICE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S13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A6 — The Same Question, Answered Five Different Ways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SU24 governance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B6 — Two Teams, One Standard, Different Tools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SU24 governance technical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S14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B11 — Can't Post, Won't Wait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Authorization troubleshooting — SU53 / STAUTHTRACE / SUIM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S15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A8 — One Risk Library, Three Different Answers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SoD risk library scoping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A7 — The Form That Asked the Wrong Questions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Access request form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B7 — The Rule the Tool Couldn't Quite Follow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Access request form technical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B8 — The Draft That Wouldn't Retire Quietly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SoD risk library technical build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S16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and close (no lab)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walk back through the level's builds, open questions, the Advanced pathway and career next steps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 certificate: all labs completed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Self-study notes for Intermediate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 Kickoff:</w:t>
      </w:r>
      <w:r>
        <w:rPr>
          <w:rFonts w:ascii="Calibri" w:cs="Calibri" w:eastAsia="Calibri" w:hAnsi="Calibri"/>
          <w:sz w:val="21"/>
          <w:szCs w:val="21"/>
        </w:rPr>
        <w:t xml:space="preserve"> finish all 12 Foundations modules and confirm your training-system logon and ZZ_TRAIN_ namespace work.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S16 Review and close:</w:t>
      </w:r>
      <w:r>
        <w:rPr>
          <w:rFonts w:ascii="Calibri" w:cs="Calibri" w:eastAsia="Calibri" w:hAnsi="Calibri"/>
          <w:sz w:val="21"/>
          <w:szCs w:val="21"/>
        </w:rPr>
        <w:t xml:space="preserve"> walk back through the level's builds, bring open questions, and plan the Advanced level and your career next steps.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10. Advanced — Go-Live, Support &amp; Cloud, session by session (3 weeks)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 → Advanced</w:t>
      </w:r>
      <w:r>
        <w:rPr>
          <w:rFonts w:ascii="Calibri" w:cs="Calibri" w:eastAsia="Calibri" w:hAnsi="Calibri"/>
          <w:sz w:val="21"/>
          <w:szCs w:val="21"/>
        </w:rPr>
        <w:t xml:space="preserve">. Four sessions a week: S1–S4, S5–S8, S9–S12. Entry is by the Intermediate certificate, or an entry check for experienced builders. Six labs run as design or simulation exercises: A9, A10, A11, B9, C9 and C11.</w:t>
      </w:r>
    </w:p>
    <w:tbl>
      <w:tblPr>
        <w:tblW w:type="dxa" w:w="10080"/>
        <w:tblLayout w:type="fixed"/>
      </w:tblPr>
      <w:tblGrid>
        <w:gridCol w:w="900"/>
        <w:gridCol w:w="6380"/>
        <w:gridCol w:w="2800"/>
      </w:tblGrid>
      <w:tr>
        <w:trPr>
          <w:tblHeader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A12 — The Request List That Arrived on Monday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SOX access-evidence readiness design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C1 — The Load That Almost Went Out Wrong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Mass role assignment (LSMW) at cutover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C6 — The Rehearsal That Skipped a Step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Mock cutover defect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C4 — The Go/No-Go Call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readiness sign-off before go-live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C3 — The Firefighter Nobody Had Time to Provision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Emergency access in the blackout window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C2 — The War Room at 2 AM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Hypercare ticket triage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C5 — The Access That Didn't Follow the User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Day-1 access verification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C10 — Approved, but Not There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GRC provisioning failure at go-live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B12 — The Log Nobody Was Writing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Privileged IDs &amp; Security Audit Log filters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A11 — The Cloud App Nobody Governs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BTP / cloud identity &amp; IAG — simulation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C11 — Day One, No Login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Cloud provisioning failure (IPS / IAS) — simulation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A9 — Forty Roles and No Owners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BRM governance design — simulation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B9 — The Master Role That Wouldn't Derive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BRM master &amp; derived roles — simulation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A10 — The Review Everyone Approved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UAR campaign design — simulation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C9 — The First Review After Go-Live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First post-go-live UAR — simulation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C12 — Twelve Requests by Friday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auditor evidence request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S11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D7 — Resolved on the Report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SoD remediation &amp; mitigating controls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D1 — The Ruleset That Went Quiet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Access risk analysis / SoD ruleset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S12</w:t>
            </w:r>
          </w:p>
        </w:tc>
        <w:tc>
          <w:tcPr>
            <w:tcW w:type="dxa" w:w="6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and close (no lab)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walk back through the level's go-live and support work, open questions and career next steps</w:t>
            </w:r>
          </w:p>
        </w:tc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certificate: all labs completed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Extended practice — optional</w:t>
      </w:r>
    </w:p>
    <w:p>
      <w:pPr>
        <w:spacing w:before="0" w:after="8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C7</w:t>
      </w:r>
      <w:r>
        <w:rPr>
          <w:rFonts w:ascii="Calibri" w:cs="Calibri" w:eastAsia="Calibri" w:hAnsi="Calibri"/>
          <w:sz w:val="21"/>
          <w:szCs w:val="21"/>
        </w:rPr>
        <w:t xml:space="preserve"> Everyone Wants to Be a Firefighter This Weekend,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C8</w:t>
      </w:r>
      <w:r>
        <w:rPr>
          <w:rFonts w:ascii="Calibri" w:cs="Calibri" w:eastAsia="Calibri" w:hAnsi="Calibri"/>
          <w:sz w:val="21"/>
          <w:szCs w:val="21"/>
        </w:rPr>
        <w:t xml:space="preserve"> The Last Ticket Before Stabilization,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D2</w:t>
      </w:r>
      <w:r>
        <w:rPr>
          <w:rFonts w:ascii="Calibri" w:cs="Calibri" w:eastAsia="Calibri" w:hAnsi="Calibri"/>
          <w:sz w:val="21"/>
          <w:szCs w:val="21"/>
        </w:rPr>
        <w:t xml:space="preserve"> The Shared Login,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D3</w:t>
      </w:r>
      <w:r>
        <w:rPr>
          <w:rFonts w:ascii="Calibri" w:cs="Calibri" w:eastAsia="Calibri" w:hAnsi="Calibri"/>
          <w:sz w:val="21"/>
          <w:szCs w:val="21"/>
        </w:rPr>
        <w:t xml:space="preserve"> The Split That Closed a Door,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D4</w:t>
      </w:r>
      <w:r>
        <w:rPr>
          <w:rFonts w:ascii="Calibri" w:cs="Calibri" w:eastAsia="Calibri" w:hAnsi="Calibri"/>
          <w:sz w:val="21"/>
          <w:szCs w:val="21"/>
        </w:rPr>
        <w:t xml:space="preserve"> The Approval Nobody Sent,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D5</w:t>
      </w:r>
      <w:r>
        <w:rPr>
          <w:rFonts w:ascii="Calibri" w:cs="Calibri" w:eastAsia="Calibri" w:hAnsi="Calibri"/>
          <w:sz w:val="21"/>
          <w:szCs w:val="21"/>
        </w:rPr>
        <w:t xml:space="preserve"> Copied From Someone Else,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D6</w:t>
      </w:r>
      <w:r>
        <w:rPr>
          <w:rFonts w:ascii="Calibri" w:cs="Calibri" w:eastAsia="Calibri" w:hAnsi="Calibri"/>
          <w:sz w:val="21"/>
          <w:szCs w:val="21"/>
        </w:rPr>
        <w:t xml:space="preserve"> The Proposal Nobody Updated,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D8</w:t>
      </w:r>
      <w:r>
        <w:rPr>
          <w:rFonts w:ascii="Calibri" w:cs="Calibri" w:eastAsia="Calibri" w:hAnsi="Calibri"/>
          <w:sz w:val="21"/>
          <w:szCs w:val="21"/>
        </w:rPr>
        <w:t xml:space="preserve"> The Tile That Opened Everything.</w:t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Self-study notes for Advanced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S1:</w:t>
      </w:r>
      <w:r>
        <w:rPr>
          <w:rFonts w:ascii="Calibri" w:cs="Calibri" w:eastAsia="Calibri" w:hAnsi="Calibri"/>
          <w:sz w:val="21"/>
          <w:szCs w:val="21"/>
        </w:rPr>
        <w:t xml:space="preserve"> the entry check is arranged with TIB; then work Lab A12 — the evidence plan you deliver under pressure in C12.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S12 Review and close:</w:t>
      </w:r>
      <w:r>
        <w:rPr>
          <w:rFonts w:ascii="Calibri" w:cs="Calibri" w:eastAsia="Calibri" w:hAnsi="Calibri"/>
          <w:sz w:val="21"/>
          <w:szCs w:val="21"/>
        </w:rPr>
        <w:t xml:space="preserve"> walk back through the level's go-live and support work, open questions and career next steps.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11. Self-study timetable</w:t>
      </w:r>
    </w:p>
    <w:tbl>
      <w:tblPr>
        <w:tblW w:type="dxa" w:w="10080"/>
        <w:tblLayout w:type="fixed"/>
      </w:tblPr>
      <w:tblGrid>
        <w:gridCol w:w="1400"/>
        <w:gridCol w:w="4340"/>
        <w:gridCol w:w="4340"/>
      </w:tblGrid>
      <w:tr>
        <w:trPr>
          <w:tblHeader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Advanced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0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Foundations 1–12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1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S1–S4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S1–S4 · entry check · self-study C6, C3, C5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2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S5–S8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S5–S8 · self-study C11, B9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3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S9–S12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S9–S12 · self-study C9, D1 · review and close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4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S13–S16 · self-study B6, A7, B7, B8 · review and close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One session per sitting. Do not skip the write-up or the pushback — they are how you check your own understanding against the model answer.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Keep the order: every build lab assumes the design lab before it.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If you fall behind, slow the pace rather than jumping ahead.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12. Certificates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There are no marked assignments or panels in this course. Your certificate confirms you completed every lab of the level.</w:t>
      </w:r>
    </w:p>
    <w:tbl>
      <w:tblPr>
        <w:tblW w:type="dxa" w:w="10080"/>
        <w:tblLayout w:type="fixed"/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7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need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18 Intermediate labs (14 live, 4 self-study) marked complete in the console · Foundations 1–12 complete · live trainees: attendance at the sessions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</w:t>
            </w:r>
          </w:p>
        </w:tc>
        <w:tc>
          <w:tcPr>
            <w:tcW w:type="dxa" w:w="7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18 Advanced labs (11 live, 7 self-study) marked complete in the console · live trainees: attendance at the sessions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0" w:after="100" w:line="240"/>
      </w:pPr>
      <w:r>
        <w:rPr>
          <w:rFonts w:ascii="Calibri" w:cs="Calibri" w:eastAsia="Calibri" w:hAnsi="Calibri"/>
          <w:i/>
          <w:iCs/>
          <w:color w:val="4A5872"/>
          <w:sz w:val="20"/>
          <w:szCs w:val="20"/>
        </w:rPr>
        <w:t xml:space="preserve">Mark every lab complete as you go — it is how you and your instructor see your progress, and how your certificate is confirmed. Write up every lab and answer the pushback before you reveal the model answers: that is where the learning is. Resume and job-search assistance is included at both levels.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13. If something is not working</w:t>
      </w:r>
    </w:p>
    <w:tbl>
      <w:tblPr>
        <w:tblW w:type="dxa" w:w="10080"/>
        <w:tblLayout w:type="fixed"/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can't find the session list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By session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tab, first in the top row.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lab shows no Next button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 appears when you open a lab from the By session view. If you came from a track tab, use ← All sessions or re-open the lab from By session.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 write-up disappeared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Write-ups are saved in the browser you typed them in. Go back to that computer and browser, and keep a copy in your own notes.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tick is missing on another computer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Mark Lab Complete is saved to your account. Open the lab and mark it complete again if needed.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says no active enrolment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with your enrolment email. Still stuck after a day? support@tib-systems.com.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B7A90"/>
        <w:sz w:val="16"/>
        <w:szCs w:val="16"/>
      </w:rPr>
      <w:t xml:space="preserve">Page </w:t>
    </w:r>
    <w:r>
      <w:rPr>
        <w:rFonts w:ascii="Calibri" w:cs="Calibri" w:eastAsia="Calibri" w:hAnsi="Calibri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358" w:sz="6" w:space="4"/>
      </w:pBdr>
      <w:spacing w:after="0"/>
    </w:pPr>
    <w:r>
      <w:rPr>
        <w:rFonts w:ascii="Calibri" w:cs="Calibri" w:eastAsia="Calibri" w:hAnsi="Calibri"/>
        <w:b/>
        <w:bCs/>
        <w:color w:val="1B3358"/>
        <w:sz w:val="16"/>
        <w:szCs w:val="16"/>
      </w:rPr>
      <w:t xml:space="preserve">TIB SYSTEMS  ·  GRC SECURITY &amp; FIORI LABS  ·  </w:t>
    </w:r>
    <w:r>
      <w:rPr>
        <w:rFonts w:ascii="Calibri" w:cs="Calibri" w:eastAsia="Calibri" w:hAnsi="Calibri"/>
        <w:color w:val="6B7A90"/>
        <w:sz w:val="16"/>
        <w:szCs w:val="16"/>
      </w:rPr>
      <w:t xml:space="preserve">TIB-GRC-STU-001  ·  Trainee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mbria" w:cs="Cambria" w:eastAsia="Cambria" w:hAnsi="Cambria"/>
      <w:b/>
      <w:bCs/>
      <w:color w:val="1B33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mbria" w:cs="Cambria" w:eastAsia="Cambria" w:hAnsi="Cambria"/>
      <w:b/>
      <w:bCs/>
      <w:color w:val="1B3358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Navigation Guide V2</dc:title>
  <dc:creator>TIB Systems LLC</dc:creator>
  <cp:lastModifiedBy>Un-named</cp:lastModifiedBy>
  <cp:revision>1</cp:revision>
  <dcterms:created xsi:type="dcterms:W3CDTF">2026-10-21T18:06:21.221Z</dcterms:created>
  <dcterms:modified xsi:type="dcterms:W3CDTF">2026-10-21T18:06:21.221Z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