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8458B7" w14:textId="77777777" w:rsidR="005D3C41" w:rsidRPr="005D3C41" w:rsidRDefault="005D3C41" w:rsidP="005D3C41">
      <w:pPr>
        <w:rPr>
          <w:rFonts w:ascii="Roboto" w:eastAsia="Times New Roman" w:hAnsi="Roboto" w:cs="Times New Roman"/>
          <w:color w:val="2C363A"/>
          <w:kern w:val="0"/>
          <w:sz w:val="21"/>
          <w:szCs w:val="21"/>
          <w:lang w:eastAsia="en-GB"/>
          <w14:ligatures w14:val="none"/>
        </w:rPr>
      </w:pPr>
      <w:r w:rsidRPr="005D3C41">
        <w:rPr>
          <w:rFonts w:ascii="Avenir Next" w:eastAsia="Times New Roman" w:hAnsi="Avenir Next" w:cs="Times New Roman"/>
          <w:color w:val="4F81BD"/>
          <w:kern w:val="0"/>
          <w:sz w:val="20"/>
          <w:szCs w:val="20"/>
          <w:lang w:eastAsia="en-GB"/>
          <w14:ligatures w14:val="none"/>
        </w:rPr>
        <w:t>About Nile Explorer</w:t>
      </w:r>
    </w:p>
    <w:p w14:paraId="574C0F1D" w14:textId="77777777" w:rsidR="005D3C41" w:rsidRPr="005D3C41" w:rsidRDefault="005D3C41" w:rsidP="005D3C41">
      <w:pPr>
        <w:spacing w:before="180" w:after="180"/>
        <w:rPr>
          <w:rFonts w:ascii="Cambria" w:eastAsia="Times New Roman" w:hAnsi="Cambria" w:cs="Times New Roman"/>
          <w:color w:val="000000"/>
          <w:kern w:val="0"/>
          <w:sz w:val="27"/>
          <w:szCs w:val="27"/>
          <w:lang w:eastAsia="en-GB"/>
          <w14:ligatures w14:val="none"/>
        </w:rPr>
      </w:pPr>
      <w:r w:rsidRPr="005D3C41">
        <w:rPr>
          <w:rFonts w:ascii="Avenir Next" w:eastAsia="Times New Roman" w:hAnsi="Avenir Next" w:cs="Times New Roman"/>
          <w:color w:val="000000"/>
          <w:kern w:val="0"/>
          <w:sz w:val="20"/>
          <w:szCs w:val="20"/>
          <w:lang w:val="en-US" w:eastAsia="en-GB"/>
          <w14:ligatures w14:val="none"/>
        </w:rPr>
        <w:t xml:space="preserve">Nile Explorer is a multimedia platform delivering conversations and opinion on peace, democracy, governance and nation building from South Sudan and across Africa. Through podcast, television broadcast, print and social media, we document and amplify the voices, stories and ideas shaping peace, security and governance across South Sudan, the East African region, the Nile basin and the wider African continent. Nile Explorer operates on a single governing conviction: that every voice carries weight in the making of a peaceful and sovereign </w:t>
      </w:r>
      <w:proofErr w:type="spellStart"/>
      <w:r w:rsidRPr="005D3C41">
        <w:rPr>
          <w:rFonts w:ascii="Avenir Next" w:eastAsia="Times New Roman" w:hAnsi="Avenir Next" w:cs="Times New Roman"/>
          <w:color w:val="000000"/>
          <w:kern w:val="0"/>
          <w:sz w:val="20"/>
          <w:szCs w:val="20"/>
          <w:lang w:val="en-US" w:eastAsia="en-GB"/>
          <w14:ligatures w14:val="none"/>
        </w:rPr>
        <w:t>Africa.The</w:t>
      </w:r>
      <w:proofErr w:type="spellEnd"/>
      <w:r w:rsidRPr="005D3C41">
        <w:rPr>
          <w:rFonts w:ascii="Avenir Next" w:eastAsia="Times New Roman" w:hAnsi="Avenir Next" w:cs="Times New Roman"/>
          <w:color w:val="000000"/>
          <w:kern w:val="0"/>
          <w:sz w:val="20"/>
          <w:szCs w:val="20"/>
          <w:lang w:val="en-US" w:eastAsia="en-GB"/>
          <w14:ligatures w14:val="none"/>
        </w:rPr>
        <w:t xml:space="preserve"> statesman and the constitutionalist, woman leader and the peacebuilder. The young person inheriting today's decisions, and the child whose future depends on whether those decisions are made well. None is dispensable to the account we build.</w:t>
      </w:r>
    </w:p>
    <w:p w14:paraId="1BECB2F0" w14:textId="77777777" w:rsidR="005D3C41" w:rsidRPr="005D3C41" w:rsidRDefault="005D3C41" w:rsidP="005D3C41">
      <w:pPr>
        <w:spacing w:before="180" w:after="180"/>
        <w:rPr>
          <w:rFonts w:ascii="Cambria" w:eastAsia="Times New Roman" w:hAnsi="Cambria" w:cs="Times New Roman"/>
          <w:color w:val="000000"/>
          <w:kern w:val="0"/>
          <w:sz w:val="27"/>
          <w:szCs w:val="27"/>
          <w:lang w:eastAsia="en-GB"/>
          <w14:ligatures w14:val="none"/>
        </w:rPr>
      </w:pPr>
      <w:r w:rsidRPr="005D3C41">
        <w:rPr>
          <w:rFonts w:ascii="Avenir Next" w:eastAsia="Times New Roman" w:hAnsi="Avenir Next" w:cs="Times New Roman"/>
          <w:color w:val="000000"/>
          <w:kern w:val="0"/>
          <w:sz w:val="20"/>
          <w:szCs w:val="20"/>
          <w:lang w:val="en-US" w:eastAsia="en-GB"/>
          <w14:ligatures w14:val="none"/>
        </w:rPr>
        <w:t>Our work is carried out by a team of journalists, human rights advocates and academics drawn from across Africa, the UK and the United States, operating from London, Nairobi and South Sudan, three vantage points chosen deliberately for what they allow us to see and report with authority.</w:t>
      </w:r>
    </w:p>
    <w:p w14:paraId="62996E23" w14:textId="77777777" w:rsidR="005D3C41" w:rsidRPr="005D3C41" w:rsidRDefault="005D3C41" w:rsidP="005D3C41">
      <w:pPr>
        <w:spacing w:before="200"/>
        <w:outlineLvl w:val="1"/>
        <w:rPr>
          <w:rFonts w:ascii="Calibri" w:eastAsia="Times New Roman" w:hAnsi="Calibri" w:cs="Calibri"/>
          <w:b/>
          <w:bCs/>
          <w:color w:val="4F81BD"/>
          <w:kern w:val="0"/>
          <w:sz w:val="28"/>
          <w:szCs w:val="28"/>
          <w:lang w:eastAsia="en-GB"/>
          <w14:ligatures w14:val="none"/>
        </w:rPr>
      </w:pPr>
      <w:r w:rsidRPr="005D3C41">
        <w:rPr>
          <w:rFonts w:ascii="Avenir Next" w:eastAsia="Times New Roman" w:hAnsi="Avenir Next" w:cs="Calibri"/>
          <w:color w:val="4F81BD"/>
          <w:kern w:val="0"/>
          <w:sz w:val="20"/>
          <w:szCs w:val="20"/>
          <w:lang w:val="en-US" w:eastAsia="en-GB"/>
          <w14:ligatures w14:val="none"/>
        </w:rPr>
        <w:t>Founder, Patron and Lead Curator</w:t>
      </w:r>
    </w:p>
    <w:p w14:paraId="33232376" w14:textId="77777777" w:rsidR="005D3C41" w:rsidRPr="005D3C41" w:rsidRDefault="005D3C41" w:rsidP="005D3C41">
      <w:pPr>
        <w:spacing w:before="180" w:after="180"/>
        <w:rPr>
          <w:rFonts w:ascii="Cambria" w:eastAsia="Times New Roman" w:hAnsi="Cambria" w:cs="Times New Roman"/>
          <w:color w:val="000000"/>
          <w:kern w:val="0"/>
          <w:sz w:val="27"/>
          <w:szCs w:val="27"/>
          <w:lang w:eastAsia="en-GB"/>
          <w14:ligatures w14:val="none"/>
        </w:rPr>
      </w:pPr>
      <w:r w:rsidRPr="005D3C41">
        <w:rPr>
          <w:rFonts w:ascii="Avenir Next" w:eastAsia="Times New Roman" w:hAnsi="Avenir Next" w:cs="Times New Roman"/>
          <w:color w:val="000000"/>
          <w:kern w:val="0"/>
          <w:sz w:val="20"/>
          <w:szCs w:val="20"/>
          <w:lang w:val="en-US" w:eastAsia="en-GB"/>
          <w14:ligatures w14:val="none"/>
        </w:rPr>
        <w:t xml:space="preserve">Nile Explorer is founded, </w:t>
      </w:r>
      <w:proofErr w:type="spellStart"/>
      <w:r w:rsidRPr="005D3C41">
        <w:rPr>
          <w:rFonts w:ascii="Avenir Next" w:eastAsia="Times New Roman" w:hAnsi="Avenir Next" w:cs="Times New Roman"/>
          <w:color w:val="000000"/>
          <w:kern w:val="0"/>
          <w:sz w:val="20"/>
          <w:szCs w:val="20"/>
          <w:lang w:val="en-US" w:eastAsia="en-GB"/>
          <w14:ligatures w14:val="none"/>
        </w:rPr>
        <w:t>patronised</w:t>
      </w:r>
      <w:proofErr w:type="spellEnd"/>
      <w:r w:rsidRPr="005D3C41">
        <w:rPr>
          <w:rFonts w:ascii="Avenir Next" w:eastAsia="Times New Roman" w:hAnsi="Avenir Next" w:cs="Times New Roman"/>
          <w:color w:val="000000"/>
          <w:kern w:val="0"/>
          <w:sz w:val="20"/>
          <w:szCs w:val="20"/>
          <w:lang w:val="en-US" w:eastAsia="en-GB"/>
          <w14:ligatures w14:val="none"/>
        </w:rPr>
        <w:t xml:space="preserve"> and curated by Dr. Aldo Ajou Deng-Akuey, a veteran South Sudanese statesman and former senior government officer whose public life spans more than five decades of the region's political transformation.</w:t>
      </w:r>
    </w:p>
    <w:p w14:paraId="66142B2D" w14:textId="77777777" w:rsidR="005D3C41" w:rsidRPr="005D3C41" w:rsidRDefault="005D3C41" w:rsidP="005D3C41">
      <w:pPr>
        <w:spacing w:before="180" w:after="180"/>
        <w:rPr>
          <w:rFonts w:ascii="Cambria" w:eastAsia="Times New Roman" w:hAnsi="Cambria" w:cs="Times New Roman"/>
          <w:color w:val="000000"/>
          <w:kern w:val="0"/>
          <w:sz w:val="27"/>
          <w:szCs w:val="27"/>
          <w:lang w:eastAsia="en-GB"/>
          <w14:ligatures w14:val="none"/>
        </w:rPr>
      </w:pPr>
      <w:r w:rsidRPr="005D3C41">
        <w:rPr>
          <w:rFonts w:ascii="Avenir Next" w:eastAsia="Times New Roman" w:hAnsi="Avenir Next" w:cs="Times New Roman"/>
          <w:color w:val="000000"/>
          <w:kern w:val="0"/>
          <w:sz w:val="20"/>
          <w:szCs w:val="20"/>
          <w:lang w:val="en-US" w:eastAsia="en-GB"/>
          <w14:ligatures w14:val="none"/>
        </w:rPr>
        <w:t>Dr. Deng-Akuey's career has run through the institutions that defined Sudan's and South Sudan's modern political trajectory, from Sudan's parliament to South Sudan's Council of States. His has not been a career of commentary from the margins but of direct participation in the country's constitutional and peacebuilding processes, present in the negotiations that shaped successive peace settlements, in the deliberations that produced South Sudan's constitutional architecture, and in the institutional work of nation building that followed independence. His political philosophy is rooted in a firm commitment to African sovereignty and self-determination: the principle that African states hold the right to govern themselves, to control and benefit from their own natural resources, to set the terms of their own trade relationships, and to build institutions of accountability that answer first to their own citizens rather than to external creditors or foreign interests. He has aligned himself publicly with the government of South Sudan's commitment to the peace process and the constitutional path forward, on the premise that durable stability and legitimate governance are the foundational preconditions for economic justice, youth opportunity and national cohesion, rather than outcomes that can be achieved independently of them.</w:t>
      </w:r>
    </w:p>
    <w:p w14:paraId="2EC937DD" w14:textId="77777777" w:rsidR="005D3C41" w:rsidRPr="005D3C41" w:rsidRDefault="005D3C41" w:rsidP="005D3C41">
      <w:pPr>
        <w:spacing w:before="180" w:after="180"/>
        <w:rPr>
          <w:rFonts w:ascii="Cambria" w:eastAsia="Times New Roman" w:hAnsi="Cambria" w:cs="Times New Roman"/>
          <w:color w:val="000000"/>
          <w:kern w:val="0"/>
          <w:sz w:val="27"/>
          <w:szCs w:val="27"/>
          <w:lang w:eastAsia="en-GB"/>
          <w14:ligatures w14:val="none"/>
        </w:rPr>
      </w:pPr>
      <w:r w:rsidRPr="005D3C41">
        <w:rPr>
          <w:rFonts w:ascii="Avenir Next" w:eastAsia="Times New Roman" w:hAnsi="Avenir Next" w:cs="Times New Roman"/>
          <w:color w:val="000000"/>
          <w:kern w:val="0"/>
          <w:sz w:val="20"/>
          <w:szCs w:val="20"/>
          <w:lang w:val="en-US" w:eastAsia="en-GB"/>
          <w14:ligatures w14:val="none"/>
        </w:rPr>
        <w:t>It is from this same political conviction that Nile Explorer draws its mandate. Dr. Deng-Akuey holds a considered view of media not as a passive chronicler of events but as an instrument of nation building in its own right, capable of shaping the terms on which peace and governance are debated and ultimately determined, rather than merely reporting on them after the fact. His broader vision, one of African sovereignty, self-determination and the economic empowerment of African people, is intended to reach citizens, diplomats and policymakers across the continent and its global diaspora.</w:t>
      </w:r>
    </w:p>
    <w:p w14:paraId="7870DCF1" w14:textId="77777777" w:rsidR="005D3C41" w:rsidRPr="005D3C41" w:rsidRDefault="005D3C41" w:rsidP="005D3C41">
      <w:pPr>
        <w:spacing w:before="180" w:after="180"/>
        <w:rPr>
          <w:rFonts w:ascii="Cambria" w:eastAsia="Times New Roman" w:hAnsi="Cambria" w:cs="Times New Roman"/>
          <w:color w:val="000000"/>
          <w:kern w:val="0"/>
          <w:sz w:val="27"/>
          <w:szCs w:val="27"/>
          <w:lang w:eastAsia="en-GB"/>
          <w14:ligatures w14:val="none"/>
        </w:rPr>
      </w:pPr>
      <w:r w:rsidRPr="005D3C41">
        <w:rPr>
          <w:rFonts w:ascii="Avenir Next" w:eastAsia="Times New Roman" w:hAnsi="Avenir Next" w:cs="Times New Roman"/>
          <w:color w:val="000000"/>
          <w:kern w:val="0"/>
          <w:sz w:val="20"/>
          <w:szCs w:val="20"/>
          <w:lang w:val="en-US" w:eastAsia="en-GB"/>
          <w14:ligatures w14:val="none"/>
        </w:rPr>
        <w:t>Nile Explorer exists to widen the conversation on the issues shaping South Sudan and Africa's future, from peace and security to governance and the long, unfinished work of nation building.</w:t>
      </w:r>
    </w:p>
    <w:p w14:paraId="21D70579" w14:textId="77777777" w:rsidR="00873B6F" w:rsidRDefault="00873B6F"/>
    <w:sectPr w:rsidR="00873B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Avenir Next">
    <w:panose1 w:val="020B0503020202020204"/>
    <w:charset w:val="00"/>
    <w:family w:val="swiss"/>
    <w:pitch w:val="variable"/>
    <w:sig w:usb0="8000002F" w:usb1="5000204A" w:usb2="00000000" w:usb3="00000000" w:csb0="0000009B"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C41"/>
    <w:rsid w:val="00167DCC"/>
    <w:rsid w:val="005D3C41"/>
    <w:rsid w:val="00603EA9"/>
    <w:rsid w:val="007F0FD7"/>
    <w:rsid w:val="0082757E"/>
    <w:rsid w:val="00873B6F"/>
    <w:rsid w:val="00DE036D"/>
    <w:rsid w:val="00E06B57"/>
    <w:rsid w:val="00E41C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118B069"/>
  <w15:chartTrackingRefBased/>
  <w15:docId w15:val="{64CB0207-4D38-ED42-8E74-5D151D9A7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C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D3C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3C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3C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3C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3C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C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C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C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C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D3C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3C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3C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3C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3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C41"/>
    <w:rPr>
      <w:rFonts w:eastAsiaTheme="majorEastAsia" w:cstheme="majorBidi"/>
      <w:color w:val="272727" w:themeColor="text1" w:themeTint="D8"/>
    </w:rPr>
  </w:style>
  <w:style w:type="paragraph" w:styleId="Title">
    <w:name w:val="Title"/>
    <w:basedOn w:val="Normal"/>
    <w:next w:val="Normal"/>
    <w:link w:val="TitleChar"/>
    <w:uiPriority w:val="10"/>
    <w:qFormat/>
    <w:rsid w:val="005D3C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C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C4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C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C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3C41"/>
    <w:rPr>
      <w:i/>
      <w:iCs/>
      <w:color w:val="404040" w:themeColor="text1" w:themeTint="BF"/>
    </w:rPr>
  </w:style>
  <w:style w:type="paragraph" w:styleId="ListParagraph">
    <w:name w:val="List Paragraph"/>
    <w:basedOn w:val="Normal"/>
    <w:uiPriority w:val="34"/>
    <w:qFormat/>
    <w:rsid w:val="005D3C41"/>
    <w:pPr>
      <w:ind w:left="720"/>
      <w:contextualSpacing/>
    </w:pPr>
  </w:style>
  <w:style w:type="character" w:styleId="IntenseEmphasis">
    <w:name w:val="Intense Emphasis"/>
    <w:basedOn w:val="DefaultParagraphFont"/>
    <w:uiPriority w:val="21"/>
    <w:qFormat/>
    <w:rsid w:val="005D3C41"/>
    <w:rPr>
      <w:i/>
      <w:iCs/>
      <w:color w:val="2F5496" w:themeColor="accent1" w:themeShade="BF"/>
    </w:rPr>
  </w:style>
  <w:style w:type="paragraph" w:styleId="IntenseQuote">
    <w:name w:val="Intense Quote"/>
    <w:basedOn w:val="Normal"/>
    <w:next w:val="Normal"/>
    <w:link w:val="IntenseQuoteChar"/>
    <w:uiPriority w:val="30"/>
    <w:qFormat/>
    <w:rsid w:val="005D3C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C41"/>
    <w:rPr>
      <w:i/>
      <w:iCs/>
      <w:color w:val="2F5496" w:themeColor="accent1" w:themeShade="BF"/>
    </w:rPr>
  </w:style>
  <w:style w:type="character" w:styleId="IntenseReference">
    <w:name w:val="Intense Reference"/>
    <w:basedOn w:val="DefaultParagraphFont"/>
    <w:uiPriority w:val="32"/>
    <w:qFormat/>
    <w:rsid w:val="005D3C41"/>
    <w:rPr>
      <w:b/>
      <w:bCs/>
      <w:smallCaps/>
      <w:color w:val="2F5496" w:themeColor="accent1" w:themeShade="BF"/>
      <w:spacing w:val="5"/>
    </w:rPr>
  </w:style>
  <w:style w:type="paragraph" w:customStyle="1" w:styleId="v1gmail-firstparagraph">
    <w:name w:val="v1gmail-firstparagraph"/>
    <w:basedOn w:val="Normal"/>
    <w:rsid w:val="005D3C41"/>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v1gmail-msobodytext">
    <w:name w:val="v1gmail-msobodytext"/>
    <w:basedOn w:val="Normal"/>
    <w:rsid w:val="005D3C41"/>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523</Words>
  <Characters>2982</Characters>
  <Application>Microsoft Office Word</Application>
  <DocSecurity>0</DocSecurity>
  <Lines>24</Lines>
  <Paragraphs>6</Paragraphs>
  <ScaleCrop>false</ScaleCrop>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dc:creator>
  <cp:keywords/>
  <dc:description/>
  <cp:lastModifiedBy>mac</cp:lastModifiedBy>
  <cp:revision>1</cp:revision>
  <dcterms:created xsi:type="dcterms:W3CDTF">2026-09-11T16:30:00Z</dcterms:created>
  <dcterms:modified xsi:type="dcterms:W3CDTF">2026-09-11T16:31:00Z</dcterms:modified>
</cp:coreProperties>
</file>