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/>
        <w:shd w:val="clear" w:fill="auto"/>
        <w:spacing w:lineRule="auto" w:line="240" w:before="0" w:after="240"/>
        <w:rPr>
          <w:b/>
          <w:b/>
          <w:color w:val="1B1C1D"/>
        </w:rPr>
      </w:pPr>
      <w:r>
        <w:rPr>
          <w:b/>
          <w:color w:val="1B1C1D"/>
        </w:rPr>
        <w:t>Data Breaches: A Visual Exploration</w:t>
      </w:r>
    </w:p>
    <w:p>
      <w:pPr>
        <w:pStyle w:val="Normal1"/>
        <w:pBdr/>
        <w:shd w:val="clear" w:fill="auto"/>
        <w:spacing w:lineRule="auto" w:line="240" w:before="0" w:after="240"/>
        <w:rPr>
          <w:color w:val="575B5F"/>
          <w:highlight w:val="blue"/>
          <w:vertAlign w:val="superscript"/>
        </w:rPr>
      </w:pPr>
      <w:r>
        <w:rPr>
          <w:color w:val="1B1C1D"/>
        </w:rPr>
        <w:t>This document explores data breaches using the visualization provided by Information is Beautiful (</w:t>
      </w:r>
      <w:hyperlink r:id="rId2">
        <w:r>
          <w:rPr>
            <w:color w:val="0B57D0"/>
            <w:u w:val="single"/>
          </w:rPr>
          <w:t>https://</w:t>
        </w:r>
      </w:hyperlink>
      <w:hyperlink r:id="rId3">
        <w:r>
          <w:rPr>
            <w:color w:val="0B57D0"/>
            <w:u w:val="single"/>
            <w:shd w:fill="E7F2FF" w:val="clear"/>
          </w:rPr>
          <w:t>informationisbeautiful.net/visualizations/worlds-biggest-data-breaches-hacks/</w:t>
        </w:r>
      </w:hyperlink>
      <w:r>
        <w:rPr>
          <w:color w:val="1B1C1D"/>
          <w:shd w:fill="E7F2FF" w:val="clear"/>
        </w:rPr>
        <w:t>).</w:t>
      </w:r>
      <w:r>
        <w:rPr>
          <w:color w:val="575B5F"/>
          <w:shd w:fill="E7F2FF" w:val="clear"/>
          <w:vertAlign w:val="superscript"/>
        </w:rPr>
        <w:t>1</w:t>
      </w:r>
    </w:p>
    <w:p>
      <w:pPr>
        <w:pStyle w:val="Normal1"/>
        <w:pBdr/>
        <w:shd w:val="clear" w:fill="auto"/>
        <w:spacing w:lineRule="auto" w:line="240" w:before="0" w:after="240"/>
        <w:rPr>
          <w:b/>
          <w:b/>
          <w:color w:val="1B1C1D"/>
        </w:rPr>
      </w:pPr>
      <w:r>
        <w:rPr>
          <w:b/>
          <w:color w:val="1B1C1D"/>
        </w:rPr>
        <w:t>Interesting Stories</w:t>
      </w:r>
    </w:p>
    <w:p>
      <w:pPr>
        <w:pStyle w:val="Normal1"/>
        <w:pBdr/>
        <w:shd w:val="clear" w:fill="auto"/>
        <w:spacing w:lineRule="auto" w:line="240" w:before="0" w:after="240"/>
        <w:rPr>
          <w:color w:val="1B1C1D"/>
        </w:rPr>
      </w:pPr>
      <w:r>
        <w:rPr>
          <w:color w:val="1B1C1D"/>
        </w:rPr>
        <w:t>The document highlights a data breach with an "Interesting Story" by clicking on a bubble. Briefly summarize the story here, including the organization involved, the nature of the breach, and any noteworthy details.</w:t>
      </w:r>
    </w:p>
    <w:p>
      <w:pPr>
        <w:pStyle w:val="Normal1"/>
        <w:pBdr/>
        <w:shd w:val="clear" w:fill="auto"/>
        <w:spacing w:lineRule="auto" w:line="240" w:before="120" w:after="120"/>
        <w:ind w:left="0" w:hanging="0"/>
        <w:rPr>
          <w:color w:val="1B1C1D"/>
        </w:rPr>
      </w:pPr>
      <w:r>
        <w:rPr>
          <w:color w:val="1B1C1D"/>
        </w:rPr>
      </w:r>
    </w:p>
    <w:p>
      <w:pPr>
        <w:pStyle w:val="Normal1"/>
        <w:pBdr/>
        <w:shd w:val="clear" w:fill="auto"/>
        <w:spacing w:lineRule="auto" w:line="240" w:before="240" w:after="240"/>
        <w:rPr>
          <w:b/>
          <w:b/>
          <w:color w:val="1B1C1D"/>
        </w:rPr>
      </w:pPr>
      <w:r>
        <w:rPr>
          <w:b/>
          <w:color w:val="1B1C1D"/>
        </w:rPr>
        <w:t>Why Hacking is Most Common</w:t>
      </w:r>
    </w:p>
    <w:p>
      <w:pPr>
        <w:pStyle w:val="Normal1"/>
        <w:pBdr/>
        <w:shd w:val="clear" w:fill="auto"/>
        <w:spacing w:lineRule="auto" w:line="240" w:before="0" w:after="120"/>
        <w:rPr>
          <w:color w:val="1B1C1D"/>
        </w:rPr>
      </w:pPr>
      <w:r>
        <w:rPr>
          <w:color w:val="1B1C1D"/>
        </w:rPr>
        <w:t>Here are some reasons to consider: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40" w:before="120" w:afterAutospacing="0" w:after="0"/>
        <w:ind w:left="240" w:hanging="360"/>
        <w:rPr/>
      </w:pPr>
      <w:r>
        <w:rPr>
          <w:b/>
          <w:color w:val="1B1C1D"/>
        </w:rPr>
        <w:t>External attackers</w:t>
      </w:r>
      <w:r>
        <w:rPr>
          <w:color w:val="1B1C1D"/>
        </w:rPr>
        <w:t xml:space="preserve"> may target organizations for financial gain or to steal sensitive information.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40" w:beforeAutospacing="0" w:before="0" w:afterAutospacing="0" w:after="0"/>
        <w:ind w:left="240" w:hanging="360"/>
        <w:rPr/>
      </w:pPr>
      <w:r>
        <w:rPr>
          <w:b/>
          <w:color w:val="1B1C1D"/>
        </w:rPr>
        <w:t>Hacking techniques</w:t>
      </w:r>
      <w:r>
        <w:rPr>
          <w:color w:val="1B1C1D"/>
        </w:rPr>
        <w:t xml:space="preserve"> can be constantly evolving, making it challenging for organizations to keep their defenses up-to-date.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40" w:beforeAutospacing="0" w:before="0" w:after="120"/>
        <w:ind w:left="240" w:hanging="360"/>
        <w:rPr/>
      </w:pPr>
      <w:r>
        <w:rPr>
          <w:b/>
          <w:color w:val="1B1C1D"/>
        </w:rPr>
        <w:t>Human error</w:t>
      </w:r>
      <w:r>
        <w:rPr>
          <w:color w:val="1B1C1D"/>
        </w:rPr>
        <w:t xml:space="preserve"> such as weak passwords or falling for phishing attacks can create vulnerabilities that hackers can exploit.</w:t>
      </w:r>
    </w:p>
    <w:p>
      <w:pPr>
        <w:pStyle w:val="Normal1"/>
        <w:pBdr/>
        <w:shd w:val="clear" w:fill="auto"/>
        <w:spacing w:lineRule="auto" w:line="240" w:before="240" w:after="240"/>
        <w:rPr>
          <w:b/>
          <w:b/>
          <w:color w:val="1B1C1D"/>
        </w:rPr>
      </w:pPr>
      <w:r>
        <w:rPr>
          <w:b/>
          <w:color w:val="1B1C1D"/>
        </w:rPr>
        <w:t>Visual vs. Textual Data</w:t>
      </w:r>
    </w:p>
    <w:p>
      <w:pPr>
        <w:pStyle w:val="Normal1"/>
        <w:pBdr/>
        <w:shd w:val="clear" w:fill="auto"/>
        <w:spacing w:lineRule="auto" w:line="240" w:before="0" w:after="120"/>
        <w:rPr>
          <w:color w:val="1B1C1D"/>
        </w:rPr>
      </w:pPr>
      <w:r>
        <w:rPr>
          <w:color w:val="1B1C1D"/>
        </w:rPr>
        <w:t>The visual representation of data breaches through the bubbles provides a more impactful story compared to textual data. Here's how visuals can be more effective:</w:t>
      </w:r>
    </w:p>
    <w:p>
      <w:pPr>
        <w:pStyle w:val="Normal1"/>
        <w:numPr>
          <w:ilvl w:val="0"/>
          <w:numId w:val="2"/>
        </w:numPr>
        <w:pBdr/>
        <w:shd w:val="clear" w:fill="auto"/>
        <w:spacing w:lineRule="auto" w:line="240" w:before="120" w:afterAutospacing="0" w:after="0"/>
        <w:ind w:left="240" w:hanging="360"/>
        <w:rPr/>
      </w:pPr>
      <w:r>
        <w:rPr>
          <w:b/>
          <w:color w:val="1B1C1D"/>
        </w:rPr>
        <w:t>Pattern Recognition:</w:t>
      </w:r>
      <w:r>
        <w:rPr>
          <w:color w:val="1B1C1D"/>
        </w:rPr>
        <w:t xml:space="preserve"> Humans are better at recognizing patterns and trends in visual formats. The size of the bubbles can indicate the severity of the breach, allowing for quick identification of major incidents.</w:t>
      </w:r>
    </w:p>
    <w:p>
      <w:pPr>
        <w:pStyle w:val="Normal1"/>
        <w:numPr>
          <w:ilvl w:val="0"/>
          <w:numId w:val="2"/>
        </w:numPr>
        <w:pBdr/>
        <w:shd w:val="clear" w:fill="auto"/>
        <w:spacing w:lineRule="auto" w:line="240" w:beforeAutospacing="0" w:before="0" w:afterAutospacing="0" w:after="0"/>
        <w:ind w:left="240" w:hanging="360"/>
        <w:rPr/>
      </w:pPr>
      <w:r>
        <w:rPr>
          <w:b/>
          <w:color w:val="1B1C1D"/>
        </w:rPr>
        <w:t>Accessibility:</w:t>
      </w:r>
      <w:r>
        <w:rPr>
          <w:color w:val="1B1C1D"/>
        </w:rPr>
        <w:t xml:space="preserve"> Visualizations can be more easily understood by a wider audience, even those unfamiliar with technical details.</w:t>
      </w:r>
    </w:p>
    <w:p>
      <w:pPr>
        <w:pStyle w:val="Normal1"/>
        <w:numPr>
          <w:ilvl w:val="0"/>
          <w:numId w:val="2"/>
        </w:numPr>
        <w:pBdr/>
        <w:shd w:val="clear" w:fill="auto"/>
        <w:spacing w:lineRule="auto" w:line="240" w:beforeAutospacing="0" w:before="0" w:after="120"/>
        <w:ind w:left="240" w:hanging="360"/>
        <w:rPr/>
      </w:pPr>
      <w:r>
        <w:rPr>
          <w:b/>
          <w:color w:val="1B1C1D"/>
        </w:rPr>
        <w:t>Engagement:</w:t>
      </w:r>
      <w:r>
        <w:rPr>
          <w:color w:val="1B1C1D"/>
        </w:rPr>
        <w:t xml:space="preserve"> Interactive elements, like filtering and tooltips, can make data exploration more engaging and informative.</w:t>
      </w:r>
    </w:p>
    <w:p>
      <w:pPr>
        <w:pStyle w:val="Normal1"/>
        <w:pBdr/>
        <w:shd w:val="clear" w:fill="auto"/>
        <w:spacing w:lineRule="auto" w:line="240" w:before="240" w:after="240"/>
        <w:rPr>
          <w:b/>
          <w:b/>
          <w:color w:val="1B1C1D"/>
        </w:rPr>
      </w:pPr>
      <w:r>
        <w:rPr>
          <w:b/>
          <w:color w:val="1B1C1D"/>
        </w:rPr>
        <w:t>Conclusion</w:t>
      </w:r>
    </w:p>
    <w:p>
      <w:pPr>
        <w:pStyle w:val="Normal1"/>
        <w:pBdr/>
        <w:shd w:val="clear" w:fill="auto"/>
        <w:spacing w:lineRule="auto" w:line="240" w:before="0" w:after="240"/>
        <w:rPr>
          <w:color w:val="1B1C1D"/>
        </w:rPr>
      </w:pPr>
      <w:r>
        <w:rPr>
          <w:color w:val="1B1C1D"/>
        </w:rPr>
        <w:t>Data visualization is a powerful tool for comprehending complex datasets like data breaches. This analysis highlights the prevalence of hacking incidents and the importance of cybersecurity measures.</w:t>
      </w:r>
    </w:p>
    <w:p>
      <w:pPr>
        <w:pStyle w:val="Normal1"/>
        <w:pBdr/>
        <w:shd w:val="clear" w:fill="auto"/>
        <w:spacing w:lineRule="auto" w:line="240" w:before="240" w:after="240"/>
        <w:rPr>
          <w:color w:val="1B1C1D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240" w:hanging="360"/>
      </w:pPr>
      <w:rPr>
        <w:rFonts w:ascii="Arial" w:hAnsi="Arial" w:cs="Arial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240" w:hanging="360"/>
      </w:pPr>
      <w:rPr>
        <w:rFonts w:ascii="Arial" w:hAnsi="Arial" w:cs="Arial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pBdr/>
      <w:shd w:val="clear" w:fill="auto"/>
      <w:spacing w:lineRule="auto" w:line="240" w:before="240" w:after="240"/>
    </w:pPr>
    <w:rPr>
      <w:b/>
      <w:i w:val="false"/>
      <w:sz w:val="48"/>
      <w:szCs w:val="48"/>
    </w:rPr>
  </w:style>
  <w:style w:type="paragraph" w:styleId="Heading2">
    <w:name w:val="Heading 2"/>
    <w:basedOn w:val="Normal1"/>
    <w:next w:val="Normal1"/>
    <w:qFormat/>
    <w:pPr>
      <w:pBdr/>
      <w:shd w:val="clear" w:fill="auto"/>
      <w:spacing w:lineRule="auto" w:line="240" w:before="225" w:after="225"/>
    </w:pPr>
    <w:rPr>
      <w:b/>
      <w:i w:val="false"/>
      <w:sz w:val="36"/>
      <w:szCs w:val="36"/>
    </w:rPr>
  </w:style>
  <w:style w:type="paragraph" w:styleId="Heading3">
    <w:name w:val="Heading 3"/>
    <w:basedOn w:val="Normal1"/>
    <w:next w:val="Normal1"/>
    <w:qFormat/>
    <w:pPr>
      <w:pBdr/>
      <w:shd w:val="clear" w:fill="auto"/>
      <w:spacing w:lineRule="auto" w:line="240" w:before="240" w:after="240"/>
    </w:pPr>
    <w:rPr>
      <w:b/>
      <w:i w:val="false"/>
      <w:sz w:val="28"/>
      <w:szCs w:val="28"/>
    </w:rPr>
  </w:style>
  <w:style w:type="paragraph" w:styleId="Heading4">
    <w:name w:val="Heading 4"/>
    <w:basedOn w:val="Normal1"/>
    <w:next w:val="Normal1"/>
    <w:qFormat/>
    <w:pPr>
      <w:pBdr/>
      <w:shd w:val="clear" w:fill="auto"/>
      <w:spacing w:lineRule="auto" w:line="240" w:before="255" w:after="255"/>
    </w:pPr>
    <w:rPr>
      <w:b/>
      <w:i w:val="false"/>
      <w:sz w:val="24"/>
      <w:szCs w:val="24"/>
    </w:rPr>
  </w:style>
  <w:style w:type="paragraph" w:styleId="Heading5">
    <w:name w:val="Heading 5"/>
    <w:basedOn w:val="Normal1"/>
    <w:next w:val="Normal1"/>
    <w:qFormat/>
    <w:pPr>
      <w:pBdr/>
      <w:shd w:val="clear" w:fill="auto"/>
      <w:spacing w:lineRule="auto" w:line="240" w:before="255" w:after="255"/>
    </w:pPr>
    <w:rPr>
      <w:b/>
      <w:i w:val="false"/>
      <w:sz w:val="18"/>
      <w:szCs w:val="18"/>
    </w:rPr>
  </w:style>
  <w:style w:type="paragraph" w:styleId="Heading6">
    <w:name w:val="Heading 6"/>
    <w:basedOn w:val="Normal1"/>
    <w:next w:val="Normal1"/>
    <w:qFormat/>
    <w:pPr>
      <w:pBdr/>
      <w:shd w:val="clear" w:fill="auto"/>
      <w:spacing w:lineRule="auto" w:line="240" w:before="360" w:after="360"/>
    </w:pPr>
    <w:rPr>
      <w:b/>
      <w:i w:val="false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nformationisbeautiful.net/visualizations/worlds-biggest-data-breaches-hacks/" TargetMode="External"/><Relationship Id="rId3" Type="http://schemas.openxmlformats.org/officeDocument/2006/relationships/hyperlink" Target="https://informationisbeautiful.net/visualizations/worlds-biggest-data-breaches-hack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239</Words>
  <Characters>1492</Characters>
  <CharactersWithSpaces>1709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