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9F6" w:rsidRPr="00303B4E" w:rsidRDefault="003B79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3B79F6" w:rsidRPr="00303B4E" w:rsidRDefault="003B79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3B79F6" w:rsidRPr="00303B4E" w:rsidRDefault="003B79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3B79F6" w:rsidRPr="00303B4E" w:rsidRDefault="003B79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3B79F6" w:rsidRPr="00303B4E" w:rsidRDefault="003B79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3B79F6" w:rsidRPr="00303B4E" w:rsidRDefault="0065269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Proceso de Control de Cambios</w:t>
      </w:r>
      <w:r w:rsidR="00746D61" w:rsidRPr="00303B4E">
        <w:rPr>
          <w:rFonts w:ascii="Arial" w:eastAsia="Arial" w:hAnsi="Arial" w:cs="Arial"/>
          <w:b/>
          <w:sz w:val="36"/>
          <w:szCs w:val="36"/>
        </w:rPr>
        <w:br/>
      </w:r>
    </w:p>
    <w:p w:rsidR="003B79F6" w:rsidRPr="00303B4E" w:rsidRDefault="00746D61">
      <w:pPr>
        <w:tabs>
          <w:tab w:val="left" w:pos="2280"/>
          <w:tab w:val="right" w:pos="9360"/>
        </w:tabs>
        <w:jc w:val="right"/>
      </w:pPr>
      <w:bookmarkStart w:id="0" w:name="gjdgxs" w:colFirst="0" w:colLast="0"/>
      <w:bookmarkEnd w:id="0"/>
      <w:r w:rsidRPr="00303B4E">
        <w:rPr>
          <w:rFonts w:ascii="Arial" w:eastAsia="Arial" w:hAnsi="Arial" w:cs="Arial"/>
          <w:b/>
          <w:sz w:val="36"/>
          <w:szCs w:val="36"/>
        </w:rPr>
        <w:t>Consultora Grupo 3</w:t>
      </w:r>
    </w:p>
    <w:p w:rsidR="003B79F6" w:rsidRPr="00303B4E" w:rsidRDefault="003B79F6"/>
    <w:p w:rsidR="003B79F6" w:rsidRPr="00303B4E" w:rsidRDefault="00E77173">
      <w:pPr>
        <w:jc w:val="right"/>
      </w:pPr>
      <w:r w:rsidRPr="00303B4E"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65269A">
        <w:rPr>
          <w:rFonts w:ascii="Arial" w:eastAsia="Arial" w:hAnsi="Arial" w:cs="Arial"/>
          <w:b/>
          <w:sz w:val="36"/>
          <w:szCs w:val="36"/>
        </w:rPr>
        <w:t>1.0</w:t>
      </w:r>
    </w:p>
    <w:p w:rsidR="003B79F6" w:rsidRPr="00303B4E" w:rsidRDefault="00746D61">
      <w:pPr>
        <w:jc w:val="right"/>
      </w:pPr>
      <w:r w:rsidRPr="00303B4E">
        <w:br w:type="page"/>
      </w:r>
    </w:p>
    <w:p w:rsidR="003B79F6" w:rsidRPr="00303B4E" w:rsidRDefault="003B79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3B79F6" w:rsidRPr="00303B4E" w:rsidRDefault="00746D61">
      <w:pPr>
        <w:jc w:val="right"/>
      </w:pPr>
      <w:r w:rsidRPr="00303B4E"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3B79F6" w:rsidRPr="00303B4E" w:rsidRDefault="003B79F6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2"/>
        <w:gridCol w:w="1134"/>
        <w:gridCol w:w="3828"/>
        <w:gridCol w:w="3290"/>
      </w:tblGrid>
      <w:tr w:rsidR="003B79F6" w:rsidRPr="00303B4E" w:rsidTr="00D01C7A">
        <w:tc>
          <w:tcPr>
            <w:tcW w:w="1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79F6" w:rsidRPr="00303B4E" w:rsidRDefault="00746D61">
            <w:pPr>
              <w:spacing w:after="120"/>
              <w:jc w:val="both"/>
              <w:rPr>
                <w:rFonts w:ascii="Arial" w:eastAsia="Arial" w:hAnsi="Arial" w:cs="Arial"/>
              </w:rPr>
            </w:pPr>
            <w:r w:rsidRPr="00303B4E"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79F6" w:rsidRPr="00303B4E" w:rsidRDefault="00746D61">
            <w:pPr>
              <w:spacing w:after="120"/>
              <w:jc w:val="both"/>
              <w:rPr>
                <w:rFonts w:ascii="Arial" w:eastAsia="Arial" w:hAnsi="Arial" w:cs="Arial"/>
              </w:rPr>
            </w:pPr>
            <w:r w:rsidRPr="00303B4E"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38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79F6" w:rsidRPr="00303B4E" w:rsidRDefault="00746D61">
            <w:pPr>
              <w:spacing w:after="120"/>
              <w:jc w:val="both"/>
              <w:rPr>
                <w:rFonts w:ascii="Arial" w:eastAsia="Arial" w:hAnsi="Arial" w:cs="Arial"/>
              </w:rPr>
            </w:pPr>
            <w:r w:rsidRPr="00303B4E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32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79F6" w:rsidRPr="00303B4E" w:rsidRDefault="00746D61">
            <w:pPr>
              <w:spacing w:after="120"/>
              <w:jc w:val="both"/>
              <w:rPr>
                <w:rFonts w:ascii="Arial" w:eastAsia="Arial" w:hAnsi="Arial" w:cs="Arial"/>
              </w:rPr>
            </w:pPr>
            <w:r w:rsidRPr="00303B4E"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3B79F6" w:rsidRPr="00303B4E" w:rsidTr="00D01C7A">
        <w:tc>
          <w:tcPr>
            <w:tcW w:w="1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79F6" w:rsidRPr="00303B4E" w:rsidRDefault="00746D61">
            <w:pPr>
              <w:spacing w:after="120"/>
              <w:jc w:val="both"/>
              <w:rPr>
                <w:rFonts w:ascii="Arial" w:eastAsia="Arial" w:hAnsi="Arial" w:cs="Arial"/>
              </w:rPr>
            </w:pPr>
            <w:r w:rsidRPr="00303B4E">
              <w:rPr>
                <w:rFonts w:ascii="Arial" w:eastAsia="Arial" w:hAnsi="Arial" w:cs="Arial"/>
              </w:rPr>
              <w:t>1</w:t>
            </w:r>
            <w:r w:rsidR="0065269A">
              <w:rPr>
                <w:rFonts w:ascii="Arial" w:eastAsia="Arial" w:hAnsi="Arial" w:cs="Arial"/>
              </w:rPr>
              <w:t>1</w:t>
            </w:r>
            <w:r w:rsidRPr="00303B4E">
              <w:rPr>
                <w:rFonts w:ascii="Arial" w:eastAsia="Arial" w:hAnsi="Arial" w:cs="Arial"/>
              </w:rPr>
              <w:t>/</w:t>
            </w:r>
            <w:r w:rsidR="0065269A">
              <w:rPr>
                <w:rFonts w:ascii="Arial" w:eastAsia="Arial" w:hAnsi="Arial" w:cs="Arial"/>
              </w:rPr>
              <w:t>11</w:t>
            </w:r>
            <w:r w:rsidRPr="00303B4E">
              <w:rPr>
                <w:rFonts w:ascii="Arial" w:eastAsia="Arial" w:hAnsi="Arial" w:cs="Arial"/>
              </w:rPr>
              <w:t>/2018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79F6" w:rsidRPr="00303B4E" w:rsidRDefault="00746D61">
            <w:pPr>
              <w:spacing w:after="120"/>
              <w:jc w:val="both"/>
              <w:rPr>
                <w:rFonts w:ascii="Arial" w:eastAsia="Arial" w:hAnsi="Arial" w:cs="Arial"/>
              </w:rPr>
            </w:pPr>
            <w:r w:rsidRPr="00303B4E">
              <w:rPr>
                <w:rFonts w:ascii="Arial" w:eastAsia="Arial" w:hAnsi="Arial" w:cs="Arial"/>
              </w:rPr>
              <w:t>1.0</w:t>
            </w:r>
          </w:p>
        </w:tc>
        <w:tc>
          <w:tcPr>
            <w:tcW w:w="38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79F6" w:rsidRPr="00303B4E" w:rsidRDefault="00746D61">
            <w:pPr>
              <w:spacing w:after="120"/>
              <w:jc w:val="both"/>
              <w:rPr>
                <w:rFonts w:ascii="Arial" w:eastAsia="Arial" w:hAnsi="Arial" w:cs="Arial"/>
              </w:rPr>
            </w:pPr>
            <w:r w:rsidRPr="00303B4E">
              <w:rPr>
                <w:rFonts w:ascii="Arial" w:eastAsia="Arial" w:hAnsi="Arial" w:cs="Arial"/>
              </w:rPr>
              <w:t>Creación del documento</w:t>
            </w:r>
          </w:p>
        </w:tc>
        <w:tc>
          <w:tcPr>
            <w:tcW w:w="32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79F6" w:rsidRPr="00303B4E" w:rsidRDefault="0065269A">
            <w:p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Franco Samuel Mecca Paredes</w:t>
            </w:r>
          </w:p>
        </w:tc>
      </w:tr>
    </w:tbl>
    <w:p w:rsidR="003B79F6" w:rsidRPr="00303B4E" w:rsidRDefault="003B79F6"/>
    <w:p w:rsidR="003B79F6" w:rsidRPr="00303B4E" w:rsidRDefault="00746D61">
      <w:pPr>
        <w:widowControl/>
        <w:spacing w:after="160" w:line="259" w:lineRule="auto"/>
      </w:pPr>
      <w:r w:rsidRPr="00303B4E">
        <w:br w:type="page"/>
      </w:r>
    </w:p>
    <w:p w:rsidR="003B79F6" w:rsidRPr="00303B4E" w:rsidRDefault="003B79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3B79F6" w:rsidRPr="00303B4E" w:rsidRDefault="003B79F6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3B79F6" w:rsidRPr="00303B4E" w:rsidRDefault="00746D61">
      <w:pPr>
        <w:jc w:val="right"/>
      </w:pPr>
      <w:r w:rsidRPr="00303B4E">
        <w:rPr>
          <w:rFonts w:ascii="Arial" w:eastAsia="Arial" w:hAnsi="Arial" w:cs="Arial"/>
          <w:b/>
          <w:sz w:val="36"/>
          <w:szCs w:val="36"/>
        </w:rPr>
        <w:t>Tabla de Contenidos</w:t>
      </w:r>
    </w:p>
    <w:sdt>
      <w:sdtPr>
        <w:rPr>
          <w:rFonts w:ascii="Times New Roman" w:eastAsia="SimSun" w:hAnsi="Times New Roman" w:cs="Times New Roman"/>
          <w:b w:val="0"/>
          <w:color w:val="auto"/>
          <w:sz w:val="20"/>
          <w:szCs w:val="20"/>
          <w:u w:val="none"/>
          <w:lang w:val="es-PE" w:eastAsia="es-PE"/>
        </w:rPr>
        <w:id w:val="31499780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90B3F" w:rsidRDefault="00A90B3F">
          <w:pPr>
            <w:pStyle w:val="TtuloTDC"/>
          </w:pPr>
        </w:p>
        <w:p w:rsidR="00256470" w:rsidRDefault="00A90B3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90B3F">
            <w:rPr>
              <w:rFonts w:ascii="Arial" w:hAnsi="Arial" w:cs="Arial"/>
              <w:b/>
              <w:bCs/>
              <w:noProof/>
            </w:rPr>
            <w:fldChar w:fldCharType="begin"/>
          </w:r>
          <w:r w:rsidRPr="00A90B3F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A90B3F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29738821" w:history="1">
            <w:r w:rsidR="00256470" w:rsidRPr="00DB4545">
              <w:rPr>
                <w:rStyle w:val="Hipervnculo"/>
                <w:noProof/>
              </w:rPr>
              <w:t>Políticas</w:t>
            </w:r>
            <w:r w:rsidR="00256470">
              <w:rPr>
                <w:noProof/>
                <w:webHidden/>
              </w:rPr>
              <w:tab/>
            </w:r>
            <w:r w:rsidR="00256470">
              <w:rPr>
                <w:noProof/>
                <w:webHidden/>
              </w:rPr>
              <w:fldChar w:fldCharType="begin"/>
            </w:r>
            <w:r w:rsidR="00256470">
              <w:rPr>
                <w:noProof/>
                <w:webHidden/>
              </w:rPr>
              <w:instrText xml:space="preserve"> PAGEREF _Toc529738821 \h </w:instrText>
            </w:r>
            <w:r w:rsidR="00256470">
              <w:rPr>
                <w:noProof/>
                <w:webHidden/>
              </w:rPr>
            </w:r>
            <w:r w:rsidR="00256470">
              <w:rPr>
                <w:noProof/>
                <w:webHidden/>
              </w:rPr>
              <w:fldChar w:fldCharType="separate"/>
            </w:r>
            <w:r w:rsidR="00256470">
              <w:rPr>
                <w:noProof/>
                <w:webHidden/>
              </w:rPr>
              <w:t>4</w:t>
            </w:r>
            <w:r w:rsidR="00256470">
              <w:rPr>
                <w:noProof/>
                <w:webHidden/>
              </w:rPr>
              <w:fldChar w:fldCharType="end"/>
            </w:r>
          </w:hyperlink>
        </w:p>
        <w:p w:rsidR="00256470" w:rsidRDefault="00FA20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38822" w:history="1">
            <w:r w:rsidR="00256470" w:rsidRPr="00DB4545">
              <w:rPr>
                <w:rStyle w:val="Hipervnculo"/>
                <w:noProof/>
              </w:rPr>
              <w:t>Recibir y analizar la petición</w:t>
            </w:r>
            <w:r w:rsidR="00256470">
              <w:rPr>
                <w:noProof/>
                <w:webHidden/>
              </w:rPr>
              <w:tab/>
            </w:r>
            <w:r w:rsidR="00256470">
              <w:rPr>
                <w:noProof/>
                <w:webHidden/>
              </w:rPr>
              <w:fldChar w:fldCharType="begin"/>
            </w:r>
            <w:r w:rsidR="00256470">
              <w:rPr>
                <w:noProof/>
                <w:webHidden/>
              </w:rPr>
              <w:instrText xml:space="preserve"> PAGEREF _Toc529738822 \h </w:instrText>
            </w:r>
            <w:r w:rsidR="00256470">
              <w:rPr>
                <w:noProof/>
                <w:webHidden/>
              </w:rPr>
            </w:r>
            <w:r w:rsidR="00256470">
              <w:rPr>
                <w:noProof/>
                <w:webHidden/>
              </w:rPr>
              <w:fldChar w:fldCharType="separate"/>
            </w:r>
            <w:r w:rsidR="00256470">
              <w:rPr>
                <w:noProof/>
                <w:webHidden/>
              </w:rPr>
              <w:t>4</w:t>
            </w:r>
            <w:r w:rsidR="00256470">
              <w:rPr>
                <w:noProof/>
                <w:webHidden/>
              </w:rPr>
              <w:fldChar w:fldCharType="end"/>
            </w:r>
          </w:hyperlink>
        </w:p>
        <w:p w:rsidR="00256470" w:rsidRDefault="00FA20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38823" w:history="1">
            <w:r w:rsidR="00256470" w:rsidRPr="00DB4545">
              <w:rPr>
                <w:rStyle w:val="Hipervnculo"/>
                <w:noProof/>
              </w:rPr>
              <w:t>Clasificar el cambio</w:t>
            </w:r>
            <w:r w:rsidR="00256470">
              <w:rPr>
                <w:noProof/>
                <w:webHidden/>
              </w:rPr>
              <w:tab/>
            </w:r>
            <w:r w:rsidR="00256470">
              <w:rPr>
                <w:noProof/>
                <w:webHidden/>
              </w:rPr>
              <w:fldChar w:fldCharType="begin"/>
            </w:r>
            <w:r w:rsidR="00256470">
              <w:rPr>
                <w:noProof/>
                <w:webHidden/>
              </w:rPr>
              <w:instrText xml:space="preserve"> PAGEREF _Toc529738823 \h </w:instrText>
            </w:r>
            <w:r w:rsidR="00256470">
              <w:rPr>
                <w:noProof/>
                <w:webHidden/>
              </w:rPr>
            </w:r>
            <w:r w:rsidR="00256470">
              <w:rPr>
                <w:noProof/>
                <w:webHidden/>
              </w:rPr>
              <w:fldChar w:fldCharType="separate"/>
            </w:r>
            <w:r w:rsidR="00256470">
              <w:rPr>
                <w:noProof/>
                <w:webHidden/>
              </w:rPr>
              <w:t>4</w:t>
            </w:r>
            <w:r w:rsidR="00256470">
              <w:rPr>
                <w:noProof/>
                <w:webHidden/>
              </w:rPr>
              <w:fldChar w:fldCharType="end"/>
            </w:r>
          </w:hyperlink>
        </w:p>
        <w:p w:rsidR="00256470" w:rsidRDefault="00FA20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38824" w:history="1">
            <w:r w:rsidR="00256470" w:rsidRPr="00DB4545">
              <w:rPr>
                <w:rStyle w:val="Hipervnculo"/>
                <w:noProof/>
              </w:rPr>
              <w:t>Evaluación del impacto y riesgos</w:t>
            </w:r>
            <w:r w:rsidR="00256470">
              <w:rPr>
                <w:noProof/>
                <w:webHidden/>
              </w:rPr>
              <w:tab/>
            </w:r>
            <w:r w:rsidR="00256470">
              <w:rPr>
                <w:noProof/>
                <w:webHidden/>
              </w:rPr>
              <w:fldChar w:fldCharType="begin"/>
            </w:r>
            <w:r w:rsidR="00256470">
              <w:rPr>
                <w:noProof/>
                <w:webHidden/>
              </w:rPr>
              <w:instrText xml:space="preserve"> PAGEREF _Toc529738824 \h </w:instrText>
            </w:r>
            <w:r w:rsidR="00256470">
              <w:rPr>
                <w:noProof/>
                <w:webHidden/>
              </w:rPr>
            </w:r>
            <w:r w:rsidR="00256470">
              <w:rPr>
                <w:noProof/>
                <w:webHidden/>
              </w:rPr>
              <w:fldChar w:fldCharType="separate"/>
            </w:r>
            <w:r w:rsidR="00256470">
              <w:rPr>
                <w:noProof/>
                <w:webHidden/>
              </w:rPr>
              <w:t>4</w:t>
            </w:r>
            <w:r w:rsidR="00256470">
              <w:rPr>
                <w:noProof/>
                <w:webHidden/>
              </w:rPr>
              <w:fldChar w:fldCharType="end"/>
            </w:r>
          </w:hyperlink>
        </w:p>
        <w:p w:rsidR="00256470" w:rsidRDefault="00FA20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38825" w:history="1">
            <w:r w:rsidR="00256470" w:rsidRPr="00DB4545">
              <w:rPr>
                <w:rStyle w:val="Hipervnculo"/>
                <w:noProof/>
              </w:rPr>
              <w:t>Aprobación del cambio</w:t>
            </w:r>
            <w:r w:rsidR="00256470">
              <w:rPr>
                <w:noProof/>
                <w:webHidden/>
              </w:rPr>
              <w:tab/>
            </w:r>
            <w:r w:rsidR="00256470">
              <w:rPr>
                <w:noProof/>
                <w:webHidden/>
              </w:rPr>
              <w:fldChar w:fldCharType="begin"/>
            </w:r>
            <w:r w:rsidR="00256470">
              <w:rPr>
                <w:noProof/>
                <w:webHidden/>
              </w:rPr>
              <w:instrText xml:space="preserve"> PAGEREF _Toc529738825 \h </w:instrText>
            </w:r>
            <w:r w:rsidR="00256470">
              <w:rPr>
                <w:noProof/>
                <w:webHidden/>
              </w:rPr>
            </w:r>
            <w:r w:rsidR="00256470">
              <w:rPr>
                <w:noProof/>
                <w:webHidden/>
              </w:rPr>
              <w:fldChar w:fldCharType="separate"/>
            </w:r>
            <w:r w:rsidR="00256470">
              <w:rPr>
                <w:noProof/>
                <w:webHidden/>
              </w:rPr>
              <w:t>4</w:t>
            </w:r>
            <w:r w:rsidR="00256470">
              <w:rPr>
                <w:noProof/>
                <w:webHidden/>
              </w:rPr>
              <w:fldChar w:fldCharType="end"/>
            </w:r>
          </w:hyperlink>
        </w:p>
        <w:p w:rsidR="00256470" w:rsidRDefault="00FA20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38826" w:history="1">
            <w:r w:rsidR="00256470" w:rsidRPr="00DB4545">
              <w:rPr>
                <w:rStyle w:val="Hipervnculo"/>
                <w:noProof/>
              </w:rPr>
              <w:t>Planificación y calendarización</w:t>
            </w:r>
            <w:r w:rsidR="00256470">
              <w:rPr>
                <w:noProof/>
                <w:webHidden/>
              </w:rPr>
              <w:tab/>
            </w:r>
            <w:r w:rsidR="00256470">
              <w:rPr>
                <w:noProof/>
                <w:webHidden/>
              </w:rPr>
              <w:fldChar w:fldCharType="begin"/>
            </w:r>
            <w:r w:rsidR="00256470">
              <w:rPr>
                <w:noProof/>
                <w:webHidden/>
              </w:rPr>
              <w:instrText xml:space="preserve"> PAGEREF _Toc529738826 \h </w:instrText>
            </w:r>
            <w:r w:rsidR="00256470">
              <w:rPr>
                <w:noProof/>
                <w:webHidden/>
              </w:rPr>
            </w:r>
            <w:r w:rsidR="00256470">
              <w:rPr>
                <w:noProof/>
                <w:webHidden/>
              </w:rPr>
              <w:fldChar w:fldCharType="separate"/>
            </w:r>
            <w:r w:rsidR="00256470">
              <w:rPr>
                <w:noProof/>
                <w:webHidden/>
              </w:rPr>
              <w:t>4</w:t>
            </w:r>
            <w:r w:rsidR="00256470">
              <w:rPr>
                <w:noProof/>
                <w:webHidden/>
              </w:rPr>
              <w:fldChar w:fldCharType="end"/>
            </w:r>
          </w:hyperlink>
        </w:p>
        <w:p w:rsidR="00256470" w:rsidRDefault="00FA20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38827" w:history="1">
            <w:r w:rsidR="00256470" w:rsidRPr="00DB4545">
              <w:rPr>
                <w:rStyle w:val="Hipervnculo"/>
                <w:noProof/>
              </w:rPr>
              <w:t>Implementación</w:t>
            </w:r>
            <w:r w:rsidR="00256470">
              <w:rPr>
                <w:noProof/>
                <w:webHidden/>
              </w:rPr>
              <w:tab/>
            </w:r>
            <w:r w:rsidR="00256470">
              <w:rPr>
                <w:noProof/>
                <w:webHidden/>
              </w:rPr>
              <w:fldChar w:fldCharType="begin"/>
            </w:r>
            <w:r w:rsidR="00256470">
              <w:rPr>
                <w:noProof/>
                <w:webHidden/>
              </w:rPr>
              <w:instrText xml:space="preserve"> PAGEREF _Toc529738827 \h </w:instrText>
            </w:r>
            <w:r w:rsidR="00256470">
              <w:rPr>
                <w:noProof/>
                <w:webHidden/>
              </w:rPr>
            </w:r>
            <w:r w:rsidR="00256470">
              <w:rPr>
                <w:noProof/>
                <w:webHidden/>
              </w:rPr>
              <w:fldChar w:fldCharType="separate"/>
            </w:r>
            <w:r w:rsidR="00256470">
              <w:rPr>
                <w:noProof/>
                <w:webHidden/>
              </w:rPr>
              <w:t>4</w:t>
            </w:r>
            <w:r w:rsidR="00256470">
              <w:rPr>
                <w:noProof/>
                <w:webHidden/>
              </w:rPr>
              <w:fldChar w:fldCharType="end"/>
            </w:r>
          </w:hyperlink>
        </w:p>
        <w:p w:rsidR="00256470" w:rsidRDefault="00FA20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38828" w:history="1">
            <w:r w:rsidR="00256470" w:rsidRPr="00DB4545">
              <w:rPr>
                <w:rStyle w:val="Hipervnculo"/>
                <w:noProof/>
              </w:rPr>
              <w:t>Verificación de la implementación</w:t>
            </w:r>
            <w:r w:rsidR="00256470">
              <w:rPr>
                <w:noProof/>
                <w:webHidden/>
              </w:rPr>
              <w:tab/>
            </w:r>
            <w:r w:rsidR="00256470">
              <w:rPr>
                <w:noProof/>
                <w:webHidden/>
              </w:rPr>
              <w:fldChar w:fldCharType="begin"/>
            </w:r>
            <w:r w:rsidR="00256470">
              <w:rPr>
                <w:noProof/>
                <w:webHidden/>
              </w:rPr>
              <w:instrText xml:space="preserve"> PAGEREF _Toc529738828 \h </w:instrText>
            </w:r>
            <w:r w:rsidR="00256470">
              <w:rPr>
                <w:noProof/>
                <w:webHidden/>
              </w:rPr>
            </w:r>
            <w:r w:rsidR="00256470">
              <w:rPr>
                <w:noProof/>
                <w:webHidden/>
              </w:rPr>
              <w:fldChar w:fldCharType="separate"/>
            </w:r>
            <w:r w:rsidR="00256470">
              <w:rPr>
                <w:noProof/>
                <w:webHidden/>
              </w:rPr>
              <w:t>4</w:t>
            </w:r>
            <w:r w:rsidR="00256470">
              <w:rPr>
                <w:noProof/>
                <w:webHidden/>
              </w:rPr>
              <w:fldChar w:fldCharType="end"/>
            </w:r>
          </w:hyperlink>
        </w:p>
        <w:p w:rsidR="00256470" w:rsidRDefault="00FA209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738829" w:history="1">
            <w:r w:rsidR="00256470" w:rsidRPr="00DB4545">
              <w:rPr>
                <w:rStyle w:val="Hipervnculo"/>
                <w:noProof/>
              </w:rPr>
              <w:t>Cierre</w:t>
            </w:r>
            <w:r w:rsidR="00256470">
              <w:rPr>
                <w:noProof/>
                <w:webHidden/>
              </w:rPr>
              <w:tab/>
            </w:r>
            <w:r w:rsidR="00256470">
              <w:rPr>
                <w:noProof/>
                <w:webHidden/>
              </w:rPr>
              <w:fldChar w:fldCharType="begin"/>
            </w:r>
            <w:r w:rsidR="00256470">
              <w:rPr>
                <w:noProof/>
                <w:webHidden/>
              </w:rPr>
              <w:instrText xml:space="preserve"> PAGEREF _Toc529738829 \h </w:instrText>
            </w:r>
            <w:r w:rsidR="00256470">
              <w:rPr>
                <w:noProof/>
                <w:webHidden/>
              </w:rPr>
            </w:r>
            <w:r w:rsidR="00256470">
              <w:rPr>
                <w:noProof/>
                <w:webHidden/>
              </w:rPr>
              <w:fldChar w:fldCharType="separate"/>
            </w:r>
            <w:r w:rsidR="00256470">
              <w:rPr>
                <w:noProof/>
                <w:webHidden/>
              </w:rPr>
              <w:t>4</w:t>
            </w:r>
            <w:r w:rsidR="00256470">
              <w:rPr>
                <w:noProof/>
                <w:webHidden/>
              </w:rPr>
              <w:fldChar w:fldCharType="end"/>
            </w:r>
          </w:hyperlink>
        </w:p>
        <w:p w:rsidR="00A90B3F" w:rsidRDefault="00A90B3F">
          <w:r w:rsidRPr="00A90B3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C5E79" w:rsidRPr="00303B4E" w:rsidRDefault="00FC5E79" w:rsidP="00DA0E16">
      <w:pPr>
        <w:tabs>
          <w:tab w:val="left" w:pos="800"/>
          <w:tab w:val="right" w:pos="9350"/>
        </w:tabs>
        <w:spacing w:before="120"/>
        <w:rPr>
          <w:rFonts w:ascii="Arial" w:eastAsia="Arial" w:hAnsi="Arial" w:cs="Arial"/>
          <w:sz w:val="24"/>
          <w:szCs w:val="24"/>
        </w:rPr>
      </w:pPr>
    </w:p>
    <w:p w:rsidR="003B79F6" w:rsidRPr="00303B4E" w:rsidRDefault="003B79F6">
      <w:pPr>
        <w:tabs>
          <w:tab w:val="left" w:pos="800"/>
          <w:tab w:val="right" w:pos="9350"/>
        </w:tabs>
        <w:spacing w:before="120"/>
        <w:ind w:left="200"/>
        <w:rPr>
          <w:i/>
        </w:rPr>
      </w:pPr>
    </w:p>
    <w:p w:rsidR="003B79F6" w:rsidRPr="00303B4E" w:rsidRDefault="00746D61">
      <w:pPr>
        <w:tabs>
          <w:tab w:val="left" w:pos="800"/>
          <w:tab w:val="right" w:pos="9350"/>
        </w:tabs>
        <w:spacing w:before="120"/>
        <w:ind w:left="200"/>
      </w:pPr>
      <w:r w:rsidRPr="00303B4E">
        <w:rPr>
          <w:b/>
        </w:rPr>
        <w:tab/>
      </w:r>
    </w:p>
    <w:p w:rsidR="003B79F6" w:rsidRPr="00303B4E" w:rsidRDefault="00746D61">
      <w:pPr>
        <w:widowControl/>
        <w:spacing w:after="160" w:line="259" w:lineRule="auto"/>
      </w:pPr>
      <w:r w:rsidRPr="00303B4E">
        <w:br w:type="page"/>
      </w:r>
    </w:p>
    <w:p w:rsidR="00CD03D4" w:rsidRDefault="00CD03D4" w:rsidP="00CD03D4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B5299C" w:rsidRPr="00303B4E" w:rsidRDefault="00B5299C" w:rsidP="00F05207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Proceso de Control de Cambios</w:t>
      </w:r>
      <w:r w:rsidRPr="00303B4E">
        <w:rPr>
          <w:rFonts w:ascii="Arial" w:eastAsia="Arial" w:hAnsi="Arial" w:cs="Arial"/>
          <w:b/>
          <w:sz w:val="36"/>
          <w:szCs w:val="36"/>
        </w:rPr>
        <w:br/>
      </w:r>
    </w:p>
    <w:p w:rsidR="002E377F" w:rsidRPr="00256470" w:rsidRDefault="00F612B7" w:rsidP="00256470">
      <w:pPr>
        <w:pStyle w:val="Ttulo1"/>
      </w:pPr>
      <w:bookmarkStart w:id="1" w:name="_Toc529738821"/>
      <w:r w:rsidRPr="00256470">
        <w:t>Políticas</w:t>
      </w:r>
      <w:bookmarkEnd w:id="1"/>
    </w:p>
    <w:p w:rsidR="000F165D" w:rsidRDefault="000F165D" w:rsidP="002E377F">
      <w:pPr>
        <w:rPr>
          <w:rFonts w:ascii="Arial" w:hAnsi="Arial" w:cs="Arial"/>
          <w:color w:val="000000"/>
          <w:sz w:val="22"/>
          <w:szCs w:val="22"/>
        </w:rPr>
      </w:pPr>
    </w:p>
    <w:p w:rsidR="00E563BE" w:rsidRDefault="00E563BE" w:rsidP="002E377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siguiente apartado contiene las políticas que se deben tomar en cuenta para el proceso correspondiente de una solicitud de cambio, de acuerdo a las fases del proceso de gestión de cambios.</w:t>
      </w:r>
    </w:p>
    <w:p w:rsidR="00256470" w:rsidRDefault="00256470" w:rsidP="00256470">
      <w:pPr>
        <w:pStyle w:val="Ttulo2"/>
      </w:pPr>
      <w:bookmarkStart w:id="2" w:name="_Toc529738822"/>
      <w:r w:rsidRPr="00256470">
        <w:t>Recibir y analizar la petición</w:t>
      </w:r>
      <w:bookmarkEnd w:id="2"/>
    </w:p>
    <w:p w:rsidR="00256470" w:rsidRDefault="00256470" w:rsidP="00256470">
      <w:pPr>
        <w:rPr>
          <w:rFonts w:ascii="Arial" w:hAnsi="Arial" w:cs="Arial"/>
          <w:color w:val="000000"/>
          <w:sz w:val="22"/>
          <w:szCs w:val="22"/>
        </w:rPr>
      </w:pPr>
    </w:p>
    <w:p w:rsidR="00256470" w:rsidRDefault="00993FF1" w:rsidP="000947A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responsabilidad de identificar, analizar</w:t>
      </w:r>
      <w:r w:rsidR="002B23CF">
        <w:rPr>
          <w:rFonts w:ascii="Arial" w:hAnsi="Arial" w:cs="Arial"/>
          <w:color w:val="000000"/>
          <w:sz w:val="22"/>
          <w:szCs w:val="22"/>
        </w:rPr>
        <w:t>, documentar</w:t>
      </w:r>
      <w:r>
        <w:rPr>
          <w:rFonts w:ascii="Arial" w:hAnsi="Arial" w:cs="Arial"/>
          <w:color w:val="000000"/>
          <w:sz w:val="22"/>
          <w:szCs w:val="22"/>
        </w:rPr>
        <w:t xml:space="preserve"> y mantener un potencial cambio, así como su seguimiento, es del analista.</w:t>
      </w:r>
    </w:p>
    <w:p w:rsidR="00993FF1" w:rsidRDefault="00993FF1" w:rsidP="000947A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Solo las propuestas de modificación urgentes</w:t>
      </w:r>
      <w:r w:rsidR="005C0694">
        <w:rPr>
          <w:rFonts w:ascii="Arial" w:hAnsi="Arial" w:cs="Arial"/>
          <w:color w:val="000000"/>
          <w:sz w:val="22"/>
          <w:szCs w:val="22"/>
        </w:rPr>
        <w:t xml:space="preserve"> o cr</w:t>
      </w:r>
      <w:r w:rsidR="00972C4A">
        <w:rPr>
          <w:rFonts w:ascii="Arial" w:hAnsi="Arial" w:cs="Arial"/>
          <w:color w:val="000000"/>
          <w:sz w:val="22"/>
          <w:szCs w:val="22"/>
        </w:rPr>
        <w:t>í</w:t>
      </w:r>
      <w:r w:rsidR="005C0694">
        <w:rPr>
          <w:rFonts w:ascii="Arial" w:hAnsi="Arial" w:cs="Arial"/>
          <w:color w:val="000000"/>
          <w:sz w:val="22"/>
          <w:szCs w:val="22"/>
        </w:rPr>
        <w:t>ticas</w:t>
      </w:r>
      <w:r>
        <w:rPr>
          <w:rFonts w:ascii="Arial" w:hAnsi="Arial" w:cs="Arial"/>
          <w:color w:val="000000"/>
          <w:sz w:val="22"/>
          <w:szCs w:val="22"/>
        </w:rPr>
        <w:t xml:space="preserve"> serán </w:t>
      </w:r>
      <w:r w:rsidR="003E5A08">
        <w:rPr>
          <w:rFonts w:ascii="Arial" w:hAnsi="Arial" w:cs="Arial"/>
          <w:color w:val="000000"/>
          <w:sz w:val="22"/>
          <w:szCs w:val="22"/>
        </w:rPr>
        <w:t>comunicadas directamente al gerente o jefe del proyecto para tomar las medidas correspondientes.</w:t>
      </w:r>
    </w:p>
    <w:p w:rsidR="00230ED5" w:rsidRDefault="00230ED5" w:rsidP="000947A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aprobación tiene un máximo de 2 días para generarse y el proceso será desarrollado un día por el analista y el segundo por el gerente del proyecto en coordinación con los responsables directos.</w:t>
      </w:r>
      <w:r w:rsidR="00D01BF5">
        <w:rPr>
          <w:rFonts w:ascii="Arial" w:hAnsi="Arial" w:cs="Arial"/>
          <w:color w:val="000000"/>
          <w:sz w:val="22"/>
          <w:szCs w:val="22"/>
        </w:rPr>
        <w:t xml:space="preserve"> Pasada esta fecha se </w:t>
      </w:r>
      <w:r w:rsidR="00EC6BCE">
        <w:rPr>
          <w:rFonts w:ascii="Arial" w:hAnsi="Arial" w:cs="Arial"/>
          <w:color w:val="000000"/>
          <w:sz w:val="22"/>
          <w:szCs w:val="22"/>
        </w:rPr>
        <w:t>archivará</w:t>
      </w:r>
      <w:r w:rsidR="00D01BF5">
        <w:rPr>
          <w:rFonts w:ascii="Arial" w:hAnsi="Arial" w:cs="Arial"/>
          <w:color w:val="000000"/>
          <w:sz w:val="22"/>
          <w:szCs w:val="22"/>
        </w:rPr>
        <w:t xml:space="preserve"> la solicitud y se </w:t>
      </w:r>
      <w:r w:rsidR="00EC6BCE">
        <w:rPr>
          <w:rFonts w:ascii="Arial" w:hAnsi="Arial" w:cs="Arial"/>
          <w:color w:val="000000"/>
          <w:sz w:val="22"/>
          <w:szCs w:val="22"/>
        </w:rPr>
        <w:t>enviará</w:t>
      </w:r>
      <w:r w:rsidR="00D01BF5">
        <w:rPr>
          <w:rFonts w:ascii="Arial" w:hAnsi="Arial" w:cs="Arial"/>
          <w:color w:val="000000"/>
          <w:sz w:val="22"/>
          <w:szCs w:val="22"/>
        </w:rPr>
        <w:t xml:space="preserve"> al jefe inmediato del gerente o jefe de proyecto.</w:t>
      </w:r>
    </w:p>
    <w:p w:rsidR="00592875" w:rsidRPr="009D334A" w:rsidRDefault="00592875" w:rsidP="000947A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Toda </w:t>
      </w:r>
      <w:r w:rsidR="00521489">
        <w:rPr>
          <w:rFonts w:ascii="Arial" w:hAnsi="Arial" w:cs="Arial"/>
          <w:color w:val="000000"/>
          <w:sz w:val="22"/>
          <w:szCs w:val="22"/>
        </w:rPr>
        <w:t xml:space="preserve">solicitud </w:t>
      </w:r>
      <w:r>
        <w:rPr>
          <w:rFonts w:ascii="Arial" w:hAnsi="Arial" w:cs="Arial"/>
          <w:color w:val="000000"/>
          <w:sz w:val="22"/>
          <w:szCs w:val="22"/>
        </w:rPr>
        <w:t xml:space="preserve">durante el proceso se debe documentar en la herramienta definida en el plan de gestión de </w:t>
      </w:r>
      <w:r w:rsidR="00293168">
        <w:rPr>
          <w:rFonts w:ascii="Arial" w:hAnsi="Arial" w:cs="Arial"/>
          <w:color w:val="000000"/>
          <w:sz w:val="22"/>
          <w:szCs w:val="22"/>
        </w:rPr>
        <w:t>configuración.</w:t>
      </w:r>
    </w:p>
    <w:p w:rsidR="00256470" w:rsidRDefault="00256470" w:rsidP="00256470">
      <w:pPr>
        <w:pStyle w:val="Ttulo2"/>
      </w:pPr>
      <w:bookmarkStart w:id="3" w:name="_Toc529738823"/>
      <w:r w:rsidRPr="00256470">
        <w:t>Clasificar el cambio</w:t>
      </w:r>
      <w:bookmarkEnd w:id="3"/>
    </w:p>
    <w:p w:rsidR="00256470" w:rsidRDefault="00256470" w:rsidP="00256470">
      <w:pPr>
        <w:rPr>
          <w:rFonts w:ascii="Arial" w:hAnsi="Arial" w:cs="Arial"/>
          <w:color w:val="000000"/>
          <w:sz w:val="22"/>
          <w:szCs w:val="22"/>
        </w:rPr>
      </w:pPr>
    </w:p>
    <w:p w:rsidR="00256470" w:rsidRDefault="00592630" w:rsidP="000947A1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Toda </w:t>
      </w:r>
      <w:r w:rsidR="00521489">
        <w:rPr>
          <w:rFonts w:ascii="Arial" w:hAnsi="Arial" w:cs="Arial"/>
          <w:color w:val="000000"/>
          <w:sz w:val="22"/>
          <w:szCs w:val="22"/>
        </w:rPr>
        <w:t xml:space="preserve">solicitud </w:t>
      </w:r>
      <w:r>
        <w:rPr>
          <w:rFonts w:ascii="Arial" w:hAnsi="Arial" w:cs="Arial"/>
          <w:color w:val="000000"/>
          <w:sz w:val="22"/>
          <w:szCs w:val="22"/>
        </w:rPr>
        <w:t>será clasificada por el tipo de cambio</w:t>
      </w:r>
      <w:r w:rsidR="008D0C8F">
        <w:rPr>
          <w:rFonts w:ascii="Arial" w:hAnsi="Arial" w:cs="Arial"/>
          <w:color w:val="000000"/>
          <w:sz w:val="22"/>
          <w:szCs w:val="22"/>
        </w:rPr>
        <w:t xml:space="preserve"> y documentada en la herramienta definida en el plan de gestión de configuración </w:t>
      </w:r>
    </w:p>
    <w:p w:rsidR="00521489" w:rsidRPr="00436926" w:rsidRDefault="00521489" w:rsidP="000947A1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Toda información brindada debe estar completa y debe ser consistente.</w:t>
      </w:r>
    </w:p>
    <w:p w:rsidR="00256470" w:rsidRDefault="00256470" w:rsidP="00256470">
      <w:pPr>
        <w:pStyle w:val="Ttulo2"/>
      </w:pPr>
      <w:bookmarkStart w:id="4" w:name="_Toc529738824"/>
      <w:r w:rsidRPr="00256470">
        <w:t>Evaluación del impacto y riesgos</w:t>
      </w:r>
      <w:bookmarkEnd w:id="4"/>
    </w:p>
    <w:p w:rsidR="00256470" w:rsidRDefault="00256470" w:rsidP="00256470">
      <w:pPr>
        <w:rPr>
          <w:rFonts w:ascii="Arial" w:hAnsi="Arial" w:cs="Arial"/>
          <w:color w:val="000000"/>
          <w:sz w:val="22"/>
          <w:szCs w:val="22"/>
        </w:rPr>
      </w:pPr>
    </w:p>
    <w:p w:rsidR="00256470" w:rsidRDefault="003A3F07" w:rsidP="000947A1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Todo cambio urgente será coordinado con el comité de control de cambios de la organización.</w:t>
      </w:r>
    </w:p>
    <w:p w:rsidR="003A3F07" w:rsidRDefault="003A3F07" w:rsidP="000947A1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Los cambios que impacten de forma severa a la organización o supongan cambios en el alcance, cronograma o costo serán coordinados con el comité de control de cambios de la organización.</w:t>
      </w:r>
    </w:p>
    <w:p w:rsidR="0032537E" w:rsidRPr="003A3F07" w:rsidRDefault="0032537E" w:rsidP="000947A1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Todo cambio que modifique componentes clave, ya sea a nivel de proyecto o producto, debe adjuntar una explicación técnica y las posibles medidas a tomar por los nuevos riesgos.</w:t>
      </w:r>
    </w:p>
    <w:p w:rsidR="00256470" w:rsidRDefault="00256470" w:rsidP="00256470">
      <w:pPr>
        <w:pStyle w:val="Ttulo2"/>
      </w:pPr>
      <w:bookmarkStart w:id="5" w:name="_Toc529738825"/>
      <w:r w:rsidRPr="00256470">
        <w:t>Aprobación del cambio</w:t>
      </w:r>
      <w:bookmarkEnd w:id="5"/>
    </w:p>
    <w:p w:rsidR="00256470" w:rsidRDefault="00256470" w:rsidP="00256470">
      <w:pPr>
        <w:rPr>
          <w:rFonts w:ascii="Arial" w:hAnsi="Arial" w:cs="Arial"/>
          <w:color w:val="000000"/>
          <w:sz w:val="22"/>
          <w:szCs w:val="22"/>
        </w:rPr>
      </w:pPr>
    </w:p>
    <w:p w:rsidR="00256470" w:rsidRDefault="0032537E" w:rsidP="000947A1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Los cambios de organización son gestionados por el comité de control de cambios de la organización.</w:t>
      </w:r>
    </w:p>
    <w:p w:rsidR="0007580E" w:rsidRDefault="0007580E" w:rsidP="000947A1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Toda aprobación de cambios será documentada en la herramienta definida en el plan de gestión de </w:t>
      </w:r>
      <w:r w:rsidR="0011187E">
        <w:rPr>
          <w:rFonts w:ascii="Arial" w:hAnsi="Arial" w:cs="Arial"/>
          <w:color w:val="000000"/>
          <w:sz w:val="22"/>
          <w:szCs w:val="22"/>
        </w:rPr>
        <w:t>configuración.</w:t>
      </w:r>
    </w:p>
    <w:p w:rsidR="00D57675" w:rsidRDefault="00D57675" w:rsidP="000947A1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responsabilidad de aprobación y de delegación de responsabilidades será del gerente o jefe del proyecto.</w:t>
      </w:r>
    </w:p>
    <w:p w:rsidR="00D57675" w:rsidRPr="00D57675" w:rsidRDefault="00D57675" w:rsidP="000947A1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D57675">
        <w:rPr>
          <w:rFonts w:ascii="Arial" w:hAnsi="Arial" w:cs="Arial"/>
          <w:color w:val="000000"/>
          <w:sz w:val="22"/>
          <w:szCs w:val="22"/>
        </w:rPr>
        <w:t>Todo documento aprobado tiene un plazo máximo de 7 días calendarios para su implementación.</w:t>
      </w:r>
    </w:p>
    <w:p w:rsidR="00256470" w:rsidRDefault="00256470" w:rsidP="00256470">
      <w:pPr>
        <w:pStyle w:val="Ttulo2"/>
      </w:pPr>
      <w:bookmarkStart w:id="6" w:name="_Toc529738826"/>
      <w:r w:rsidRPr="00256470">
        <w:t>Planificación y calendarización</w:t>
      </w:r>
      <w:bookmarkEnd w:id="6"/>
    </w:p>
    <w:p w:rsidR="00256470" w:rsidRDefault="00256470" w:rsidP="00256470">
      <w:pPr>
        <w:rPr>
          <w:rFonts w:ascii="Arial" w:hAnsi="Arial" w:cs="Arial"/>
          <w:color w:val="000000"/>
          <w:sz w:val="22"/>
          <w:szCs w:val="22"/>
        </w:rPr>
      </w:pPr>
    </w:p>
    <w:p w:rsidR="00790AAB" w:rsidRDefault="00BB7613" w:rsidP="000947A1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gerente o jefe del proyecto será quien comunique al área responsable de implementar el cambio, así como entregar el documento correspondiente y deberá velar por la efectiva implementación del mismo.</w:t>
      </w:r>
    </w:p>
    <w:p w:rsidR="00822D8C" w:rsidRDefault="00822D8C" w:rsidP="000947A1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Todo cambio urgente o critico implementado marcara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checkpoint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cual se re planificara el proyecto, y será limitado por las líneas base, las prioridades y los objetivos del negocio modificados, si lo hubiera.</w:t>
      </w:r>
    </w:p>
    <w:p w:rsidR="008D5485" w:rsidRPr="00790AAB" w:rsidRDefault="005578BE" w:rsidP="000947A1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área responsable de la implementación deberá asegurar el cambio dentro de los 7 días hábiles y comunicará al gerente o jefe del proyecto el estado del cambio.</w:t>
      </w:r>
    </w:p>
    <w:p w:rsidR="00256470" w:rsidRDefault="00256470" w:rsidP="00256470">
      <w:pPr>
        <w:pStyle w:val="Ttulo2"/>
      </w:pPr>
      <w:bookmarkStart w:id="7" w:name="_Toc529738827"/>
      <w:r w:rsidRPr="00256470">
        <w:t>Implementación</w:t>
      </w:r>
      <w:bookmarkEnd w:id="7"/>
    </w:p>
    <w:p w:rsidR="00256470" w:rsidRDefault="00256470" w:rsidP="00256470">
      <w:pPr>
        <w:rPr>
          <w:rFonts w:ascii="Arial" w:hAnsi="Arial" w:cs="Arial"/>
          <w:color w:val="000000"/>
          <w:sz w:val="22"/>
          <w:szCs w:val="22"/>
        </w:rPr>
      </w:pPr>
    </w:p>
    <w:p w:rsidR="00BD373E" w:rsidRDefault="00BD373E" w:rsidP="000947A1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gerente o jefe del proyecto deberá hacer un seguimiento a todo cambio aprobado.</w:t>
      </w:r>
    </w:p>
    <w:p w:rsidR="00256470" w:rsidRDefault="00BD373E" w:rsidP="000947A1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líder del área responsable de la implementación será el responsable directo de ejecutar el cambio.</w:t>
      </w:r>
    </w:p>
    <w:p w:rsidR="00BD373E" w:rsidRDefault="00DE2D54" w:rsidP="000947A1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Los cambios urgentes o críticos serán implementados en supervisión del responsable del lado de la organización y del gerente o jefe del proyecto.</w:t>
      </w:r>
    </w:p>
    <w:p w:rsidR="00DE2D54" w:rsidRPr="002943C0" w:rsidRDefault="00DE2D54" w:rsidP="000947A1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Todo cambio implementado deberá ser documentado en la herramienta definida en el plan de gestión de configuración.</w:t>
      </w:r>
    </w:p>
    <w:p w:rsidR="00256470" w:rsidRDefault="00256470" w:rsidP="00256470">
      <w:pPr>
        <w:pStyle w:val="Ttulo2"/>
      </w:pPr>
      <w:bookmarkStart w:id="8" w:name="_Toc529738828"/>
      <w:r w:rsidRPr="00256470">
        <w:t>Verificación de la implementación</w:t>
      </w:r>
      <w:bookmarkEnd w:id="8"/>
    </w:p>
    <w:p w:rsidR="00256470" w:rsidRDefault="00256470" w:rsidP="00256470">
      <w:pPr>
        <w:rPr>
          <w:rFonts w:ascii="Arial" w:hAnsi="Arial" w:cs="Arial"/>
          <w:color w:val="000000"/>
          <w:sz w:val="22"/>
          <w:szCs w:val="22"/>
        </w:rPr>
      </w:pPr>
    </w:p>
    <w:p w:rsidR="00256470" w:rsidRDefault="00A54E24" w:rsidP="000947A1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deberá realizar una encuesta de satisfacción para cada cambio realizado y el método para evaluarlo será definido por el responsable de la organización.</w:t>
      </w:r>
    </w:p>
    <w:p w:rsidR="00A54E24" w:rsidRDefault="00A54E24" w:rsidP="000947A1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gerente o jefe del proyecto será el encargado de hacer seguimiento a las encuestas realizadas, y de ser necesario lo </w:t>
      </w:r>
      <w:r w:rsidR="001C63B8">
        <w:rPr>
          <w:rFonts w:ascii="Arial" w:hAnsi="Arial" w:cs="Arial"/>
          <w:color w:val="000000"/>
          <w:sz w:val="22"/>
          <w:szCs w:val="22"/>
        </w:rPr>
        <w:t>realizará</w:t>
      </w:r>
      <w:r>
        <w:rPr>
          <w:rFonts w:ascii="Arial" w:hAnsi="Arial" w:cs="Arial"/>
          <w:color w:val="000000"/>
          <w:sz w:val="22"/>
          <w:szCs w:val="22"/>
        </w:rPr>
        <w:t xml:space="preserve"> con el usuario final.</w:t>
      </w:r>
    </w:p>
    <w:p w:rsidR="001C63B8" w:rsidRPr="00A54E24" w:rsidRDefault="00B050F9" w:rsidP="000947A1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Los cambios urgentes o críticos serán verificados en primera instancia por el gerente o jefe del proyecto, y las observaciones negativas serán documentadas en la herramienta definida en el plan de gestión de configuración. Seguidamente se </w:t>
      </w:r>
      <w:r w:rsidR="00735236">
        <w:rPr>
          <w:rFonts w:ascii="Arial" w:hAnsi="Arial" w:cs="Arial"/>
          <w:color w:val="000000"/>
          <w:sz w:val="22"/>
          <w:szCs w:val="22"/>
        </w:rPr>
        <w:t>comunicarán</w:t>
      </w:r>
      <w:r>
        <w:rPr>
          <w:rFonts w:ascii="Arial" w:hAnsi="Arial" w:cs="Arial"/>
          <w:color w:val="000000"/>
          <w:sz w:val="22"/>
          <w:szCs w:val="22"/>
        </w:rPr>
        <w:t xml:space="preserve"> al responsable de la organización para su opinión.</w:t>
      </w:r>
    </w:p>
    <w:p w:rsidR="00F612B7" w:rsidRDefault="00256470" w:rsidP="00256470">
      <w:pPr>
        <w:pStyle w:val="Ttulo2"/>
      </w:pPr>
      <w:bookmarkStart w:id="9" w:name="_Toc529738829"/>
      <w:r w:rsidRPr="00256470">
        <w:t>Cierre</w:t>
      </w:r>
      <w:bookmarkEnd w:id="9"/>
    </w:p>
    <w:p w:rsidR="00256470" w:rsidRDefault="00256470" w:rsidP="00256470">
      <w:pPr>
        <w:rPr>
          <w:rFonts w:ascii="Arial" w:hAnsi="Arial" w:cs="Arial"/>
          <w:color w:val="000000"/>
          <w:sz w:val="22"/>
          <w:szCs w:val="22"/>
        </w:rPr>
      </w:pPr>
    </w:p>
    <w:p w:rsidR="00765706" w:rsidRDefault="00765706" w:rsidP="000947A1">
      <w:pPr>
        <w:pStyle w:val="Prrafodelista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cerrarán las solitudes que hayan tenido una verificación validada y completa.</w:t>
      </w:r>
    </w:p>
    <w:p w:rsidR="00765706" w:rsidRDefault="005D6802" w:rsidP="000947A1">
      <w:pPr>
        <w:pStyle w:val="Prrafodelista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Las solicitudes con observaciones por parte de la organización serán cerradas y enviadas nuevamente para su análisis y posterior tratamiento.</w:t>
      </w:r>
    </w:p>
    <w:p w:rsidR="005D6802" w:rsidRPr="00765706" w:rsidRDefault="005D6802" w:rsidP="000947A1">
      <w:pPr>
        <w:pStyle w:val="Prrafodelista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Las solicitudes que requerían mas tiempo del estimado y no tengan observaciones por parte de la organización serán cerradas como validas por el gerente del proyecto.</w:t>
      </w:r>
    </w:p>
    <w:p w:rsidR="00765706" w:rsidRDefault="00765706" w:rsidP="00256470">
      <w:pPr>
        <w:rPr>
          <w:rFonts w:ascii="Arial" w:hAnsi="Arial" w:cs="Arial"/>
          <w:color w:val="000000"/>
          <w:sz w:val="22"/>
          <w:szCs w:val="22"/>
        </w:rPr>
      </w:pPr>
    </w:p>
    <w:p w:rsidR="00765706" w:rsidRDefault="00765706" w:rsidP="00256470">
      <w:pPr>
        <w:rPr>
          <w:rFonts w:ascii="Arial" w:hAnsi="Arial" w:cs="Arial"/>
          <w:color w:val="000000"/>
          <w:sz w:val="22"/>
          <w:szCs w:val="22"/>
        </w:rPr>
      </w:pPr>
    </w:p>
    <w:p w:rsidR="00765706" w:rsidRDefault="00765706" w:rsidP="00256470">
      <w:pPr>
        <w:rPr>
          <w:rFonts w:ascii="Arial" w:hAnsi="Arial" w:cs="Arial"/>
          <w:color w:val="000000"/>
          <w:sz w:val="22"/>
          <w:szCs w:val="22"/>
        </w:rPr>
      </w:pPr>
    </w:p>
    <w:p w:rsidR="00765706" w:rsidRDefault="00765706" w:rsidP="00256470">
      <w:pPr>
        <w:rPr>
          <w:rFonts w:ascii="Arial" w:hAnsi="Arial" w:cs="Arial"/>
          <w:color w:val="000000"/>
          <w:sz w:val="22"/>
          <w:szCs w:val="22"/>
        </w:rPr>
      </w:pPr>
    </w:p>
    <w:p w:rsidR="00765706" w:rsidRDefault="00765706" w:rsidP="00256470">
      <w:pPr>
        <w:rPr>
          <w:rFonts w:ascii="Arial" w:hAnsi="Arial" w:cs="Arial"/>
          <w:color w:val="000000"/>
          <w:sz w:val="22"/>
          <w:szCs w:val="22"/>
        </w:rPr>
      </w:pPr>
    </w:p>
    <w:p w:rsidR="00765706" w:rsidRDefault="00FA209A" w:rsidP="00256470">
      <w:pPr>
        <w:rPr>
          <w:rFonts w:ascii="Arial" w:hAnsi="Arial" w:cs="Arial"/>
          <w:color w:val="000000"/>
          <w:sz w:val="22"/>
          <w:szCs w:val="22"/>
        </w:rPr>
      </w:pPr>
      <w:hyperlink r:id="rId8" w:history="1">
        <w:r w:rsidR="00765706" w:rsidRPr="000420F3">
          <w:rPr>
            <w:rStyle w:val="Hipervnculo"/>
            <w:rFonts w:ascii="Arial" w:hAnsi="Arial" w:cs="Arial"/>
            <w:sz w:val="22"/>
            <w:szCs w:val="22"/>
          </w:rPr>
          <w:t>http://www.ujaen.es/serv/spe/sigcsua/SIGCSUA_PD01.pdf</w:t>
        </w:r>
      </w:hyperlink>
    </w:p>
    <w:p w:rsidR="00765706" w:rsidRDefault="00765706" w:rsidP="00256470">
      <w:pPr>
        <w:rPr>
          <w:rFonts w:ascii="Arial" w:hAnsi="Arial" w:cs="Arial"/>
          <w:color w:val="000000"/>
          <w:sz w:val="22"/>
          <w:szCs w:val="22"/>
        </w:rPr>
      </w:pPr>
    </w:p>
    <w:p w:rsidR="00256470" w:rsidRDefault="00FA209A" w:rsidP="00256470">
      <w:pPr>
        <w:rPr>
          <w:rStyle w:val="Hipervnculo"/>
          <w:rFonts w:ascii="Arial" w:hAnsi="Arial" w:cs="Arial"/>
          <w:sz w:val="22"/>
          <w:szCs w:val="22"/>
        </w:rPr>
      </w:pPr>
      <w:hyperlink r:id="rId9" w:history="1">
        <w:r w:rsidR="00765706" w:rsidRPr="000420F3">
          <w:rPr>
            <w:rStyle w:val="Hipervnculo"/>
            <w:rFonts w:ascii="Arial" w:hAnsi="Arial" w:cs="Arial"/>
            <w:sz w:val="22"/>
            <w:szCs w:val="22"/>
          </w:rPr>
          <w:t>http://www.itvalledelyaqui.edu.mx/procedimientos_sga/control%20de%20los%20dctos/SNEST-GA-PG-001%20CONTROL_DOC.pdf</w:t>
        </w:r>
      </w:hyperlink>
    </w:p>
    <w:p w:rsidR="004C18DD" w:rsidRDefault="004C18DD" w:rsidP="00256470">
      <w:pPr>
        <w:rPr>
          <w:rFonts w:ascii="Arial" w:hAnsi="Arial" w:cs="Arial"/>
          <w:color w:val="000000"/>
          <w:sz w:val="22"/>
          <w:szCs w:val="22"/>
        </w:rPr>
      </w:pPr>
    </w:p>
    <w:p w:rsidR="00765706" w:rsidRDefault="00FA209A" w:rsidP="00256470">
      <w:pPr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765706" w:rsidRPr="000420F3">
          <w:rPr>
            <w:rStyle w:val="Hipervnculo"/>
            <w:rFonts w:ascii="Arial" w:hAnsi="Arial" w:cs="Arial"/>
            <w:sz w:val="22"/>
            <w:szCs w:val="22"/>
          </w:rPr>
          <w:t>http://es.presidencia.gov.co/dapre/DocumentosSIGEPRE/L-TI-01-Administracion-Cambios.pdf</w:t>
        </w:r>
      </w:hyperlink>
    </w:p>
    <w:p w:rsidR="00765706" w:rsidRDefault="00765706" w:rsidP="00256470">
      <w:pPr>
        <w:rPr>
          <w:rFonts w:ascii="Arial" w:hAnsi="Arial" w:cs="Arial"/>
          <w:color w:val="000000"/>
          <w:sz w:val="22"/>
          <w:szCs w:val="22"/>
        </w:rPr>
      </w:pPr>
    </w:p>
    <w:p w:rsidR="004C18DD" w:rsidRPr="002E377F" w:rsidRDefault="004C18DD" w:rsidP="00256470">
      <w:pPr>
        <w:rPr>
          <w:rFonts w:ascii="Arial" w:hAnsi="Arial" w:cs="Arial"/>
          <w:color w:val="000000"/>
          <w:sz w:val="22"/>
          <w:szCs w:val="22"/>
        </w:rPr>
      </w:pPr>
      <w:bookmarkStart w:id="10" w:name="_GoBack"/>
      <w:bookmarkEnd w:id="10"/>
    </w:p>
    <w:sectPr w:rsidR="004C18DD" w:rsidRPr="002E377F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09A" w:rsidRDefault="00FA209A">
      <w:r>
        <w:separator/>
      </w:r>
    </w:p>
  </w:endnote>
  <w:endnote w:type="continuationSeparator" w:id="0">
    <w:p w:rsidR="00FA209A" w:rsidRDefault="00FA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3D9" w:rsidRDefault="007A43D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376"/>
      <w:gridCol w:w="2987"/>
      <w:gridCol w:w="2987"/>
    </w:tblGrid>
    <w:tr w:rsidR="007A43D9">
      <w:tc>
        <w:tcPr>
          <w:tcW w:w="3376" w:type="dxa"/>
        </w:tcPr>
        <w:p w:rsidR="007A43D9" w:rsidRDefault="007A43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Confidencial</w:t>
          </w:r>
        </w:p>
      </w:tc>
      <w:tc>
        <w:tcPr>
          <w:tcW w:w="2987" w:type="dxa"/>
        </w:tcPr>
        <w:p w:rsidR="007A43D9" w:rsidRDefault="007A43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  <w:tc>
        <w:tcPr>
          <w:tcW w:w="2987" w:type="dxa"/>
        </w:tcPr>
        <w:p w:rsidR="007A43D9" w:rsidRDefault="007A43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A96643">
            <w:rPr>
              <w:noProof/>
              <w:color w:val="000000"/>
            </w:rPr>
            <w:t>25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A96643">
            <w:rPr>
              <w:noProof/>
              <w:color w:val="000000"/>
            </w:rPr>
            <w:t>26</w:t>
          </w:r>
          <w:r>
            <w:rPr>
              <w:color w:val="000000"/>
            </w:rPr>
            <w:fldChar w:fldCharType="end"/>
          </w:r>
        </w:p>
      </w:tc>
    </w:tr>
  </w:tbl>
  <w:p w:rsidR="007A43D9" w:rsidRDefault="007A43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09A" w:rsidRDefault="00FA209A">
      <w:r>
        <w:separator/>
      </w:r>
    </w:p>
  </w:footnote>
  <w:footnote w:type="continuationSeparator" w:id="0">
    <w:p w:rsidR="00FA209A" w:rsidRDefault="00FA2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3D9" w:rsidRDefault="007A43D9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Style w:val="a0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7A43D9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A43D9" w:rsidRDefault="007A43D9">
          <w:r>
            <w:t xml:space="preserve">Consultora Grupo 3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80DDA" w:rsidRDefault="00CD03D4" w:rsidP="00480DDA">
          <w:pPr>
            <w:jc w:val="right"/>
          </w:pPr>
          <w:r>
            <w:t xml:space="preserve">  Versión </w:t>
          </w:r>
          <w:r w:rsidR="00480DDA">
            <w:t>1.0</w:t>
          </w:r>
        </w:p>
      </w:tc>
    </w:tr>
    <w:tr w:rsidR="00480DDA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80DDA" w:rsidRDefault="00480DDA" w:rsidP="00480DDA">
          <w:r>
            <w:t>Proceso de Control de Cambios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80DDA" w:rsidRDefault="00480DDA" w:rsidP="00480DDA">
          <w:pPr>
            <w:jc w:val="right"/>
          </w:pPr>
          <w:r>
            <w:t>11/11/2018</w:t>
          </w:r>
        </w:p>
      </w:tc>
    </w:tr>
  </w:tbl>
  <w:p w:rsidR="007A43D9" w:rsidRDefault="007A43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3D9" w:rsidRDefault="007A43D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7A43D9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A43D9" w:rsidRDefault="007A43D9">
          <w:r>
            <w:t xml:space="preserve">Consultora Grupo 3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65269A" w:rsidRDefault="00CD03D4" w:rsidP="0065269A">
          <w:pPr>
            <w:jc w:val="right"/>
          </w:pPr>
          <w:r>
            <w:t xml:space="preserve">  Versión </w:t>
          </w:r>
          <w:r w:rsidR="0065269A">
            <w:t>1.0</w:t>
          </w:r>
        </w:p>
      </w:tc>
    </w:tr>
    <w:tr w:rsidR="007A43D9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A43D9" w:rsidRDefault="00480DDA">
          <w:r>
            <w:t>Proceso de Control de Cambios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A43D9" w:rsidRDefault="00480DDA">
          <w:pPr>
            <w:jc w:val="right"/>
          </w:pPr>
          <w:r>
            <w:t>11</w:t>
          </w:r>
          <w:r w:rsidR="007A43D9">
            <w:t>/1</w:t>
          </w:r>
          <w:r>
            <w:t>1</w:t>
          </w:r>
          <w:r w:rsidR="007A43D9">
            <w:t>/2018</w:t>
          </w:r>
        </w:p>
      </w:tc>
    </w:tr>
  </w:tbl>
  <w:p w:rsidR="007A43D9" w:rsidRDefault="007A43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23C2"/>
    <w:multiLevelType w:val="hybridMultilevel"/>
    <w:tmpl w:val="F392E7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4330"/>
    <w:multiLevelType w:val="hybridMultilevel"/>
    <w:tmpl w:val="A726CE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96DC6"/>
    <w:multiLevelType w:val="hybridMultilevel"/>
    <w:tmpl w:val="1B1C87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8031D"/>
    <w:multiLevelType w:val="hybridMultilevel"/>
    <w:tmpl w:val="5D1EB6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F1039"/>
    <w:multiLevelType w:val="hybridMultilevel"/>
    <w:tmpl w:val="38FEE2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B1992"/>
    <w:multiLevelType w:val="hybridMultilevel"/>
    <w:tmpl w:val="580A14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D7E4D"/>
    <w:multiLevelType w:val="hybridMultilevel"/>
    <w:tmpl w:val="3EE65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365B0"/>
    <w:multiLevelType w:val="hybridMultilevel"/>
    <w:tmpl w:val="964ED0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1MDIzMTI0NLGwMDNS0lEKTi0uzszPAykwrAUAWeK8JCwAAAA="/>
  </w:docVars>
  <w:rsids>
    <w:rsidRoot w:val="003B79F6"/>
    <w:rsid w:val="00026634"/>
    <w:rsid w:val="0003374F"/>
    <w:rsid w:val="0004354B"/>
    <w:rsid w:val="00053704"/>
    <w:rsid w:val="000613DC"/>
    <w:rsid w:val="0007580E"/>
    <w:rsid w:val="00082E95"/>
    <w:rsid w:val="000947A1"/>
    <w:rsid w:val="00097738"/>
    <w:rsid w:val="000A6C62"/>
    <w:rsid w:val="000A784C"/>
    <w:rsid w:val="000B05AA"/>
    <w:rsid w:val="000B2103"/>
    <w:rsid w:val="000B21C8"/>
    <w:rsid w:val="000B4BB1"/>
    <w:rsid w:val="000D12D2"/>
    <w:rsid w:val="000E15A1"/>
    <w:rsid w:val="000F165D"/>
    <w:rsid w:val="000F3EDB"/>
    <w:rsid w:val="0011187E"/>
    <w:rsid w:val="00111E3A"/>
    <w:rsid w:val="00122641"/>
    <w:rsid w:val="00133B8E"/>
    <w:rsid w:val="00134934"/>
    <w:rsid w:val="001360CA"/>
    <w:rsid w:val="00147F50"/>
    <w:rsid w:val="0016304D"/>
    <w:rsid w:val="001730A4"/>
    <w:rsid w:val="001808FB"/>
    <w:rsid w:val="00185090"/>
    <w:rsid w:val="00191E46"/>
    <w:rsid w:val="001A7A15"/>
    <w:rsid w:val="001B0453"/>
    <w:rsid w:val="001B6B73"/>
    <w:rsid w:val="001B6BD7"/>
    <w:rsid w:val="001B6D7C"/>
    <w:rsid w:val="001C087D"/>
    <w:rsid w:val="001C63B8"/>
    <w:rsid w:val="001D4B46"/>
    <w:rsid w:val="001D58DF"/>
    <w:rsid w:val="001F33CE"/>
    <w:rsid w:val="00215B66"/>
    <w:rsid w:val="00230ED5"/>
    <w:rsid w:val="00234E40"/>
    <w:rsid w:val="00241CB7"/>
    <w:rsid w:val="002430CF"/>
    <w:rsid w:val="002464A0"/>
    <w:rsid w:val="00246EA3"/>
    <w:rsid w:val="00256470"/>
    <w:rsid w:val="002625B7"/>
    <w:rsid w:val="002712E0"/>
    <w:rsid w:val="00271D7F"/>
    <w:rsid w:val="00273A4D"/>
    <w:rsid w:val="002905BC"/>
    <w:rsid w:val="00290C10"/>
    <w:rsid w:val="00293168"/>
    <w:rsid w:val="0029331A"/>
    <w:rsid w:val="002943C0"/>
    <w:rsid w:val="00295C42"/>
    <w:rsid w:val="002A3669"/>
    <w:rsid w:val="002A4ED5"/>
    <w:rsid w:val="002A6C0E"/>
    <w:rsid w:val="002B23CF"/>
    <w:rsid w:val="002B5560"/>
    <w:rsid w:val="002C5E2F"/>
    <w:rsid w:val="002E0845"/>
    <w:rsid w:val="002E377F"/>
    <w:rsid w:val="002E464A"/>
    <w:rsid w:val="002E7682"/>
    <w:rsid w:val="002F2BE6"/>
    <w:rsid w:val="00300A15"/>
    <w:rsid w:val="00303B4E"/>
    <w:rsid w:val="00311EAC"/>
    <w:rsid w:val="00317898"/>
    <w:rsid w:val="0032537E"/>
    <w:rsid w:val="0033693D"/>
    <w:rsid w:val="00340B0B"/>
    <w:rsid w:val="0034122E"/>
    <w:rsid w:val="00341287"/>
    <w:rsid w:val="00374C7D"/>
    <w:rsid w:val="00382ED4"/>
    <w:rsid w:val="00384566"/>
    <w:rsid w:val="00394FBD"/>
    <w:rsid w:val="00395A62"/>
    <w:rsid w:val="003A3F07"/>
    <w:rsid w:val="003B2EA9"/>
    <w:rsid w:val="003B6CAE"/>
    <w:rsid w:val="003B79F6"/>
    <w:rsid w:val="003C3994"/>
    <w:rsid w:val="003E5A08"/>
    <w:rsid w:val="003E6202"/>
    <w:rsid w:val="003F5A51"/>
    <w:rsid w:val="004007D8"/>
    <w:rsid w:val="00407D70"/>
    <w:rsid w:val="00411350"/>
    <w:rsid w:val="004165FE"/>
    <w:rsid w:val="00420F29"/>
    <w:rsid w:val="004250B9"/>
    <w:rsid w:val="00425BA8"/>
    <w:rsid w:val="00431495"/>
    <w:rsid w:val="00436926"/>
    <w:rsid w:val="0045611F"/>
    <w:rsid w:val="00480DDA"/>
    <w:rsid w:val="00484139"/>
    <w:rsid w:val="004977EE"/>
    <w:rsid w:val="004B7F6A"/>
    <w:rsid w:val="004C1586"/>
    <w:rsid w:val="004C18DD"/>
    <w:rsid w:val="004C5F54"/>
    <w:rsid w:val="004D394E"/>
    <w:rsid w:val="004D4B60"/>
    <w:rsid w:val="004D780E"/>
    <w:rsid w:val="005132E4"/>
    <w:rsid w:val="00516EA5"/>
    <w:rsid w:val="00521489"/>
    <w:rsid w:val="00524409"/>
    <w:rsid w:val="005437C7"/>
    <w:rsid w:val="005578BE"/>
    <w:rsid w:val="00574FBF"/>
    <w:rsid w:val="00586DD3"/>
    <w:rsid w:val="00592630"/>
    <w:rsid w:val="00592875"/>
    <w:rsid w:val="005A3BF9"/>
    <w:rsid w:val="005A5340"/>
    <w:rsid w:val="005C0694"/>
    <w:rsid w:val="005C4E08"/>
    <w:rsid w:val="005C7920"/>
    <w:rsid w:val="005D6802"/>
    <w:rsid w:val="005E4166"/>
    <w:rsid w:val="005E7106"/>
    <w:rsid w:val="005F5ED4"/>
    <w:rsid w:val="0060360D"/>
    <w:rsid w:val="00622378"/>
    <w:rsid w:val="006246EB"/>
    <w:rsid w:val="0063302B"/>
    <w:rsid w:val="00633279"/>
    <w:rsid w:val="006358F7"/>
    <w:rsid w:val="00644AAF"/>
    <w:rsid w:val="0064703F"/>
    <w:rsid w:val="0065269A"/>
    <w:rsid w:val="00655756"/>
    <w:rsid w:val="006610B2"/>
    <w:rsid w:val="00684A38"/>
    <w:rsid w:val="00686DCB"/>
    <w:rsid w:val="00690071"/>
    <w:rsid w:val="006C115A"/>
    <w:rsid w:val="006D0C40"/>
    <w:rsid w:val="006D675C"/>
    <w:rsid w:val="006E3B96"/>
    <w:rsid w:val="006E4680"/>
    <w:rsid w:val="006E5EC0"/>
    <w:rsid w:val="006F3118"/>
    <w:rsid w:val="00700D70"/>
    <w:rsid w:val="00702CD3"/>
    <w:rsid w:val="00714465"/>
    <w:rsid w:val="00715412"/>
    <w:rsid w:val="00716B59"/>
    <w:rsid w:val="007178FB"/>
    <w:rsid w:val="00720578"/>
    <w:rsid w:val="0072363A"/>
    <w:rsid w:val="007243CB"/>
    <w:rsid w:val="007260D7"/>
    <w:rsid w:val="007279B6"/>
    <w:rsid w:val="007302AE"/>
    <w:rsid w:val="00735236"/>
    <w:rsid w:val="00742308"/>
    <w:rsid w:val="00742EF1"/>
    <w:rsid w:val="00746D61"/>
    <w:rsid w:val="00747C35"/>
    <w:rsid w:val="00765706"/>
    <w:rsid w:val="00766330"/>
    <w:rsid w:val="007726CA"/>
    <w:rsid w:val="00774C11"/>
    <w:rsid w:val="00781EF5"/>
    <w:rsid w:val="0078636E"/>
    <w:rsid w:val="0078726B"/>
    <w:rsid w:val="00790AAB"/>
    <w:rsid w:val="0079255F"/>
    <w:rsid w:val="007937C6"/>
    <w:rsid w:val="007A0B2A"/>
    <w:rsid w:val="007A43D9"/>
    <w:rsid w:val="007B0686"/>
    <w:rsid w:val="007B3892"/>
    <w:rsid w:val="007D2BBE"/>
    <w:rsid w:val="007E5FDF"/>
    <w:rsid w:val="007E791F"/>
    <w:rsid w:val="007F4AF0"/>
    <w:rsid w:val="00822D8C"/>
    <w:rsid w:val="00824393"/>
    <w:rsid w:val="00832ED6"/>
    <w:rsid w:val="008352EF"/>
    <w:rsid w:val="008375E3"/>
    <w:rsid w:val="00857F49"/>
    <w:rsid w:val="00861083"/>
    <w:rsid w:val="00874A23"/>
    <w:rsid w:val="0087514A"/>
    <w:rsid w:val="0088042F"/>
    <w:rsid w:val="008875A2"/>
    <w:rsid w:val="0089072E"/>
    <w:rsid w:val="008921A2"/>
    <w:rsid w:val="00892C97"/>
    <w:rsid w:val="008932FD"/>
    <w:rsid w:val="0089687E"/>
    <w:rsid w:val="008B7BA7"/>
    <w:rsid w:val="008C0D7F"/>
    <w:rsid w:val="008C2DB2"/>
    <w:rsid w:val="008C3712"/>
    <w:rsid w:val="008C3819"/>
    <w:rsid w:val="008C7F05"/>
    <w:rsid w:val="008D0C8F"/>
    <w:rsid w:val="008D5485"/>
    <w:rsid w:val="008D5C37"/>
    <w:rsid w:val="008E0A3F"/>
    <w:rsid w:val="009274B0"/>
    <w:rsid w:val="00930A6F"/>
    <w:rsid w:val="00934E7A"/>
    <w:rsid w:val="009458A9"/>
    <w:rsid w:val="009479EB"/>
    <w:rsid w:val="0095277A"/>
    <w:rsid w:val="00953D56"/>
    <w:rsid w:val="00964CBC"/>
    <w:rsid w:val="00972C4A"/>
    <w:rsid w:val="009745B5"/>
    <w:rsid w:val="009916E5"/>
    <w:rsid w:val="00993902"/>
    <w:rsid w:val="00993FF1"/>
    <w:rsid w:val="0099426E"/>
    <w:rsid w:val="009A2129"/>
    <w:rsid w:val="009B0D1F"/>
    <w:rsid w:val="009B21ED"/>
    <w:rsid w:val="009D334A"/>
    <w:rsid w:val="009F244F"/>
    <w:rsid w:val="00A0004B"/>
    <w:rsid w:val="00A04C2E"/>
    <w:rsid w:val="00A150E0"/>
    <w:rsid w:val="00A260C5"/>
    <w:rsid w:val="00A40390"/>
    <w:rsid w:val="00A42B45"/>
    <w:rsid w:val="00A52E7F"/>
    <w:rsid w:val="00A54E24"/>
    <w:rsid w:val="00A57F36"/>
    <w:rsid w:val="00A653BD"/>
    <w:rsid w:val="00A67EE0"/>
    <w:rsid w:val="00A71581"/>
    <w:rsid w:val="00A74BAC"/>
    <w:rsid w:val="00A83EBA"/>
    <w:rsid w:val="00A906FE"/>
    <w:rsid w:val="00A90B3F"/>
    <w:rsid w:val="00A96643"/>
    <w:rsid w:val="00AB063B"/>
    <w:rsid w:val="00AB214C"/>
    <w:rsid w:val="00AB57F5"/>
    <w:rsid w:val="00AC1522"/>
    <w:rsid w:val="00AC5C1A"/>
    <w:rsid w:val="00AD101E"/>
    <w:rsid w:val="00AD121C"/>
    <w:rsid w:val="00AD5C07"/>
    <w:rsid w:val="00AD5FC8"/>
    <w:rsid w:val="00B00AC8"/>
    <w:rsid w:val="00B0357A"/>
    <w:rsid w:val="00B050F9"/>
    <w:rsid w:val="00B05D44"/>
    <w:rsid w:val="00B07CA8"/>
    <w:rsid w:val="00B21B99"/>
    <w:rsid w:val="00B31343"/>
    <w:rsid w:val="00B403F9"/>
    <w:rsid w:val="00B421E1"/>
    <w:rsid w:val="00B43401"/>
    <w:rsid w:val="00B5299C"/>
    <w:rsid w:val="00B7038E"/>
    <w:rsid w:val="00B71BCE"/>
    <w:rsid w:val="00B84AAE"/>
    <w:rsid w:val="00BA1E5B"/>
    <w:rsid w:val="00BB6B0B"/>
    <w:rsid w:val="00BB7613"/>
    <w:rsid w:val="00BC2B72"/>
    <w:rsid w:val="00BD3002"/>
    <w:rsid w:val="00BD373E"/>
    <w:rsid w:val="00BE2981"/>
    <w:rsid w:val="00C26340"/>
    <w:rsid w:val="00C47A3A"/>
    <w:rsid w:val="00C61E2A"/>
    <w:rsid w:val="00C716B4"/>
    <w:rsid w:val="00C7296E"/>
    <w:rsid w:val="00C93CC1"/>
    <w:rsid w:val="00C973CC"/>
    <w:rsid w:val="00CC7685"/>
    <w:rsid w:val="00CC7EF8"/>
    <w:rsid w:val="00CD03D4"/>
    <w:rsid w:val="00CD1F3A"/>
    <w:rsid w:val="00CE0ED6"/>
    <w:rsid w:val="00CF3218"/>
    <w:rsid w:val="00CF66C3"/>
    <w:rsid w:val="00D0154C"/>
    <w:rsid w:val="00D01BF5"/>
    <w:rsid w:val="00D01C7A"/>
    <w:rsid w:val="00D044E9"/>
    <w:rsid w:val="00D07B77"/>
    <w:rsid w:val="00D16AD4"/>
    <w:rsid w:val="00D23D79"/>
    <w:rsid w:val="00D37A04"/>
    <w:rsid w:val="00D41492"/>
    <w:rsid w:val="00D42D30"/>
    <w:rsid w:val="00D44DB4"/>
    <w:rsid w:val="00D461C4"/>
    <w:rsid w:val="00D5071D"/>
    <w:rsid w:val="00D57675"/>
    <w:rsid w:val="00D64121"/>
    <w:rsid w:val="00D76640"/>
    <w:rsid w:val="00D90F2F"/>
    <w:rsid w:val="00D92DBA"/>
    <w:rsid w:val="00D95D6C"/>
    <w:rsid w:val="00DA0E16"/>
    <w:rsid w:val="00DB1875"/>
    <w:rsid w:val="00DB28EE"/>
    <w:rsid w:val="00DC6626"/>
    <w:rsid w:val="00DC7E57"/>
    <w:rsid w:val="00DD1F76"/>
    <w:rsid w:val="00DD559F"/>
    <w:rsid w:val="00DE2D54"/>
    <w:rsid w:val="00E167CF"/>
    <w:rsid w:val="00E33A07"/>
    <w:rsid w:val="00E413B0"/>
    <w:rsid w:val="00E563BE"/>
    <w:rsid w:val="00E57B8D"/>
    <w:rsid w:val="00E74813"/>
    <w:rsid w:val="00E77173"/>
    <w:rsid w:val="00E8317E"/>
    <w:rsid w:val="00E97A24"/>
    <w:rsid w:val="00EA4F46"/>
    <w:rsid w:val="00EB20CA"/>
    <w:rsid w:val="00EB7A2D"/>
    <w:rsid w:val="00EC6BCE"/>
    <w:rsid w:val="00EF0A85"/>
    <w:rsid w:val="00F002FF"/>
    <w:rsid w:val="00F05207"/>
    <w:rsid w:val="00F05D04"/>
    <w:rsid w:val="00F100BC"/>
    <w:rsid w:val="00F24809"/>
    <w:rsid w:val="00F2662D"/>
    <w:rsid w:val="00F36851"/>
    <w:rsid w:val="00F405DA"/>
    <w:rsid w:val="00F4189A"/>
    <w:rsid w:val="00F45726"/>
    <w:rsid w:val="00F479A3"/>
    <w:rsid w:val="00F612B7"/>
    <w:rsid w:val="00F620BA"/>
    <w:rsid w:val="00F63FA8"/>
    <w:rsid w:val="00F67547"/>
    <w:rsid w:val="00F763A3"/>
    <w:rsid w:val="00F76D1D"/>
    <w:rsid w:val="00F8154C"/>
    <w:rsid w:val="00F87F91"/>
    <w:rsid w:val="00F95057"/>
    <w:rsid w:val="00F961D1"/>
    <w:rsid w:val="00FA01D4"/>
    <w:rsid w:val="00FA209A"/>
    <w:rsid w:val="00FB4721"/>
    <w:rsid w:val="00FC5DA2"/>
    <w:rsid w:val="00FC5E79"/>
    <w:rsid w:val="00FD2F7C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394AE5"/>
  <w15:docId w15:val="{CF6E9183-AED3-48F2-95CA-847DC625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256470"/>
    <w:pPr>
      <w:keepNext/>
      <w:keepLines/>
      <w:spacing w:before="240"/>
      <w:outlineLvl w:val="0"/>
    </w:pPr>
    <w:rPr>
      <w:rFonts w:ascii="Calibri" w:eastAsia="Calibri" w:hAnsi="Calibri" w:cs="Calibri"/>
      <w:b/>
      <w:sz w:val="32"/>
      <w:szCs w:val="32"/>
      <w:u w:val="single"/>
    </w:rPr>
  </w:style>
  <w:style w:type="paragraph" w:styleId="Ttulo2">
    <w:name w:val="heading 2"/>
    <w:basedOn w:val="Normal"/>
    <w:next w:val="Normal"/>
    <w:uiPriority w:val="9"/>
    <w:unhideWhenUsed/>
    <w:qFormat/>
    <w:rsid w:val="00256470"/>
    <w:pPr>
      <w:keepNext/>
      <w:keepLines/>
      <w:spacing w:before="360" w:after="80"/>
      <w:outlineLvl w:val="1"/>
    </w:pPr>
    <w:rPr>
      <w:b/>
      <w:sz w:val="24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311EAC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7937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717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E77173"/>
    <w:rPr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E77173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7173"/>
    <w:rPr>
      <w:sz w:val="18"/>
      <w:szCs w:val="18"/>
    </w:rPr>
  </w:style>
  <w:style w:type="table" w:styleId="Tablaconcuadrcula">
    <w:name w:val="Table Grid"/>
    <w:basedOn w:val="Tablanormal"/>
    <w:uiPriority w:val="59"/>
    <w:rsid w:val="00215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215B6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3-nfasis3">
    <w:name w:val="List Table 3 Accent 3"/>
    <w:basedOn w:val="Tablanormal"/>
    <w:uiPriority w:val="48"/>
    <w:rsid w:val="00215B6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4B7F6A"/>
  </w:style>
  <w:style w:type="character" w:customStyle="1" w:styleId="None">
    <w:name w:val="None"/>
    <w:qFormat/>
    <w:rsid w:val="004B7F6A"/>
  </w:style>
  <w:style w:type="paragraph" w:customStyle="1" w:styleId="BodyA">
    <w:name w:val="Body A"/>
    <w:qFormat/>
    <w:rsid w:val="004B7F6A"/>
    <w:rPr>
      <w:rFonts w:ascii="Calibri" w:eastAsia="Calibri" w:hAnsi="Calibri" w:cs="Calibri"/>
      <w:color w:val="000000"/>
      <w:sz w:val="24"/>
      <w:szCs w:val="24"/>
      <w:u w:color="000000"/>
      <w:lang w:val="es-ES" w:eastAsia="es-ES" w:bidi="hi-IN"/>
    </w:rPr>
  </w:style>
  <w:style w:type="paragraph" w:customStyle="1" w:styleId="Contenidodelatabla">
    <w:name w:val="Contenido de la tabla"/>
    <w:basedOn w:val="Normal"/>
    <w:qFormat/>
    <w:rsid w:val="004B7F6A"/>
    <w:pPr>
      <w:widowControl/>
      <w:spacing w:after="200" w:line="276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table" w:styleId="Tablaconcuadrcula4-nfasis2">
    <w:name w:val="Grid Table 4 Accent 2"/>
    <w:basedOn w:val="Tablanormal"/>
    <w:uiPriority w:val="49"/>
    <w:rsid w:val="004B7F6A"/>
    <w:pPr>
      <w:widowControl/>
    </w:pPr>
    <w:rPr>
      <w:rFonts w:ascii="Liberation Serif" w:eastAsia="Noto Sans CJK SC Regular" w:hAnsi="Liberation Serif" w:cs="FreeSans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4B7F6A"/>
    <w:pPr>
      <w:widowControl/>
    </w:pPr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4B7F6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7E791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02663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02663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02663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A90B3F"/>
    <w:pPr>
      <w:widowControl/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90B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0B3F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A90B3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5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jaen.es/serv/spe/sigcsua/SIGCSUA_PD01.pdf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s.presidencia.gov.co/dapre/DocumentosSIGEPRE/L-TI-01-Administracion-Cambio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valledelyaqui.edu.mx/procedimientos_sga/control%20de%20los%20dctos/SNEST-GA-PG-001%20CONTROL_DOC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6B32F-FE7D-4A58-BF94-90F0D2B17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901</Words>
  <Characters>4959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iFranco</cp:lastModifiedBy>
  <cp:revision>291</cp:revision>
  <dcterms:created xsi:type="dcterms:W3CDTF">2018-09-16T19:03:00Z</dcterms:created>
  <dcterms:modified xsi:type="dcterms:W3CDTF">2018-11-12T06:02:00Z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(2)E1rzHO33PXBYn2mE+dEtvPomXKIs6zhFBS/fJQSQzK/VYp/RABa3qS0VEftgxa3Nm2YKdYd2
vg6f5mlZXInlWFQGMtHwhoqGa5MfLYk4n9C8tMBjqQ10MME+0gKLu2OFtQTRJDEWL7p3w408
f0NQJSz9q+dGZpBw02Fa5co3HoufI5hmoGGMs+MqWNUmeSMyUPvZs7KD+4xW7RhfmwFcIPKb
75FCOxy7q8RbRij2v+</vt:lpwstr>
  </property>
  <property fmtid="{D5CDD505-2E9C-101B-9397-08002B2CF9AE}" pid="3" name="_2015_ms_pID_7253431">
    <vt:lpwstr>jPE6DXo1M0MrM2h9yIoUWJDNnDIMqmoQIHoupArt0YjD81Fkn3WH91
NF7T+l2aSRH+qtAPzTJxZuEkIHMy62zRMtwfXEyj8Lu5YdBMDyYdOcKCG2lU0+YONU7Rndpd
kPx97LsS52HfK7HX946eAbT9MVmy6Ell90VQrfiAO46VCd517t1/EZ/HH9a4rJPEvkU=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1539966902</vt:lpwstr>
  </property>
</Properties>
</file>