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746D61">
      <w:pPr>
        <w:jc w:val="right"/>
      </w:pPr>
      <w:r>
        <w:rPr>
          <w:rFonts w:ascii="Arial" w:eastAsia="Arial" w:hAnsi="Arial" w:cs="Arial"/>
          <w:b/>
          <w:sz w:val="36"/>
          <w:szCs w:val="36"/>
        </w:rPr>
        <w:t>Versión 2.3</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3B79F6" w:rsidRDefault="00746D61">
      <w:pPr>
        <w:tabs>
          <w:tab w:val="left" w:pos="400"/>
          <w:tab w:val="right" w:pos="9350"/>
        </w:tabs>
        <w:spacing w:before="240" w:after="120"/>
        <w:rPr>
          <w:rFonts w:ascii="Arial" w:eastAsia="Arial" w:hAnsi="Arial" w:cs="Arial"/>
          <w:sz w:val="24"/>
          <w:szCs w:val="24"/>
        </w:rPr>
      </w:pPr>
      <w:r>
        <w:rPr>
          <w:rFonts w:ascii="Arial" w:eastAsia="Arial" w:hAnsi="Arial" w:cs="Arial"/>
          <w:b/>
          <w:sz w:val="24"/>
          <w:szCs w:val="24"/>
        </w:rPr>
        <w:t>1.</w:t>
      </w:r>
      <w:r>
        <w:rPr>
          <w:rFonts w:ascii="Arial" w:eastAsia="Arial" w:hAnsi="Arial" w:cs="Arial"/>
          <w:sz w:val="28"/>
          <w:szCs w:val="28"/>
        </w:rPr>
        <w:tab/>
      </w:r>
      <w:r>
        <w:rPr>
          <w:rFonts w:ascii="Arial" w:eastAsia="Arial" w:hAnsi="Arial" w:cs="Arial"/>
          <w:b/>
          <w:sz w:val="24"/>
          <w:szCs w:val="24"/>
        </w:rPr>
        <w:t>Introducción</w:t>
      </w:r>
      <w:r>
        <w:rPr>
          <w:rFonts w:ascii="Arial" w:eastAsia="Arial" w:hAnsi="Arial" w:cs="Arial"/>
          <w:b/>
          <w:sz w:val="24"/>
          <w:szCs w:val="24"/>
        </w:rPr>
        <w:tab/>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1.1</w:t>
      </w:r>
      <w:r>
        <w:rPr>
          <w:rFonts w:ascii="Arial" w:eastAsia="Arial" w:hAnsi="Arial" w:cs="Arial"/>
          <w:sz w:val="28"/>
          <w:szCs w:val="28"/>
        </w:rPr>
        <w:tab/>
      </w:r>
      <w:r>
        <w:rPr>
          <w:rFonts w:ascii="Arial" w:eastAsia="Arial" w:hAnsi="Arial" w:cs="Arial"/>
          <w:i/>
          <w:sz w:val="24"/>
          <w:szCs w:val="24"/>
        </w:rPr>
        <w:t>Problemática</w:t>
      </w:r>
    </w:p>
    <w:p w:rsidR="003B79F6" w:rsidRDefault="00746D61">
      <w:pPr>
        <w:tabs>
          <w:tab w:val="left" w:pos="800"/>
          <w:tab w:val="right" w:pos="9350"/>
        </w:tabs>
        <w:spacing w:before="120"/>
        <w:ind w:left="200"/>
        <w:rPr>
          <w:rFonts w:ascii="Arial" w:eastAsia="Arial" w:hAnsi="Arial" w:cs="Arial"/>
          <w:i/>
          <w:sz w:val="24"/>
          <w:szCs w:val="24"/>
        </w:rPr>
      </w:pPr>
      <w:r>
        <w:rPr>
          <w:rFonts w:ascii="Arial" w:eastAsia="Arial" w:hAnsi="Arial" w:cs="Arial"/>
          <w:i/>
          <w:sz w:val="24"/>
          <w:szCs w:val="24"/>
        </w:rPr>
        <w:t>1.2</w:t>
      </w:r>
      <w:r>
        <w:rPr>
          <w:rFonts w:ascii="Arial" w:eastAsia="Arial" w:hAnsi="Arial" w:cs="Arial"/>
          <w:sz w:val="28"/>
          <w:szCs w:val="28"/>
        </w:rPr>
        <w:tab/>
      </w:r>
      <w:r>
        <w:rPr>
          <w:rFonts w:ascii="Arial" w:eastAsia="Arial" w:hAnsi="Arial" w:cs="Arial"/>
          <w:i/>
          <w:sz w:val="24"/>
          <w:szCs w:val="24"/>
        </w:rPr>
        <w:t>Propósito</w:t>
      </w: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78636E">
      <w:pPr>
        <w:widowControl/>
        <w:pBdr>
          <w:top w:val="nil"/>
          <w:left w:val="nil"/>
          <w:bottom w:val="nil"/>
          <w:right w:val="nil"/>
          <w:between w:val="nil"/>
        </w:pBdr>
        <w:spacing w:line="259" w:lineRule="auto"/>
        <w:ind w:left="720"/>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A67EE0">
      <w:pPr>
        <w:widowControl/>
        <w:numPr>
          <w:ilvl w:val="1"/>
          <w:numId w:val="1"/>
        </w:numPr>
        <w:pBdr>
          <w:top w:val="nil"/>
          <w:left w:val="nil"/>
          <w:bottom w:val="nil"/>
          <w:right w:val="nil"/>
          <w:between w:val="nil"/>
        </w:pBdr>
        <w:spacing w:line="259" w:lineRule="auto"/>
        <w:ind w:left="1080"/>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6C115A">
      <w:pPr>
        <w:widowControl/>
        <w:numPr>
          <w:ilvl w:val="0"/>
          <w:numId w:val="5"/>
        </w:numPr>
        <w:pBdr>
          <w:top w:val="nil"/>
          <w:left w:val="nil"/>
          <w:bottom w:val="nil"/>
          <w:right w:val="nil"/>
          <w:between w:val="nil"/>
        </w:pBdr>
        <w:spacing w:line="259" w:lineRule="auto"/>
        <w:ind w:left="1560"/>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6C115A">
      <w:pPr>
        <w:widowControl/>
        <w:pBdr>
          <w:top w:val="nil"/>
          <w:left w:val="nil"/>
          <w:bottom w:val="nil"/>
          <w:right w:val="nil"/>
          <w:between w:val="nil"/>
        </w:pBdr>
        <w:spacing w:line="259" w:lineRule="auto"/>
        <w:ind w:left="1560" w:hanging="720"/>
        <w:jc w:val="both"/>
        <w:rPr>
          <w:rFonts w:ascii="Arial" w:eastAsia="Arial" w:hAnsi="Arial" w:cs="Arial"/>
          <w:b/>
          <w:color w:val="000000"/>
          <w:sz w:val="22"/>
          <w:szCs w:val="22"/>
        </w:rPr>
      </w:pPr>
    </w:p>
    <w:p w:rsidR="003B79F6" w:rsidRPr="0078636E" w:rsidRDefault="00746D61" w:rsidP="006C115A">
      <w:pPr>
        <w:widowControl/>
        <w:numPr>
          <w:ilvl w:val="0"/>
          <w:numId w:val="5"/>
        </w:numPr>
        <w:pBdr>
          <w:top w:val="nil"/>
          <w:left w:val="nil"/>
          <w:bottom w:val="nil"/>
          <w:right w:val="nil"/>
          <w:between w:val="nil"/>
        </w:pBdr>
        <w:spacing w:line="259" w:lineRule="auto"/>
        <w:ind w:left="1560"/>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6C115A">
      <w:pPr>
        <w:widowControl/>
        <w:pBdr>
          <w:top w:val="nil"/>
          <w:left w:val="nil"/>
          <w:bottom w:val="nil"/>
          <w:right w:val="nil"/>
          <w:between w:val="nil"/>
        </w:pBdr>
        <w:spacing w:line="259" w:lineRule="auto"/>
        <w:ind w:left="1560" w:hanging="720"/>
        <w:jc w:val="both"/>
        <w:rPr>
          <w:rFonts w:ascii="Arial" w:eastAsia="Arial" w:hAnsi="Arial" w:cs="Arial"/>
          <w:b/>
          <w:color w:val="000000"/>
          <w:sz w:val="22"/>
          <w:szCs w:val="22"/>
        </w:rPr>
      </w:pPr>
    </w:p>
    <w:p w:rsidR="003B79F6" w:rsidRPr="00311EAC" w:rsidRDefault="00746D61" w:rsidP="006C115A">
      <w:pPr>
        <w:widowControl/>
        <w:numPr>
          <w:ilvl w:val="0"/>
          <w:numId w:val="5"/>
        </w:numPr>
        <w:pBdr>
          <w:top w:val="nil"/>
          <w:left w:val="nil"/>
          <w:bottom w:val="nil"/>
          <w:right w:val="nil"/>
          <w:between w:val="nil"/>
        </w:pBdr>
        <w:spacing w:after="160" w:line="259" w:lineRule="auto"/>
        <w:ind w:left="1560"/>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6C115A">
      <w:pPr>
        <w:widowControl/>
        <w:pBdr>
          <w:top w:val="nil"/>
          <w:left w:val="nil"/>
          <w:bottom w:val="nil"/>
          <w:right w:val="nil"/>
          <w:between w:val="nil"/>
        </w:pBdr>
        <w:spacing w:after="160" w:line="259" w:lineRule="auto"/>
        <w:ind w:left="1560"/>
        <w:contextualSpacing/>
        <w:jc w:val="both"/>
        <w:rPr>
          <w:b/>
          <w:color w:val="000000"/>
          <w:sz w:val="22"/>
          <w:szCs w:val="22"/>
        </w:rPr>
      </w:pPr>
    </w:p>
    <w:p w:rsidR="00311EAC" w:rsidRPr="00AD5C07" w:rsidRDefault="00F87F91" w:rsidP="006C115A">
      <w:pPr>
        <w:pStyle w:val="Prrafodelista"/>
        <w:widowControl/>
        <w:numPr>
          <w:ilvl w:val="0"/>
          <w:numId w:val="5"/>
        </w:numPr>
        <w:pBdr>
          <w:top w:val="nil"/>
          <w:left w:val="nil"/>
          <w:bottom w:val="nil"/>
          <w:right w:val="nil"/>
          <w:between w:val="nil"/>
        </w:pBdr>
        <w:spacing w:after="160" w:line="259" w:lineRule="auto"/>
        <w:ind w:left="1560"/>
        <w:jc w:val="both"/>
        <w:rPr>
          <w:rFonts w:ascii="Arial" w:hAnsi="Arial" w:cs="Arial"/>
          <w:color w:val="000000"/>
          <w:sz w:val="22"/>
          <w:szCs w:val="22"/>
        </w:rPr>
      </w:pPr>
      <w:r>
        <w:rPr>
          <w:rFonts w:ascii="Arial" w:hAnsi="Arial" w:cs="Arial"/>
          <w:color w:val="000000"/>
          <w:sz w:val="22"/>
          <w:szCs w:val="22"/>
        </w:rPr>
        <w:t xml:space="preserve">Uno de los principales problemas se genero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0B05AA">
      <w:pPr>
        <w:widowControl/>
        <w:spacing w:after="160" w:line="259" w:lineRule="auto"/>
        <w:ind w:left="720"/>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0B05AA">
      <w:pPr>
        <w:pStyle w:val="Prrafodelista"/>
        <w:widowControl/>
        <w:spacing w:after="160" w:line="259" w:lineRule="auto"/>
        <w:ind w:left="1134"/>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0B05AA">
      <w:pPr>
        <w:widowControl/>
        <w:spacing w:after="160" w:line="259" w:lineRule="auto"/>
        <w:ind w:left="720"/>
        <w:jc w:val="both"/>
        <w:rPr>
          <w:rFonts w:ascii="Arial" w:eastAsia="Arial" w:hAnsi="Arial" w:cs="Arial"/>
          <w:b/>
          <w:sz w:val="24"/>
          <w:szCs w:val="22"/>
        </w:rPr>
      </w:pPr>
      <w:r>
        <w:rPr>
          <w:rFonts w:ascii="Arial" w:eastAsia="Arial" w:hAnsi="Arial" w:cs="Arial"/>
          <w:b/>
          <w:sz w:val="24"/>
          <w:szCs w:val="22"/>
        </w:rPr>
        <w:t>1.3</w:t>
      </w:r>
      <w:r w:rsidR="0078636E">
        <w:rPr>
          <w:rFonts w:ascii="Arial" w:eastAsia="Arial" w:hAnsi="Arial" w:cs="Arial"/>
          <w:b/>
          <w:sz w:val="24"/>
          <w:szCs w:val="22"/>
        </w:rPr>
        <w:t xml:space="preserve">  </w:t>
      </w:r>
      <w:r w:rsidR="0078636E" w:rsidRPr="0078636E">
        <w:rPr>
          <w:rFonts w:ascii="Arial" w:eastAsia="Arial" w:hAnsi="Arial" w:cs="Arial"/>
          <w:b/>
          <w:sz w:val="24"/>
          <w:szCs w:val="22"/>
        </w:rPr>
        <w:t>Finalidad</w:t>
      </w:r>
    </w:p>
    <w:p w:rsidR="003B79F6" w:rsidRDefault="00746D61" w:rsidP="0078636E">
      <w:pPr>
        <w:widowControl/>
        <w:numPr>
          <w:ilvl w:val="0"/>
          <w:numId w:val="4"/>
        </w:numPr>
        <w:pBdr>
          <w:top w:val="nil"/>
          <w:left w:val="nil"/>
          <w:bottom w:val="nil"/>
          <w:right w:val="nil"/>
          <w:between w:val="nil"/>
        </w:pBdr>
        <w:spacing w:line="259" w:lineRule="auto"/>
        <w:contextualSpacing/>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r>
        <w:rPr>
          <w:rFonts w:ascii="Arial" w:eastAsia="Arial" w:hAnsi="Arial" w:cs="Arial"/>
          <w:color w:val="000000"/>
          <w:sz w:val="22"/>
          <w:szCs w:val="22"/>
        </w:rPr>
        <w:br/>
      </w:r>
    </w:p>
    <w:p w:rsidR="004D780E" w:rsidRPr="004D780E" w:rsidRDefault="00746D61" w:rsidP="0078636E">
      <w:pPr>
        <w:widowControl/>
        <w:numPr>
          <w:ilvl w:val="0"/>
          <w:numId w:val="4"/>
        </w:numPr>
        <w:pBdr>
          <w:top w:val="nil"/>
          <w:left w:val="nil"/>
          <w:bottom w:val="nil"/>
          <w:right w:val="nil"/>
          <w:between w:val="nil"/>
        </w:pBdr>
        <w:spacing w:after="160" w:line="259" w:lineRule="auto"/>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394FBD" w:rsidRPr="00394FBD" w:rsidRDefault="00394FBD" w:rsidP="0078636E">
      <w:pPr>
        <w:widowControl/>
        <w:pBdr>
          <w:top w:val="nil"/>
          <w:left w:val="nil"/>
          <w:bottom w:val="nil"/>
          <w:right w:val="nil"/>
          <w:between w:val="nil"/>
        </w:pBdr>
        <w:spacing w:after="160" w:line="259" w:lineRule="auto"/>
        <w:ind w:left="1134" w:firstLine="60"/>
        <w:contextualSpacing/>
        <w:jc w:val="both"/>
        <w:rPr>
          <w:color w:val="000000"/>
          <w:sz w:val="22"/>
          <w:szCs w:val="22"/>
        </w:rPr>
      </w:pPr>
    </w:p>
    <w:p w:rsidR="00134934" w:rsidRPr="00516EA5" w:rsidRDefault="00271D7F" w:rsidP="00134934">
      <w:pPr>
        <w:widowControl/>
        <w:numPr>
          <w:ilvl w:val="0"/>
          <w:numId w:val="4"/>
        </w:numPr>
        <w:pBdr>
          <w:top w:val="nil"/>
          <w:left w:val="nil"/>
          <w:bottom w:val="nil"/>
          <w:right w:val="nil"/>
          <w:between w:val="nil"/>
        </w:pBdr>
        <w:spacing w:after="160" w:line="259" w:lineRule="auto"/>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3. Políticas, directrices y procedimientos</w:t>
      </w: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4. Calentario</w:t>
      </w:r>
      <w:bookmarkStart w:id="2" w:name="_GoBack"/>
      <w:bookmarkEnd w:id="2"/>
    </w:p>
    <w:p w:rsidR="00633279" w:rsidRPr="00516EA5"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516EA5" w:rsidRPr="00516EA5" w:rsidRDefault="00516EA5" w:rsidP="00516EA5">
      <w:pPr>
        <w:widowControl/>
        <w:pBdr>
          <w:top w:val="nil"/>
          <w:left w:val="nil"/>
          <w:bottom w:val="nil"/>
          <w:right w:val="nil"/>
          <w:between w:val="nil"/>
        </w:pBdr>
        <w:spacing w:line="259" w:lineRule="auto"/>
        <w:rPr>
          <w:b/>
          <w:color w:val="000000"/>
        </w:rPr>
      </w:pPr>
    </w:p>
    <w:p w:rsidR="00516EA5" w:rsidRDefault="00516EA5" w:rsidP="00516EA5">
      <w:pPr>
        <w:widowControl/>
        <w:pBdr>
          <w:top w:val="nil"/>
          <w:left w:val="nil"/>
          <w:bottom w:val="nil"/>
          <w:right w:val="nil"/>
          <w:between w:val="nil"/>
        </w:pBdr>
        <w:spacing w:after="160" w:line="259" w:lineRule="auto"/>
        <w:contextualSpacing/>
        <w:jc w:val="both"/>
        <w:rPr>
          <w:color w:val="000000"/>
          <w:sz w:val="22"/>
          <w:szCs w:val="22"/>
        </w:rPr>
      </w:pPr>
    </w:p>
    <w:p w:rsidR="00134934" w:rsidRDefault="00134934" w:rsidP="00134934">
      <w:pPr>
        <w:pStyle w:val="Prrafodelista"/>
        <w:rPr>
          <w:color w:val="000000"/>
          <w:sz w:val="22"/>
          <w:szCs w:val="22"/>
        </w:rPr>
      </w:pPr>
    </w:p>
    <w:p w:rsidR="00134934" w:rsidRPr="00134934" w:rsidRDefault="00134934" w:rsidP="00134934">
      <w:pPr>
        <w:widowControl/>
        <w:pBdr>
          <w:top w:val="nil"/>
          <w:left w:val="nil"/>
          <w:bottom w:val="nil"/>
          <w:right w:val="nil"/>
          <w:between w:val="nil"/>
        </w:pBdr>
        <w:spacing w:after="160" w:line="259" w:lineRule="auto"/>
        <w:contextualSpacing/>
        <w:jc w:val="both"/>
        <w:rPr>
          <w:color w:val="000000"/>
          <w:sz w:val="22"/>
          <w:szCs w:val="22"/>
        </w:rPr>
      </w:pPr>
    </w:p>
    <w:sectPr w:rsidR="00134934" w:rsidRPr="00134934">
      <w:headerReference w:type="default" r:id="rId7"/>
      <w:foot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C1A" w:rsidRDefault="00AC5C1A">
      <w:r>
        <w:separator/>
      </w:r>
    </w:p>
  </w:endnote>
  <w:endnote w:type="continuationSeparator" w:id="0">
    <w:p w:rsidR="00AC5C1A" w:rsidRDefault="00AC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633279">
            <w:rPr>
              <w:noProof/>
              <w:color w:val="000000"/>
            </w:rPr>
            <w:t>4</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633279">
            <w:rPr>
              <w:noProof/>
              <w:color w:val="000000"/>
            </w:rPr>
            <w:t>5</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C1A" w:rsidRDefault="00AC5C1A">
      <w:r>
        <w:separator/>
      </w:r>
    </w:p>
  </w:footnote>
  <w:footnote w:type="continuationSeparator" w:id="0">
    <w:p w:rsidR="00AC5C1A" w:rsidRDefault="00AC5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746D61">
          <w:pPr>
            <w:jc w:val="right"/>
          </w:pPr>
          <w:r>
            <w:t xml:space="preserve">  Versión 2.2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746D61">
          <w:pPr>
            <w:jc w:val="right"/>
          </w:pPr>
          <w:r>
            <w:t>14/09/2018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3"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5"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B79F6"/>
    <w:rsid w:val="000613DC"/>
    <w:rsid w:val="000A6C62"/>
    <w:rsid w:val="000B05AA"/>
    <w:rsid w:val="00134934"/>
    <w:rsid w:val="00147F50"/>
    <w:rsid w:val="001B6D7C"/>
    <w:rsid w:val="00271D7F"/>
    <w:rsid w:val="00311EAC"/>
    <w:rsid w:val="00394FBD"/>
    <w:rsid w:val="003B79F6"/>
    <w:rsid w:val="004007D8"/>
    <w:rsid w:val="004D780E"/>
    <w:rsid w:val="00516EA5"/>
    <w:rsid w:val="00633279"/>
    <w:rsid w:val="006C115A"/>
    <w:rsid w:val="00702CD3"/>
    <w:rsid w:val="00746D61"/>
    <w:rsid w:val="0078636E"/>
    <w:rsid w:val="008C3712"/>
    <w:rsid w:val="00993902"/>
    <w:rsid w:val="00A67EE0"/>
    <w:rsid w:val="00A71581"/>
    <w:rsid w:val="00AC5C1A"/>
    <w:rsid w:val="00AD5C07"/>
    <w:rsid w:val="00D044E9"/>
    <w:rsid w:val="00D41492"/>
    <w:rsid w:val="00E97A24"/>
    <w:rsid w:val="00EF0A85"/>
    <w:rsid w:val="00F45726"/>
    <w:rsid w:val="00F87F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517</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Nuflo Gamarra</cp:lastModifiedBy>
  <cp:revision>26</cp:revision>
  <dcterms:created xsi:type="dcterms:W3CDTF">2018-09-16T19:03:00Z</dcterms:created>
  <dcterms:modified xsi:type="dcterms:W3CDTF">2018-09-20T19:30:00Z</dcterms:modified>
</cp:coreProperties>
</file>