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8C35" w14:textId="77777777" w:rsidR="002F322C" w:rsidRDefault="002F322C" w:rsidP="002403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0775B6" wp14:editId="3AF04E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62475" cy="857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82F66" w14:textId="77777777" w:rsidR="002F322C" w:rsidRDefault="002F322C" w:rsidP="002F32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31926" w14:textId="77777777" w:rsidR="002F322C" w:rsidRDefault="002F322C" w:rsidP="002F32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A2623" w14:textId="30DD1BF9" w:rsidR="00B04929" w:rsidRPr="002403ED" w:rsidRDefault="00B04929" w:rsidP="002F32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03ED">
        <w:rPr>
          <w:rFonts w:ascii="Times New Roman" w:hAnsi="Times New Roman" w:cs="Times New Roman"/>
          <w:b/>
          <w:bCs/>
          <w:sz w:val="24"/>
          <w:szCs w:val="24"/>
        </w:rPr>
        <w:t xml:space="preserve">Detailed Report: </w:t>
      </w:r>
      <w:r w:rsidR="002403ED" w:rsidRPr="002403ED">
        <w:rPr>
          <w:rFonts w:ascii="Times New Roman" w:hAnsi="Times New Roman" w:cs="Times New Roman"/>
          <w:b/>
          <w:bCs/>
          <w:sz w:val="24"/>
          <w:szCs w:val="24"/>
        </w:rPr>
        <w:t xml:space="preserve">2016 </w:t>
      </w:r>
      <w:r w:rsidRPr="002403ED">
        <w:rPr>
          <w:rFonts w:ascii="Times New Roman" w:hAnsi="Times New Roman" w:cs="Times New Roman"/>
          <w:b/>
          <w:bCs/>
          <w:sz w:val="24"/>
          <w:szCs w:val="24"/>
        </w:rPr>
        <w:t>Sales Analysis</w:t>
      </w:r>
    </w:p>
    <w:p w14:paraId="6855B8B2" w14:textId="16885B7B" w:rsidR="00B04929" w:rsidRPr="002403ED" w:rsidRDefault="00B04929" w:rsidP="002403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03ED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3B9B7668" w14:textId="30F3FDD7" w:rsidR="00B04929" w:rsidRPr="002403ED" w:rsidRDefault="00B04929" w:rsidP="002403ED">
      <w:pPr>
        <w:jc w:val="both"/>
        <w:rPr>
          <w:rFonts w:ascii="Times New Roman" w:hAnsi="Times New Roman" w:cs="Times New Roman"/>
          <w:sz w:val="24"/>
          <w:szCs w:val="24"/>
        </w:rPr>
      </w:pPr>
      <w:r w:rsidRPr="002403ED">
        <w:rPr>
          <w:rFonts w:ascii="Times New Roman" w:hAnsi="Times New Roman" w:cs="Times New Roman"/>
          <w:sz w:val="24"/>
          <w:szCs w:val="24"/>
        </w:rPr>
        <w:t xml:space="preserve">This report presents a </w:t>
      </w:r>
      <w:r w:rsidR="005E2C2E">
        <w:rPr>
          <w:rFonts w:ascii="Times New Roman" w:hAnsi="Times New Roman" w:cs="Times New Roman"/>
          <w:sz w:val="24"/>
          <w:szCs w:val="24"/>
        </w:rPr>
        <w:t>detailed</w:t>
      </w:r>
      <w:r w:rsidRPr="002403ED">
        <w:rPr>
          <w:rFonts w:ascii="Times New Roman" w:hAnsi="Times New Roman" w:cs="Times New Roman"/>
          <w:sz w:val="24"/>
          <w:szCs w:val="24"/>
        </w:rPr>
        <w:t xml:space="preserve"> analysis of the sales data, </w:t>
      </w:r>
      <w:r w:rsidR="00282424">
        <w:rPr>
          <w:rFonts w:ascii="Times New Roman" w:hAnsi="Times New Roman" w:cs="Times New Roman"/>
          <w:sz w:val="24"/>
          <w:szCs w:val="24"/>
        </w:rPr>
        <w:t>marking</w:t>
      </w:r>
      <w:r w:rsidRPr="002403ED">
        <w:rPr>
          <w:rFonts w:ascii="Times New Roman" w:hAnsi="Times New Roman" w:cs="Times New Roman"/>
          <w:sz w:val="24"/>
          <w:szCs w:val="24"/>
        </w:rPr>
        <w:t xml:space="preserve"> key trends, patterns, and insights to inform strategic decision</w:t>
      </w:r>
      <w:r w:rsidR="00282424">
        <w:rPr>
          <w:rFonts w:ascii="Times New Roman" w:hAnsi="Times New Roman" w:cs="Times New Roman"/>
          <w:sz w:val="24"/>
          <w:szCs w:val="24"/>
        </w:rPr>
        <w:t xml:space="preserve"> </w:t>
      </w:r>
      <w:r w:rsidRPr="002403ED">
        <w:rPr>
          <w:rFonts w:ascii="Times New Roman" w:hAnsi="Times New Roman" w:cs="Times New Roman"/>
          <w:sz w:val="24"/>
          <w:szCs w:val="24"/>
        </w:rPr>
        <w:t xml:space="preserve">making. The analysis focuses on product performance, sales trends and </w:t>
      </w:r>
      <w:r w:rsidR="002403ED" w:rsidRPr="002403ED">
        <w:rPr>
          <w:rFonts w:ascii="Times New Roman" w:hAnsi="Times New Roman" w:cs="Times New Roman"/>
          <w:sz w:val="24"/>
          <w:szCs w:val="24"/>
        </w:rPr>
        <w:t>region</w:t>
      </w:r>
      <w:r w:rsidRPr="002403ED">
        <w:rPr>
          <w:rFonts w:ascii="Times New Roman" w:hAnsi="Times New Roman" w:cs="Times New Roman"/>
          <w:sz w:val="24"/>
          <w:szCs w:val="24"/>
        </w:rPr>
        <w:t>.</w:t>
      </w:r>
    </w:p>
    <w:p w14:paraId="4893F048" w14:textId="121DA67A" w:rsidR="00B04929" w:rsidRPr="002403ED" w:rsidRDefault="00B04929" w:rsidP="002403ED">
      <w:pPr>
        <w:jc w:val="both"/>
        <w:rPr>
          <w:rFonts w:ascii="Times New Roman" w:hAnsi="Times New Roman" w:cs="Times New Roman"/>
          <w:sz w:val="24"/>
          <w:szCs w:val="24"/>
        </w:rPr>
      </w:pPr>
      <w:r w:rsidRPr="002403ED">
        <w:rPr>
          <w:rFonts w:ascii="Times New Roman" w:hAnsi="Times New Roman" w:cs="Times New Roman"/>
          <w:b/>
          <w:bCs/>
          <w:sz w:val="24"/>
          <w:szCs w:val="24"/>
        </w:rPr>
        <w:t>Top</w:t>
      </w:r>
      <w:r w:rsidR="002824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403ED">
        <w:rPr>
          <w:rFonts w:ascii="Times New Roman" w:hAnsi="Times New Roman" w:cs="Times New Roman"/>
          <w:b/>
          <w:bCs/>
          <w:sz w:val="24"/>
          <w:szCs w:val="24"/>
        </w:rPr>
        <w:t>Selling:</w:t>
      </w:r>
      <w:r w:rsidRPr="002403ED">
        <w:rPr>
          <w:rFonts w:ascii="Times New Roman" w:hAnsi="Times New Roman" w:cs="Times New Roman"/>
          <w:sz w:val="24"/>
          <w:szCs w:val="24"/>
        </w:rPr>
        <w:t xml:space="preserve"> Bananas and Apples consistently dominate sales, followed by other fruits like and Oranges, whiles cabbages dominate the vegetables category, followed by carr</w:t>
      </w:r>
      <w:r w:rsidR="00933A8D" w:rsidRPr="002403ED">
        <w:rPr>
          <w:rFonts w:ascii="Times New Roman" w:hAnsi="Times New Roman" w:cs="Times New Roman"/>
          <w:sz w:val="24"/>
          <w:szCs w:val="24"/>
        </w:rPr>
        <w:t>ots with beans and Mangoes recording the lowest sales among all products.</w:t>
      </w:r>
    </w:p>
    <w:p w14:paraId="6E75CCCD" w14:textId="1F83DDD5" w:rsidR="00B04929" w:rsidRPr="002403ED" w:rsidRDefault="00B04929" w:rsidP="002403ED">
      <w:pPr>
        <w:jc w:val="both"/>
        <w:rPr>
          <w:rFonts w:ascii="Times New Roman" w:hAnsi="Times New Roman" w:cs="Times New Roman"/>
          <w:sz w:val="24"/>
          <w:szCs w:val="24"/>
        </w:rPr>
      </w:pPr>
      <w:r w:rsidRPr="002403ED">
        <w:rPr>
          <w:rFonts w:ascii="Times New Roman" w:hAnsi="Times New Roman" w:cs="Times New Roman"/>
          <w:b/>
          <w:bCs/>
          <w:sz w:val="24"/>
          <w:szCs w:val="24"/>
        </w:rPr>
        <w:t xml:space="preserve">Seasonal </w:t>
      </w:r>
      <w:r w:rsidR="00B94382" w:rsidRPr="002403ED">
        <w:rPr>
          <w:rFonts w:ascii="Times New Roman" w:hAnsi="Times New Roman" w:cs="Times New Roman"/>
          <w:b/>
          <w:bCs/>
          <w:sz w:val="24"/>
          <w:szCs w:val="24"/>
        </w:rPr>
        <w:t>Trends</w:t>
      </w:r>
      <w:r w:rsidRPr="002403E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403ED">
        <w:rPr>
          <w:rFonts w:ascii="Times New Roman" w:hAnsi="Times New Roman" w:cs="Times New Roman"/>
          <w:sz w:val="24"/>
          <w:szCs w:val="24"/>
        </w:rPr>
        <w:t xml:space="preserve"> Sales exhibit seasonal patterns, with peak </w:t>
      </w:r>
      <w:r w:rsidR="00BD574D" w:rsidRPr="002403ED">
        <w:rPr>
          <w:rFonts w:ascii="Times New Roman" w:hAnsi="Times New Roman" w:cs="Times New Roman"/>
          <w:sz w:val="24"/>
          <w:szCs w:val="24"/>
        </w:rPr>
        <w:t xml:space="preserve">sales </w:t>
      </w:r>
      <w:r w:rsidRPr="002403ED">
        <w:rPr>
          <w:rFonts w:ascii="Times New Roman" w:hAnsi="Times New Roman" w:cs="Times New Roman"/>
          <w:sz w:val="24"/>
          <w:szCs w:val="24"/>
        </w:rPr>
        <w:t>periods durin</w:t>
      </w:r>
      <w:r w:rsidR="00BD574D" w:rsidRPr="002403ED">
        <w:rPr>
          <w:rFonts w:ascii="Times New Roman" w:hAnsi="Times New Roman" w:cs="Times New Roman"/>
          <w:sz w:val="24"/>
          <w:szCs w:val="24"/>
        </w:rPr>
        <w:t xml:space="preserve">g the </w:t>
      </w:r>
      <w:r w:rsidR="00BD574D" w:rsidRPr="002403ED">
        <w:rPr>
          <w:rStyle w:val="Strong"/>
          <w:rFonts w:ascii="Times New Roman" w:hAnsi="Times New Roman" w:cs="Times New Roman"/>
          <w:sz w:val="24"/>
          <w:szCs w:val="24"/>
        </w:rPr>
        <w:t>Second Quarter (</w:t>
      </w:r>
      <w:r w:rsidR="00BD574D" w:rsidRPr="002403ED">
        <w:rPr>
          <w:rFonts w:ascii="Times New Roman" w:hAnsi="Times New Roman" w:cs="Times New Roman"/>
          <w:sz w:val="24"/>
          <w:szCs w:val="24"/>
        </w:rPr>
        <w:t>April 1 - June 30</w:t>
      </w:r>
      <w:r w:rsidR="00933A8D" w:rsidRPr="002403ED">
        <w:rPr>
          <w:rFonts w:ascii="Times New Roman" w:hAnsi="Times New Roman" w:cs="Times New Roman"/>
          <w:sz w:val="24"/>
          <w:szCs w:val="24"/>
        </w:rPr>
        <w:t>)</w:t>
      </w:r>
      <w:r w:rsidR="00BD574D" w:rsidRPr="002403ED">
        <w:rPr>
          <w:rFonts w:ascii="Times New Roman" w:hAnsi="Times New Roman" w:cs="Times New Roman"/>
          <w:sz w:val="24"/>
          <w:szCs w:val="24"/>
        </w:rPr>
        <w:t xml:space="preserve">, with a </w:t>
      </w:r>
      <w:r w:rsidR="0026370A" w:rsidRPr="002403ED">
        <w:rPr>
          <w:rFonts w:ascii="Times New Roman" w:hAnsi="Times New Roman" w:cs="Times New Roman"/>
          <w:sz w:val="24"/>
          <w:szCs w:val="24"/>
        </w:rPr>
        <w:t>total sale</w:t>
      </w:r>
      <w:r w:rsidR="00BD574D" w:rsidRPr="002403ED">
        <w:rPr>
          <w:rFonts w:ascii="Times New Roman" w:hAnsi="Times New Roman" w:cs="Times New Roman"/>
          <w:sz w:val="24"/>
          <w:szCs w:val="24"/>
        </w:rPr>
        <w:t xml:space="preserve"> of $304,413</w:t>
      </w:r>
      <w:r w:rsidRPr="002403ED">
        <w:rPr>
          <w:rFonts w:ascii="Times New Roman" w:hAnsi="Times New Roman" w:cs="Times New Roman"/>
          <w:sz w:val="24"/>
          <w:szCs w:val="24"/>
        </w:rPr>
        <w:t xml:space="preserve"> and</w:t>
      </w:r>
      <w:r w:rsidR="00933A8D" w:rsidRPr="002403ED">
        <w:rPr>
          <w:rFonts w:ascii="Times New Roman" w:hAnsi="Times New Roman" w:cs="Times New Roman"/>
          <w:sz w:val="24"/>
          <w:szCs w:val="24"/>
        </w:rPr>
        <w:t xml:space="preserve"> the </w:t>
      </w:r>
      <w:r w:rsidR="00BD574D" w:rsidRPr="002403ED">
        <w:rPr>
          <w:rStyle w:val="Strong"/>
          <w:rFonts w:ascii="Times New Roman" w:hAnsi="Times New Roman" w:cs="Times New Roman"/>
          <w:sz w:val="24"/>
          <w:szCs w:val="24"/>
        </w:rPr>
        <w:t>First Quarter (</w:t>
      </w:r>
      <w:r w:rsidR="00BD574D" w:rsidRPr="002403ED">
        <w:rPr>
          <w:rFonts w:ascii="Times New Roman" w:hAnsi="Times New Roman" w:cs="Times New Roman"/>
          <w:sz w:val="24"/>
          <w:szCs w:val="24"/>
        </w:rPr>
        <w:t xml:space="preserve">January 1 - March 31), with a </w:t>
      </w:r>
      <w:r w:rsidR="0026370A" w:rsidRPr="002403ED">
        <w:rPr>
          <w:rFonts w:ascii="Times New Roman" w:hAnsi="Times New Roman" w:cs="Times New Roman"/>
          <w:sz w:val="24"/>
          <w:szCs w:val="24"/>
        </w:rPr>
        <w:t>total sale</w:t>
      </w:r>
      <w:r w:rsidR="00BD574D" w:rsidRPr="002403ED">
        <w:rPr>
          <w:rFonts w:ascii="Times New Roman" w:hAnsi="Times New Roman" w:cs="Times New Roman"/>
          <w:sz w:val="24"/>
          <w:szCs w:val="24"/>
        </w:rPr>
        <w:t xml:space="preserve"> of $256,991. While May was the highest sales month with a </w:t>
      </w:r>
      <w:r w:rsidR="0026370A" w:rsidRPr="002403ED">
        <w:rPr>
          <w:rFonts w:ascii="Times New Roman" w:hAnsi="Times New Roman" w:cs="Times New Roman"/>
          <w:sz w:val="24"/>
          <w:szCs w:val="24"/>
        </w:rPr>
        <w:t>total sale</w:t>
      </w:r>
      <w:r w:rsidR="00BD574D" w:rsidRPr="002403ED">
        <w:rPr>
          <w:rFonts w:ascii="Times New Roman" w:hAnsi="Times New Roman" w:cs="Times New Roman"/>
          <w:sz w:val="24"/>
          <w:szCs w:val="24"/>
        </w:rPr>
        <w:t xml:space="preserve"> of </w:t>
      </w:r>
      <w:r w:rsidR="0026370A" w:rsidRPr="002403ED">
        <w:rPr>
          <w:rFonts w:ascii="Times New Roman" w:hAnsi="Times New Roman" w:cs="Times New Roman"/>
          <w:sz w:val="24"/>
          <w:szCs w:val="24"/>
        </w:rPr>
        <w:t xml:space="preserve">$203,339, with a total sale of $49,474, April recorded the lowest sales. </w:t>
      </w:r>
    </w:p>
    <w:p w14:paraId="383EBBBA" w14:textId="38722F95" w:rsidR="00B04929" w:rsidRPr="002403ED" w:rsidRDefault="002403ED" w:rsidP="002403ED">
      <w:pPr>
        <w:jc w:val="both"/>
        <w:rPr>
          <w:rFonts w:ascii="Times New Roman" w:hAnsi="Times New Roman" w:cs="Times New Roman"/>
          <w:sz w:val="24"/>
          <w:szCs w:val="24"/>
        </w:rPr>
      </w:pPr>
      <w:r w:rsidRPr="002403ED">
        <w:rPr>
          <w:rFonts w:ascii="Times New Roman" w:hAnsi="Times New Roman" w:cs="Times New Roman"/>
          <w:b/>
          <w:bCs/>
          <w:sz w:val="24"/>
          <w:szCs w:val="24"/>
        </w:rPr>
        <w:t>Regional</w:t>
      </w:r>
      <w:r w:rsidR="00B04929" w:rsidRPr="002403ED">
        <w:rPr>
          <w:rFonts w:ascii="Times New Roman" w:hAnsi="Times New Roman" w:cs="Times New Roman"/>
          <w:b/>
          <w:bCs/>
          <w:sz w:val="24"/>
          <w:szCs w:val="24"/>
        </w:rPr>
        <w:t xml:space="preserve"> Distribution:</w:t>
      </w:r>
      <w:r w:rsidR="00B04929" w:rsidRPr="002403ED">
        <w:rPr>
          <w:rFonts w:ascii="Times New Roman" w:hAnsi="Times New Roman" w:cs="Times New Roman"/>
          <w:sz w:val="24"/>
          <w:szCs w:val="24"/>
        </w:rPr>
        <w:t xml:space="preserve"> The United States </w:t>
      </w:r>
      <w:r w:rsidR="0026370A" w:rsidRPr="002403ED">
        <w:rPr>
          <w:rFonts w:ascii="Times New Roman" w:hAnsi="Times New Roman" w:cs="Times New Roman"/>
          <w:sz w:val="24"/>
          <w:szCs w:val="24"/>
        </w:rPr>
        <w:t>is</w:t>
      </w:r>
      <w:r w:rsidR="00B04929" w:rsidRPr="002403ED">
        <w:rPr>
          <w:rFonts w:ascii="Times New Roman" w:hAnsi="Times New Roman" w:cs="Times New Roman"/>
          <w:sz w:val="24"/>
          <w:szCs w:val="24"/>
        </w:rPr>
        <w:t xml:space="preserve"> the largest market</w:t>
      </w:r>
      <w:r w:rsidR="0010663E" w:rsidRPr="002403ED">
        <w:rPr>
          <w:rFonts w:ascii="Times New Roman" w:hAnsi="Times New Roman" w:cs="Times New Roman"/>
          <w:sz w:val="24"/>
          <w:szCs w:val="24"/>
        </w:rPr>
        <w:t xml:space="preserve"> with a total sale of </w:t>
      </w:r>
      <w:r w:rsidR="00B94382" w:rsidRPr="002403ED">
        <w:rPr>
          <w:rFonts w:ascii="Times New Roman" w:hAnsi="Times New Roman" w:cs="Times New Roman"/>
          <w:sz w:val="24"/>
          <w:szCs w:val="24"/>
        </w:rPr>
        <w:t>$267,133,</w:t>
      </w:r>
      <w:r w:rsidR="00B04929" w:rsidRPr="002403ED">
        <w:rPr>
          <w:rFonts w:ascii="Times New Roman" w:hAnsi="Times New Roman" w:cs="Times New Roman"/>
          <w:sz w:val="24"/>
          <w:szCs w:val="24"/>
        </w:rPr>
        <w:t xml:space="preserve"> followed by the United Kingdom and Germany</w:t>
      </w:r>
      <w:r w:rsidR="0010663E" w:rsidRPr="002403ED">
        <w:rPr>
          <w:rFonts w:ascii="Times New Roman" w:hAnsi="Times New Roman" w:cs="Times New Roman"/>
          <w:sz w:val="24"/>
          <w:szCs w:val="24"/>
        </w:rPr>
        <w:t xml:space="preserve"> with </w:t>
      </w:r>
      <w:r w:rsidR="00B94382" w:rsidRPr="002403ED">
        <w:rPr>
          <w:rFonts w:ascii="Times New Roman" w:hAnsi="Times New Roman" w:cs="Times New Roman"/>
          <w:sz w:val="24"/>
          <w:szCs w:val="24"/>
        </w:rPr>
        <w:t>$</w:t>
      </w:r>
      <w:r w:rsidR="0010663E" w:rsidRPr="002403ED">
        <w:rPr>
          <w:rFonts w:ascii="Times New Roman" w:hAnsi="Times New Roman" w:cs="Times New Roman"/>
          <w:sz w:val="24"/>
          <w:szCs w:val="24"/>
        </w:rPr>
        <w:t xml:space="preserve">173,137 and </w:t>
      </w:r>
      <w:r w:rsidR="00B94382" w:rsidRPr="002403ED">
        <w:rPr>
          <w:rFonts w:ascii="Times New Roman" w:hAnsi="Times New Roman" w:cs="Times New Roman"/>
          <w:sz w:val="24"/>
          <w:szCs w:val="24"/>
        </w:rPr>
        <w:t>$</w:t>
      </w:r>
      <w:r w:rsidR="0010663E" w:rsidRPr="002403ED">
        <w:rPr>
          <w:rFonts w:ascii="Times New Roman" w:hAnsi="Times New Roman" w:cs="Times New Roman"/>
          <w:sz w:val="24"/>
          <w:szCs w:val="24"/>
        </w:rPr>
        <w:t>155,168 respectively</w:t>
      </w:r>
      <w:r w:rsidR="00B04929" w:rsidRPr="002403ED">
        <w:rPr>
          <w:rFonts w:ascii="Times New Roman" w:hAnsi="Times New Roman" w:cs="Times New Roman"/>
          <w:sz w:val="24"/>
          <w:szCs w:val="24"/>
        </w:rPr>
        <w:t xml:space="preserve">. </w:t>
      </w:r>
      <w:r w:rsidR="0010663E" w:rsidRPr="002403ED">
        <w:rPr>
          <w:rFonts w:ascii="Times New Roman" w:hAnsi="Times New Roman" w:cs="Times New Roman"/>
          <w:sz w:val="24"/>
          <w:szCs w:val="24"/>
        </w:rPr>
        <w:t xml:space="preserve">While Canada </w:t>
      </w:r>
      <w:r w:rsidR="00F0581B" w:rsidRPr="002403ED">
        <w:rPr>
          <w:rFonts w:ascii="Times New Roman" w:hAnsi="Times New Roman" w:cs="Times New Roman"/>
          <w:sz w:val="24"/>
          <w:szCs w:val="24"/>
        </w:rPr>
        <w:t>and</w:t>
      </w:r>
      <w:r w:rsidR="0010663E" w:rsidRPr="002403ED">
        <w:rPr>
          <w:rFonts w:ascii="Times New Roman" w:hAnsi="Times New Roman" w:cs="Times New Roman"/>
          <w:sz w:val="24"/>
          <w:szCs w:val="24"/>
        </w:rPr>
        <w:t xml:space="preserve"> New Zealand</w:t>
      </w:r>
      <w:r w:rsidR="00F0581B" w:rsidRPr="002403ED">
        <w:rPr>
          <w:rFonts w:ascii="Times New Roman" w:hAnsi="Times New Roman" w:cs="Times New Roman"/>
          <w:sz w:val="24"/>
          <w:szCs w:val="24"/>
        </w:rPr>
        <w:t xml:space="preserve"> </w:t>
      </w:r>
      <w:r w:rsidR="00C073B7" w:rsidRPr="002403ED">
        <w:rPr>
          <w:rFonts w:ascii="Times New Roman" w:hAnsi="Times New Roman" w:cs="Times New Roman"/>
          <w:sz w:val="24"/>
          <w:szCs w:val="24"/>
        </w:rPr>
        <w:t xml:space="preserve">recorded the lowest sales, with </w:t>
      </w:r>
      <w:r w:rsidR="00B94382" w:rsidRPr="002403ED">
        <w:rPr>
          <w:rFonts w:ascii="Times New Roman" w:hAnsi="Times New Roman" w:cs="Times New Roman"/>
          <w:sz w:val="24"/>
          <w:szCs w:val="24"/>
        </w:rPr>
        <w:t>$</w:t>
      </w:r>
      <w:r w:rsidR="0010663E" w:rsidRPr="002403ED">
        <w:rPr>
          <w:rFonts w:ascii="Times New Roman" w:hAnsi="Times New Roman" w:cs="Times New Roman"/>
          <w:sz w:val="24"/>
          <w:szCs w:val="24"/>
        </w:rPr>
        <w:t>94,745</w:t>
      </w:r>
      <w:r w:rsidR="00B94382" w:rsidRPr="002403ED">
        <w:rPr>
          <w:rFonts w:ascii="Times New Roman" w:hAnsi="Times New Roman" w:cs="Times New Roman"/>
          <w:sz w:val="24"/>
          <w:szCs w:val="24"/>
        </w:rPr>
        <w:t xml:space="preserve"> and $66, 782 respectively.</w:t>
      </w:r>
    </w:p>
    <w:p w14:paraId="5FF92193" w14:textId="6A5DC78C" w:rsidR="00B94382" w:rsidRPr="002403ED" w:rsidRDefault="00B94382" w:rsidP="002403ED">
      <w:pPr>
        <w:jc w:val="both"/>
        <w:rPr>
          <w:rFonts w:ascii="Times New Roman" w:hAnsi="Times New Roman" w:cs="Times New Roman"/>
          <w:sz w:val="24"/>
          <w:szCs w:val="24"/>
        </w:rPr>
      </w:pPr>
      <w:r w:rsidRPr="002403ED">
        <w:rPr>
          <w:rFonts w:ascii="Times New Roman" w:hAnsi="Times New Roman" w:cs="Times New Roman"/>
          <w:b/>
          <w:bCs/>
          <w:sz w:val="24"/>
          <w:szCs w:val="24"/>
        </w:rPr>
        <w:t>Regional:</w:t>
      </w:r>
      <w:r w:rsidRPr="002403ED">
        <w:rPr>
          <w:rFonts w:ascii="Times New Roman" w:hAnsi="Times New Roman" w:cs="Times New Roman"/>
          <w:sz w:val="24"/>
          <w:szCs w:val="24"/>
        </w:rPr>
        <w:t xml:space="preserve"> Sales trends may vary across different regions due to factors such as cultural preferences, economic conditions, and </w:t>
      </w:r>
      <w:r w:rsidR="002403ED" w:rsidRPr="002403ED">
        <w:rPr>
          <w:rFonts w:ascii="Times New Roman" w:hAnsi="Times New Roman" w:cs="Times New Roman"/>
          <w:sz w:val="24"/>
          <w:szCs w:val="24"/>
        </w:rPr>
        <w:t>completion.</w:t>
      </w:r>
    </w:p>
    <w:p w14:paraId="529D5327" w14:textId="6E440F5D" w:rsidR="00B04929" w:rsidRPr="002403ED" w:rsidRDefault="002403ED" w:rsidP="002403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03ED">
        <w:rPr>
          <w:rFonts w:ascii="Times New Roman" w:hAnsi="Times New Roman" w:cs="Times New Roman"/>
          <w:b/>
          <w:bCs/>
          <w:sz w:val="24"/>
          <w:szCs w:val="24"/>
        </w:rPr>
        <w:t xml:space="preserve">Business </w:t>
      </w:r>
      <w:r w:rsidR="00B04929" w:rsidRPr="002403ED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</w:p>
    <w:p w14:paraId="788BD3E9" w14:textId="440E4D68" w:rsidR="00B04929" w:rsidRPr="002403ED" w:rsidRDefault="00B04929" w:rsidP="002403ED">
      <w:pPr>
        <w:jc w:val="both"/>
        <w:rPr>
          <w:rFonts w:ascii="Times New Roman" w:hAnsi="Times New Roman" w:cs="Times New Roman"/>
          <w:sz w:val="24"/>
          <w:szCs w:val="24"/>
        </w:rPr>
      </w:pPr>
      <w:r w:rsidRPr="002403ED">
        <w:rPr>
          <w:rFonts w:ascii="Times New Roman" w:hAnsi="Times New Roman" w:cs="Times New Roman"/>
          <w:b/>
          <w:bCs/>
          <w:sz w:val="24"/>
          <w:szCs w:val="24"/>
        </w:rPr>
        <w:t>Market:</w:t>
      </w:r>
      <w:r w:rsidRPr="002403ED">
        <w:rPr>
          <w:rFonts w:ascii="Times New Roman" w:hAnsi="Times New Roman" w:cs="Times New Roman"/>
          <w:sz w:val="24"/>
          <w:szCs w:val="24"/>
        </w:rPr>
        <w:t xml:space="preserve"> Prioritize expanding into emerging markets with high growth potential, such as Australia and Canada.</w:t>
      </w:r>
    </w:p>
    <w:p w14:paraId="274D7C32" w14:textId="73BC7AE6" w:rsidR="00B04929" w:rsidRPr="002403ED" w:rsidRDefault="00B04929" w:rsidP="002403ED">
      <w:pPr>
        <w:jc w:val="both"/>
        <w:rPr>
          <w:rFonts w:ascii="Times New Roman" w:hAnsi="Times New Roman" w:cs="Times New Roman"/>
          <w:sz w:val="24"/>
          <w:szCs w:val="24"/>
        </w:rPr>
      </w:pPr>
      <w:r w:rsidRPr="002403ED">
        <w:rPr>
          <w:rFonts w:ascii="Times New Roman" w:hAnsi="Times New Roman" w:cs="Times New Roman"/>
          <w:b/>
          <w:bCs/>
          <w:sz w:val="24"/>
          <w:szCs w:val="24"/>
        </w:rPr>
        <w:t>Product:</w:t>
      </w:r>
      <w:r w:rsidRPr="002403ED">
        <w:rPr>
          <w:rFonts w:ascii="Times New Roman" w:hAnsi="Times New Roman" w:cs="Times New Roman"/>
          <w:sz w:val="24"/>
          <w:szCs w:val="24"/>
        </w:rPr>
        <w:t xml:space="preserve"> Consider introducing new product lines or variants to cater to evolving consumer preferences and reduce reliance on a few key products.</w:t>
      </w:r>
    </w:p>
    <w:p w14:paraId="23C9C86C" w14:textId="77777777" w:rsidR="005E2C2E" w:rsidRDefault="00B04929" w:rsidP="005E2C2E">
      <w:pPr>
        <w:jc w:val="both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2403ED">
        <w:rPr>
          <w:rFonts w:ascii="Times New Roman" w:hAnsi="Times New Roman" w:cs="Times New Roman"/>
          <w:b/>
          <w:bCs/>
          <w:sz w:val="24"/>
          <w:szCs w:val="24"/>
        </w:rPr>
        <w:t>Season</w:t>
      </w:r>
      <w:r w:rsidR="002403ED" w:rsidRPr="002403E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403E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403ED">
        <w:rPr>
          <w:rFonts w:ascii="Times New Roman" w:hAnsi="Times New Roman" w:cs="Times New Roman"/>
          <w:sz w:val="24"/>
          <w:szCs w:val="24"/>
        </w:rPr>
        <w:t xml:space="preserve"> Optimize marketing campaigns to align with seasonal trends and maximize sales during peak periods.</w:t>
      </w:r>
      <w:r w:rsidR="005E2C2E" w:rsidRPr="005E2C2E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</w:t>
      </w:r>
    </w:p>
    <w:p w14:paraId="2BC1503B" w14:textId="0D557DDA" w:rsidR="005E2C2E" w:rsidRPr="005E2C2E" w:rsidRDefault="005E2C2E" w:rsidP="005E2C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2C2E">
        <w:rPr>
          <w:rFonts w:ascii="Times New Roman" w:hAnsi="Times New Roman" w:cs="Times New Roman"/>
          <w:b/>
          <w:bCs/>
          <w:sz w:val="24"/>
          <w:szCs w:val="24"/>
        </w:rPr>
        <w:t>Future Studies</w:t>
      </w:r>
    </w:p>
    <w:p w14:paraId="64B2BC60" w14:textId="77777777" w:rsidR="005E2C2E" w:rsidRDefault="005E2C2E" w:rsidP="005E2C2E">
      <w:pPr>
        <w:jc w:val="both"/>
        <w:rPr>
          <w:rFonts w:ascii="Times New Roman" w:hAnsi="Times New Roman" w:cs="Times New Roman"/>
          <w:sz w:val="24"/>
          <w:szCs w:val="24"/>
        </w:rPr>
      </w:pPr>
      <w:r w:rsidRPr="005E2C2E">
        <w:rPr>
          <w:rFonts w:ascii="Times New Roman" w:hAnsi="Times New Roman" w:cs="Times New Roman"/>
          <w:b/>
          <w:bCs/>
          <w:sz w:val="24"/>
          <w:szCs w:val="24"/>
        </w:rPr>
        <w:t>External Factors:</w:t>
      </w:r>
      <w:r w:rsidRPr="005E2C2E">
        <w:rPr>
          <w:rFonts w:ascii="Times New Roman" w:hAnsi="Times New Roman" w:cs="Times New Roman"/>
          <w:sz w:val="24"/>
          <w:szCs w:val="24"/>
        </w:rPr>
        <w:t xml:space="preserve"> Analyze external factors (e.g., economic conditions, competition) that may influence sales.</w:t>
      </w:r>
    </w:p>
    <w:p w14:paraId="6C307672" w14:textId="4BC8BFAE" w:rsidR="005E2C2E" w:rsidRPr="005E2C2E" w:rsidRDefault="005E2C2E" w:rsidP="005E2C2E">
      <w:pPr>
        <w:jc w:val="both"/>
        <w:rPr>
          <w:rFonts w:ascii="Times New Roman" w:hAnsi="Times New Roman" w:cs="Times New Roman"/>
          <w:sz w:val="24"/>
          <w:szCs w:val="24"/>
        </w:rPr>
      </w:pPr>
      <w:r w:rsidRPr="005E2C2E">
        <w:rPr>
          <w:rFonts w:ascii="Times New Roman" w:hAnsi="Times New Roman" w:cs="Times New Roman"/>
          <w:sz w:val="24"/>
          <w:szCs w:val="24"/>
        </w:rPr>
        <w:t>To provide more specific insights, additional information such as: Product prices, Marketing expenses, Customer detail</w:t>
      </w:r>
      <w:r w:rsidR="00386A3E">
        <w:rPr>
          <w:rFonts w:ascii="Times New Roman" w:hAnsi="Times New Roman" w:cs="Times New Roman"/>
          <w:sz w:val="24"/>
          <w:szCs w:val="24"/>
        </w:rPr>
        <w:t>. Would be helpful.</w:t>
      </w:r>
    </w:p>
    <w:p w14:paraId="3CA82F6F" w14:textId="5704FE6D" w:rsidR="00B94382" w:rsidRDefault="00B94382" w:rsidP="002403E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94382" w:rsidSect="002F32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AC984" w14:textId="77777777" w:rsidR="007D682F" w:rsidRDefault="007D682F" w:rsidP="002F322C">
      <w:pPr>
        <w:spacing w:after="0" w:line="240" w:lineRule="auto"/>
      </w:pPr>
      <w:r>
        <w:separator/>
      </w:r>
    </w:p>
  </w:endnote>
  <w:endnote w:type="continuationSeparator" w:id="0">
    <w:p w14:paraId="6B93DB23" w14:textId="77777777" w:rsidR="007D682F" w:rsidRDefault="007D682F" w:rsidP="002F3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2ED1" w14:textId="77777777" w:rsidR="002F322C" w:rsidRDefault="002F32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60CE9" w14:textId="77777777" w:rsidR="002F322C" w:rsidRDefault="002F32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82DEA" w14:textId="77777777" w:rsidR="002F322C" w:rsidRDefault="002F32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F71D4" w14:textId="77777777" w:rsidR="007D682F" w:rsidRDefault="007D682F" w:rsidP="002F322C">
      <w:pPr>
        <w:spacing w:after="0" w:line="240" w:lineRule="auto"/>
      </w:pPr>
      <w:r>
        <w:separator/>
      </w:r>
    </w:p>
  </w:footnote>
  <w:footnote w:type="continuationSeparator" w:id="0">
    <w:p w14:paraId="0DE998AE" w14:textId="77777777" w:rsidR="007D682F" w:rsidRDefault="007D682F" w:rsidP="002F3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D428" w14:textId="4C492C24" w:rsidR="002F322C" w:rsidRDefault="002F322C">
    <w:pPr>
      <w:pStyle w:val="Header"/>
    </w:pPr>
    <w:r>
      <w:rPr>
        <w:noProof/>
      </w:rPr>
      <w:pict w14:anchorId="42F857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4782" o:spid="_x0000_s2050" type="#_x0000_t136" style="position:absolute;margin-left:0;margin-top:0;width:631.65pt;height:78.95pt;rotation:315;z-index:-251655168;mso-position-horizontal:center;mso-position-horizontal-relative:margin;mso-position-vertical:center;mso-position-vertical-relative:margin" o:allowincell="f" fillcolor="#b4c6e7 [1300]" stroked="f">
          <v:fill opacity=".5"/>
          <v:textpath style="font-family:&quot;Times New Roman&quot;;font-size:1pt" string="Annan Analytics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4F52" w14:textId="67FA760C" w:rsidR="002F322C" w:rsidRDefault="002F322C">
    <w:pPr>
      <w:pStyle w:val="Header"/>
    </w:pPr>
    <w:r>
      <w:rPr>
        <w:noProof/>
      </w:rPr>
      <w:pict w14:anchorId="27BF10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4783" o:spid="_x0000_s2051" type="#_x0000_t136" style="position:absolute;margin-left:0;margin-top:0;width:631.65pt;height:78.95pt;rotation:315;z-index:-251653120;mso-position-horizontal:center;mso-position-horizontal-relative:margin;mso-position-vertical:center;mso-position-vertical-relative:margin" o:allowincell="f" fillcolor="#b4c6e7 [1300]" stroked="f">
          <v:fill opacity=".5"/>
          <v:textpath style="font-family:&quot;Times New Roman&quot;;font-size:1pt" string="Annan Analytics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93C5" w14:textId="03ECA048" w:rsidR="002F322C" w:rsidRDefault="002F322C">
    <w:pPr>
      <w:pStyle w:val="Header"/>
    </w:pPr>
    <w:r>
      <w:rPr>
        <w:noProof/>
      </w:rPr>
      <w:pict w14:anchorId="49274E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4781" o:spid="_x0000_s2049" type="#_x0000_t136" style="position:absolute;margin-left:0;margin-top:0;width:631.65pt;height:78.95pt;rotation:315;z-index:-251657216;mso-position-horizontal:center;mso-position-horizontal-relative:margin;mso-position-vertical:center;mso-position-vertical-relative:margin" o:allowincell="f" fillcolor="#b4c6e7 [1300]" stroked="f">
          <v:fill opacity=".5"/>
          <v:textpath style="font-family:&quot;Times New Roman&quot;;font-size:1pt" string="Annan Analytics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09A7"/>
    <w:multiLevelType w:val="multilevel"/>
    <w:tmpl w:val="E320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B30B4"/>
    <w:multiLevelType w:val="multilevel"/>
    <w:tmpl w:val="4F3E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B754C"/>
    <w:multiLevelType w:val="multilevel"/>
    <w:tmpl w:val="880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B3C1F"/>
    <w:multiLevelType w:val="multilevel"/>
    <w:tmpl w:val="42AA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E378A"/>
    <w:multiLevelType w:val="multilevel"/>
    <w:tmpl w:val="B122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8626A"/>
    <w:multiLevelType w:val="multilevel"/>
    <w:tmpl w:val="9DE4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967C4"/>
    <w:multiLevelType w:val="multilevel"/>
    <w:tmpl w:val="3768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4B25BF"/>
    <w:multiLevelType w:val="multilevel"/>
    <w:tmpl w:val="7708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67462"/>
    <w:multiLevelType w:val="multilevel"/>
    <w:tmpl w:val="5AFA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16EF5"/>
    <w:multiLevelType w:val="multilevel"/>
    <w:tmpl w:val="1702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29"/>
    <w:rsid w:val="0010663E"/>
    <w:rsid w:val="0015654E"/>
    <w:rsid w:val="002403ED"/>
    <w:rsid w:val="0026370A"/>
    <w:rsid w:val="00282424"/>
    <w:rsid w:val="002F322C"/>
    <w:rsid w:val="00386A3E"/>
    <w:rsid w:val="004453C5"/>
    <w:rsid w:val="004F6CC2"/>
    <w:rsid w:val="00587A73"/>
    <w:rsid w:val="005E2C2E"/>
    <w:rsid w:val="00684B45"/>
    <w:rsid w:val="00773D9C"/>
    <w:rsid w:val="007D682F"/>
    <w:rsid w:val="00933A8D"/>
    <w:rsid w:val="00953062"/>
    <w:rsid w:val="009D7693"/>
    <w:rsid w:val="00B04929"/>
    <w:rsid w:val="00B94382"/>
    <w:rsid w:val="00BD574D"/>
    <w:rsid w:val="00C073B7"/>
    <w:rsid w:val="00E95D75"/>
    <w:rsid w:val="00F0581B"/>
    <w:rsid w:val="00F1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60FA453"/>
  <w15:chartTrackingRefBased/>
  <w15:docId w15:val="{7C460118-3591-4366-8D33-3453755A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57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F3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22C"/>
  </w:style>
  <w:style w:type="paragraph" w:styleId="Footer">
    <w:name w:val="footer"/>
    <w:basedOn w:val="Normal"/>
    <w:link w:val="FooterChar"/>
    <w:uiPriority w:val="99"/>
    <w:unhideWhenUsed/>
    <w:rsid w:val="002F3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5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AgriConnect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Anderson</dc:creator>
  <cp:keywords/>
  <dc:description/>
  <cp:lastModifiedBy>Tasiaa Brai</cp:lastModifiedBy>
  <cp:revision>2</cp:revision>
  <dcterms:created xsi:type="dcterms:W3CDTF">2024-09-16T04:43:00Z</dcterms:created>
  <dcterms:modified xsi:type="dcterms:W3CDTF">2024-09-16T04:43:00Z</dcterms:modified>
</cp:coreProperties>
</file>